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12A93" w:rsidRPr="00B66848" w:rsidTr="00F12A93">
        <w:trPr>
          <w:trHeight w:hRule="exact" w:val="1418"/>
        </w:trPr>
        <w:tc>
          <w:tcPr>
            <w:tcW w:w="6804" w:type="dxa"/>
            <w:vAlign w:val="center"/>
            <w:hideMark/>
          </w:tcPr>
          <w:p w:rsidR="00F12A93" w:rsidRPr="00B66848" w:rsidRDefault="00F12A93">
            <w:pPr>
              <w:pStyle w:val="EPName"/>
            </w:pPr>
            <w:r>
              <w:t>Europos Parlamentas</w:t>
            </w:r>
          </w:p>
          <w:p w:rsidR="00F12A93" w:rsidRPr="00B66848" w:rsidRDefault="00F12A93">
            <w:pPr>
              <w:pStyle w:val="EPTerm"/>
              <w:rPr>
                <w:rStyle w:val="HideTWBExt"/>
                <w:noProof w:val="0"/>
                <w:vanish w:val="0"/>
              </w:rPr>
            </w:pPr>
            <w:r>
              <w:t>2019-2024</w:t>
            </w:r>
          </w:p>
        </w:tc>
        <w:tc>
          <w:tcPr>
            <w:tcW w:w="2268" w:type="dxa"/>
            <w:hideMark/>
          </w:tcPr>
          <w:p w:rsidR="00F12A93" w:rsidRPr="00B66848" w:rsidRDefault="0098286A">
            <w:pPr>
              <w:pStyle w:val="EPLogo"/>
            </w:pPr>
            <w:r>
              <w:rPr>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P logo RGB_Mute" style="width:91.2pt;height:51pt;visibility:visible;mso-wrap-style:square">
                  <v:imagedata r:id="rId8" o:title="EP logo RGB_Mute"/>
                </v:shape>
              </w:pict>
            </w:r>
          </w:p>
        </w:tc>
      </w:tr>
    </w:tbl>
    <w:p w:rsidR="00F12A93" w:rsidRPr="00B66848" w:rsidRDefault="00F12A93" w:rsidP="00F12A93">
      <w:pPr>
        <w:pStyle w:val="LineTop"/>
      </w:pPr>
    </w:p>
    <w:p w:rsidR="00F12A93" w:rsidRPr="00B66848" w:rsidRDefault="00F12A93" w:rsidP="00F12A93">
      <w:pPr>
        <w:pStyle w:val="ZCommittee"/>
      </w:pPr>
      <w:r>
        <w:rPr>
          <w:rStyle w:val="HideTWBExt"/>
          <w:noProof w:val="0"/>
        </w:rPr>
        <w:t>&lt;Commission&gt;</w:t>
      </w:r>
      <w:r>
        <w:rPr>
          <w:rStyle w:val="HideTWBInt"/>
        </w:rPr>
        <w:t>{LIBE}</w:t>
      </w:r>
      <w:r>
        <w:t>Piliečių laisvių, teisingumo ir vidaus reikalų komitetas</w:t>
      </w:r>
      <w:r>
        <w:rPr>
          <w:rStyle w:val="HideTWBExt"/>
          <w:noProof w:val="0"/>
        </w:rPr>
        <w:t>&lt;/Commission&gt;</w:t>
      </w:r>
    </w:p>
    <w:p w:rsidR="00F12A93" w:rsidRPr="00B66848" w:rsidRDefault="00F12A93" w:rsidP="00F12A93">
      <w:pPr>
        <w:pStyle w:val="LineBottom"/>
      </w:pPr>
    </w:p>
    <w:p w:rsidR="00F12A93" w:rsidRPr="00B66848" w:rsidRDefault="00F12A93" w:rsidP="00F12A93">
      <w:pPr>
        <w:pStyle w:val="PVXDocumentNumber"/>
      </w:pPr>
      <w:r>
        <w:t>LIBE_PV0924_1</w:t>
      </w:r>
    </w:p>
    <w:p w:rsidR="00F12A93" w:rsidRPr="00B66848" w:rsidRDefault="00F12A93" w:rsidP="00F12A93">
      <w:pPr>
        <w:pStyle w:val="PVXMinutes"/>
      </w:pPr>
      <w:r>
        <w:t>PROTOKOLAS</w:t>
      </w:r>
    </w:p>
    <w:p w:rsidR="00F12A93" w:rsidRPr="00B66848" w:rsidRDefault="00F12A93" w:rsidP="00F12A93">
      <w:pPr>
        <w:pStyle w:val="PVXMeetingDate"/>
      </w:pPr>
      <w:r>
        <w:t>2019 m. rugsėjo 24 d</w:t>
      </w:r>
      <w:bookmarkStart w:id="0" w:name="_GoBack"/>
      <w:bookmarkEnd w:id="0"/>
      <w:r>
        <w:t>., 14.30–18.30 val. posėdis</w:t>
      </w:r>
    </w:p>
    <w:p w:rsidR="00F12A93" w:rsidRPr="00B66848" w:rsidRDefault="00F12A93" w:rsidP="00F12A93">
      <w:pPr>
        <w:pStyle w:val="PVXMeetingPlace"/>
      </w:pPr>
      <w:r>
        <w:t>BRIUSELIS</w:t>
      </w:r>
    </w:p>
    <w:p w:rsidR="00F12A93" w:rsidRPr="00B66848" w:rsidRDefault="00F12A93" w:rsidP="00C854C0">
      <w:pPr>
        <w:pStyle w:val="PVXMeetingIntro"/>
      </w:pPr>
      <w:r>
        <w:t>Posėdį 2019 m. rugsėjo 24 d., antradienį, 14.35 val. pradėjo komiteto pirmininkas Juan Fernando López Aguilar.</w:t>
      </w:r>
    </w:p>
    <w:p w:rsidR="00F12A93" w:rsidRPr="00B66848" w:rsidRDefault="00F12A93" w:rsidP="00F12A93">
      <w:pPr>
        <w:pStyle w:val="Header"/>
        <w:tabs>
          <w:tab w:val="left" w:pos="720"/>
        </w:tabs>
      </w:pPr>
    </w:p>
    <w:p w:rsidR="00F12A93" w:rsidRPr="00B66848" w:rsidRDefault="00F12A93" w:rsidP="002447C6">
      <w:pPr>
        <w:pStyle w:val="PVXMainHeadings"/>
        <w:numPr>
          <w:ilvl w:val="0"/>
          <w:numId w:val="0"/>
        </w:numPr>
        <w:tabs>
          <w:tab w:val="left" w:pos="720"/>
        </w:tabs>
        <w:ind w:left="720" w:hanging="720"/>
        <w:jc w:val="both"/>
        <w:rPr>
          <w:b w:val="0"/>
        </w:rPr>
      </w:pPr>
      <w:bookmarkStart w:id="1" w:name="PVXContinue"/>
      <w:bookmarkEnd w:id="1"/>
      <w:r>
        <w:t>1.</w:t>
      </w:r>
      <w:r>
        <w:tab/>
        <w:t>Darbotvarkės tvirtinimas</w:t>
      </w:r>
      <w:r>
        <w:rPr>
          <w:b w:val="0"/>
        </w:rPr>
        <w:tab/>
        <w:t>LIBE_OJ (2019)0924_1</w:t>
      </w:r>
    </w:p>
    <w:p w:rsidR="00B002DB" w:rsidRPr="00B66848" w:rsidRDefault="00B002DB" w:rsidP="002447C6">
      <w:pPr>
        <w:pStyle w:val="NormalIndent"/>
        <w:jc w:val="both"/>
      </w:pPr>
      <w:r>
        <w:t>Darbotvarkė patvirtinta su šiais darbotvarkės projekto pakeitimais:</w:t>
      </w:r>
    </w:p>
    <w:p w:rsidR="00B002DB" w:rsidRPr="00B66848" w:rsidRDefault="00B002DB" w:rsidP="002447C6">
      <w:pPr>
        <w:pStyle w:val="NormalIndent"/>
        <w:jc w:val="both"/>
      </w:pPr>
    </w:p>
    <w:p w:rsidR="00F12A93" w:rsidRPr="00B66848" w:rsidRDefault="00B002DB" w:rsidP="002447C6">
      <w:pPr>
        <w:pStyle w:val="NormalIndent"/>
        <w:jc w:val="both"/>
      </w:pPr>
      <w:r>
        <w:t>pranešėjos Tanjos FAJON prašymu balsavimas dėl įgaliojimų, susijusių su vizų režimo su Kosovu liberalizavimo dokumentais, įtrauktas į balsavimą.</w:t>
      </w:r>
    </w:p>
    <w:p w:rsidR="00F12A93" w:rsidRPr="00B66848" w:rsidRDefault="00F12A93" w:rsidP="002447C6">
      <w:pPr>
        <w:pStyle w:val="PVXMainHeadings"/>
        <w:numPr>
          <w:ilvl w:val="0"/>
          <w:numId w:val="0"/>
        </w:numPr>
        <w:tabs>
          <w:tab w:val="left" w:pos="720"/>
        </w:tabs>
        <w:ind w:left="720" w:hanging="720"/>
        <w:jc w:val="both"/>
      </w:pPr>
      <w:r>
        <w:t>2.</w:t>
      </w:r>
      <w:r>
        <w:tab/>
        <w:t>Pirmininko pranešimai</w:t>
      </w:r>
    </w:p>
    <w:p w:rsidR="00B002DB" w:rsidRPr="00B66848" w:rsidRDefault="00C854C0" w:rsidP="002447C6">
      <w:pPr>
        <w:pStyle w:val="NormalIndent12a"/>
        <w:jc w:val="both"/>
        <w:rPr>
          <w:u w:val="single"/>
        </w:rPr>
      </w:pPr>
      <w:r>
        <w:rPr>
          <w:u w:val="single"/>
        </w:rPr>
        <w:t>1. Vertimo kalbos</w:t>
      </w:r>
    </w:p>
    <w:p w:rsidR="00B002DB" w:rsidRPr="00B66848" w:rsidRDefault="00B002DB" w:rsidP="002447C6">
      <w:pPr>
        <w:pStyle w:val="NormalIndent12a"/>
        <w:jc w:val="both"/>
      </w:pPr>
      <w:r>
        <w:t>Buvo verčiama žodžiu į visas kalbas, išskyrus gėlų.</w:t>
      </w:r>
    </w:p>
    <w:p w:rsidR="009D5224" w:rsidRPr="00B66848" w:rsidRDefault="00C854C0" w:rsidP="002447C6">
      <w:pPr>
        <w:pStyle w:val="NormalIndent12a"/>
        <w:jc w:val="both"/>
        <w:rPr>
          <w:u w:val="single"/>
        </w:rPr>
      </w:pPr>
      <w:r>
        <w:rPr>
          <w:u w:val="single"/>
        </w:rPr>
        <w:t>2. Koordinatorių sprendimų ir rekomendacijų tvirtinimas (pagal Darbo tvarkos taisyklių 214 straipsnį)</w:t>
      </w:r>
    </w:p>
    <w:p w:rsidR="009D5224" w:rsidRPr="00B66848" w:rsidRDefault="009D5224" w:rsidP="002447C6">
      <w:pPr>
        <w:pStyle w:val="NormalIndent12a"/>
        <w:jc w:val="both"/>
      </w:pPr>
      <w:r>
        <w:t xml:space="preserve">Komitetas patvirtino koordinatorių sprendimus ir rekomendacijas, pateiktus 2019 m. liepos 7 d. koordinatorių posėdžio ataskaitoje. </w:t>
      </w:r>
    </w:p>
    <w:p w:rsidR="009D5224" w:rsidRPr="00B66848" w:rsidRDefault="009D5224" w:rsidP="002447C6">
      <w:pPr>
        <w:pStyle w:val="NormalIndent12a"/>
        <w:jc w:val="both"/>
      </w:pPr>
      <w:r>
        <w:t xml:space="preserve">Komitetas patvirtino toliau nurodytų pranešėjų skyrimą: </w:t>
      </w:r>
    </w:p>
    <w:p w:rsidR="00B002DB" w:rsidRPr="00B66848" w:rsidRDefault="0028122D" w:rsidP="0028122D">
      <w:pPr>
        <w:pStyle w:val="NormalIndent12a"/>
        <w:ind w:left="1440" w:hanging="360"/>
        <w:jc w:val="both"/>
      </w:pPr>
      <w:r>
        <w:rPr>
          <w:rFonts w:ascii="Symbol" w:hAnsi="Symbol"/>
        </w:rPr>
        <w:t></w:t>
      </w:r>
      <w:r>
        <w:rPr>
          <w:rFonts w:ascii="Symbol" w:hAnsi="Symbol"/>
        </w:rPr>
        <w:tab/>
      </w:r>
      <w:r>
        <w:t xml:space="preserve">Jeroen LENAERS paskirtas pranešėju dėl pasiūlymo dėl Europos Parlamento ir Tarybos reglamento, kuriuo nustatomos prieigos prie kitų ES informacinių sistemų sąlygos ir iš dalies keičiamas Reglamentas (ES) 2018/1862 ir Reglamentas (ES) Nr. xxxx/xxx [ECRIS-TCN] – 2019/0001 (COD), </w:t>
      </w:r>
    </w:p>
    <w:p w:rsidR="00B002DB" w:rsidRPr="00B66848" w:rsidRDefault="00B002DB" w:rsidP="002447C6">
      <w:pPr>
        <w:pStyle w:val="NormalIndent12a"/>
        <w:jc w:val="both"/>
      </w:pPr>
      <w:r>
        <w:t xml:space="preserve">ir </w:t>
      </w:r>
    </w:p>
    <w:p w:rsidR="00B002DB" w:rsidRPr="00B66848" w:rsidRDefault="00B002DB" w:rsidP="00C854C0">
      <w:pPr>
        <w:pStyle w:val="NormalIndent12a"/>
        <w:ind w:left="1440"/>
        <w:jc w:val="both"/>
      </w:pPr>
      <w:r>
        <w:t xml:space="preserve">pasiūlymo dėl Europos Parlamento ir Tarybos reglamento, kuriuo nustatomos </w:t>
      </w:r>
      <w:r>
        <w:lastRenderedPageBreak/>
        <w:t>prieigos prie kitų ES informacinių sistemų ETIAS naudojimo tikslais sąlygos ir iš dalies keičiamas Reglamentas (ES) 2018/1240, Reglamentas (EB) Nr. 767/2008, Reglamentas (ES) 2017/2226 ir Reglamentas (ES) 2018/1861 – 2019/0002(COD).</w:t>
      </w:r>
    </w:p>
    <w:p w:rsidR="00B002DB" w:rsidRPr="00B66848" w:rsidRDefault="0028122D" w:rsidP="0028122D">
      <w:pPr>
        <w:pStyle w:val="NormalIndent12a"/>
        <w:ind w:left="1440" w:hanging="360"/>
        <w:jc w:val="both"/>
      </w:pPr>
      <w:r>
        <w:rPr>
          <w:rFonts w:ascii="Symbol" w:hAnsi="Symbol"/>
        </w:rPr>
        <w:t></w:t>
      </w:r>
      <w:r>
        <w:rPr>
          <w:rFonts w:ascii="Symbol" w:hAnsi="Symbol"/>
        </w:rPr>
        <w:tab/>
      </w:r>
      <w:r>
        <w:t xml:space="preserve">Jadwiga WIŚNIEWSKA paskirta pranešėja dėl ES ir Šveicarijos Konfederacijos susitarimo dėl kriterijų ir mechanizmų, padedančių nustatyti valstybę, atsakingą už valstybėje narėje ar Šveicarijoje pateikto prieglobsčio prašymo nagrinėjimą, Europos Sąjungos, Šveicarijos Konfederacijos ir Lichtenšteino Kunigaikštystės protokolo dėl prieigos prie EURODAC teisėsaugos tikslais sudarymo – 2018/0418(NLE) </w:t>
      </w:r>
    </w:p>
    <w:p w:rsidR="00B002DB" w:rsidRPr="00B66848" w:rsidRDefault="00B002DB" w:rsidP="002447C6">
      <w:pPr>
        <w:pStyle w:val="NormalIndent12a"/>
        <w:jc w:val="both"/>
      </w:pPr>
      <w:r>
        <w:tab/>
        <w:t xml:space="preserve">ir </w:t>
      </w:r>
    </w:p>
    <w:p w:rsidR="00B002DB" w:rsidRPr="00B66848" w:rsidRDefault="00B002DB" w:rsidP="00C854C0">
      <w:pPr>
        <w:pStyle w:val="NormalIndent12a"/>
        <w:ind w:left="1440"/>
        <w:jc w:val="both"/>
      </w:pPr>
      <w:r>
        <w:t>ES ir Islandijos Respublikos bei Norvegijos Karalystės susitarimo dėl valstybės, atsakingos už prieglobsčio prašymo, pateikto valstybėje narėje arba Islandijoje ar Norvegijoje, nagrinėjimą, nustatymo kriterijų ir mechanizmų Europos Sąjungos, Islandijos Respublikos ir Norvegijos Karalystės protokolo dėl prieigos prie EURODAC teisėsaugos tikslais sudarymo –  2018/0419(NLE).</w:t>
      </w:r>
    </w:p>
    <w:p w:rsidR="00B002DB" w:rsidRPr="00B66848" w:rsidRDefault="0028122D" w:rsidP="0028122D">
      <w:pPr>
        <w:pStyle w:val="NormalIndent12a"/>
        <w:ind w:left="1440" w:hanging="360"/>
        <w:jc w:val="both"/>
      </w:pPr>
      <w:r>
        <w:rPr>
          <w:rFonts w:ascii="Symbol" w:hAnsi="Symbol"/>
        </w:rPr>
        <w:t></w:t>
      </w:r>
      <w:r>
        <w:rPr>
          <w:rFonts w:ascii="Symbol" w:hAnsi="Symbol"/>
        </w:rPr>
        <w:tab/>
      </w:r>
      <w:r>
        <w:t>Marina KALJURAND paskirta pranešėja dėl Meksikos ir ES susitarimo dėl keleivio duomenų įrašo duomenų perdavimo ir tvarkymo (ES ir Meksikos PNR).</w:t>
      </w:r>
    </w:p>
    <w:p w:rsidR="00B002DB" w:rsidRPr="00B66848" w:rsidRDefault="002447C6" w:rsidP="002447C6">
      <w:pPr>
        <w:pStyle w:val="NormalIndent12a"/>
        <w:jc w:val="both"/>
        <w:rPr>
          <w:u w:val="single"/>
        </w:rPr>
      </w:pPr>
      <w:r>
        <w:rPr>
          <w:u w:val="single"/>
        </w:rPr>
        <w:t>Komitetas patvirtino toliau nurodytų nuomonės referentų skyrimą:</w:t>
      </w:r>
    </w:p>
    <w:p w:rsidR="00B002DB" w:rsidRPr="00B66848" w:rsidRDefault="0028122D" w:rsidP="0028122D">
      <w:pPr>
        <w:pStyle w:val="NormalIndent12a"/>
        <w:ind w:left="1440" w:hanging="360"/>
        <w:jc w:val="both"/>
      </w:pPr>
      <w:r>
        <w:rPr>
          <w:rFonts w:ascii="Symbol" w:hAnsi="Symbol"/>
        </w:rPr>
        <w:t></w:t>
      </w:r>
      <w:r>
        <w:rPr>
          <w:rFonts w:ascii="Symbol" w:hAnsi="Symbol"/>
        </w:rPr>
        <w:tab/>
      </w:r>
      <w:r>
        <w:t>Caterina CHINNICI paskirta nuomonės referente dėl LIBE komiteto dalyvavimo derybose su Taryba dėl pasiūlymo dėl Europos regioninės plėtros fondo ir Sanglaudos fondo – 2018/0197 (COD)</w:t>
      </w:r>
    </w:p>
    <w:p w:rsidR="00B002DB" w:rsidRPr="00B66848" w:rsidRDefault="00B002DB" w:rsidP="002447C6">
      <w:pPr>
        <w:pStyle w:val="NormalIndent12a"/>
        <w:jc w:val="both"/>
      </w:pPr>
      <w:r>
        <w:tab/>
        <w:t>ir</w:t>
      </w:r>
    </w:p>
    <w:p w:rsidR="00B002DB" w:rsidRPr="00B66848" w:rsidRDefault="00B002DB" w:rsidP="00C854C0">
      <w:pPr>
        <w:pStyle w:val="NormalIndent12a"/>
        <w:ind w:left="1440"/>
        <w:jc w:val="both"/>
      </w:pPr>
      <w:r>
        <w:t>LIBE komiteto dalyvavimo derybose su Taryba dėl pasiūlymo dėl „Europos socialiniu fondo +“– 2018/0206 (COD).</w:t>
      </w:r>
    </w:p>
    <w:p w:rsidR="002447C6" w:rsidRPr="00B66848" w:rsidRDefault="002447C6" w:rsidP="002447C6">
      <w:pPr>
        <w:pStyle w:val="NormalIndent12a"/>
        <w:jc w:val="both"/>
      </w:pPr>
      <w:r>
        <w:t>3.</w:t>
      </w:r>
      <w:r>
        <w:tab/>
      </w:r>
      <w:r>
        <w:rPr>
          <w:u w:val="single"/>
        </w:rPr>
        <w:t>Deleguotieji ir įgyvendinimo aktai</w:t>
      </w:r>
    </w:p>
    <w:p w:rsidR="002447C6" w:rsidRPr="00B66848" w:rsidRDefault="002447C6" w:rsidP="002447C6">
      <w:pPr>
        <w:pStyle w:val="NormalIndent12a"/>
        <w:jc w:val="both"/>
      </w:pPr>
      <w:r>
        <w:t>Komisijos įgyvendinimo sprendimo, kuriuo iš dalies keičiamas Įgyvendinimo sprendimas C(2019)3371 dėl Sąjungos veiksmų, susijusių su Prieglobsčio, migracijos ir integracijos fondu, finansavimo ir 2019 m. darbo programos patvirtinimo, projektas.</w:t>
      </w:r>
    </w:p>
    <w:p w:rsidR="002447C6" w:rsidRPr="00B66848" w:rsidRDefault="002447C6" w:rsidP="002447C6">
      <w:pPr>
        <w:pStyle w:val="NormalIndent12a"/>
        <w:jc w:val="both"/>
      </w:pPr>
      <w:r>
        <w:t>2019 m. rugsėjo 18 d. Parlamentas gavo Komisijos įgyvendinimo sprendimo, kuriuo iš dalies keičiamas Įgyvendinimo sprendimas C(2019)3371 dėl Sąjungos veiksmų, susijusių su Prieglobsčio, migracijos ir integracijos fondu, finansavimo ir 2019 m. darbo programos patvirtinimo, projektą.</w:t>
      </w:r>
    </w:p>
    <w:p w:rsidR="002447C6" w:rsidRPr="00B66848" w:rsidRDefault="002447C6" w:rsidP="002447C6">
      <w:pPr>
        <w:pStyle w:val="NormalIndent12a"/>
        <w:jc w:val="both"/>
      </w:pPr>
      <w:r>
        <w:t>Pagrindinis teisės aktas yra 2014 m. balandžio 16 d. Europos Parlamento ir Tarybos reglamentas (ES) Nr. 514/2014, kuriuo nustatomos Prieglobsčio, migracijos ir integracijos fondo ir policijos bendradarbiavimo, nusikalstamumo prevencijos, kovos su juo ir krizių valdymo finansinės paramos priemonės bendrosios nuostatos.</w:t>
      </w:r>
    </w:p>
    <w:p w:rsidR="002447C6" w:rsidRPr="00B66848" w:rsidRDefault="002447C6" w:rsidP="002447C6">
      <w:pPr>
        <w:pStyle w:val="NormalIndent12a"/>
        <w:jc w:val="both"/>
      </w:pPr>
      <w:r>
        <w:lastRenderedPageBreak/>
        <w:t>Apie šio įgyvendinimo akto gavimą visiems LIBE komiteto nariams buvo pranešta 2019 m. rugsėjo 20 d. LIBE komiteto DIA naujienlaiškyje ir buvo nustatytas vidinis pasiūlymų pareikšti prieštaravimą pateikimo terminas.</w:t>
      </w:r>
    </w:p>
    <w:p w:rsidR="002447C6" w:rsidRPr="00B66848" w:rsidRDefault="00D076FE" w:rsidP="002447C6">
      <w:pPr>
        <w:pStyle w:val="NormalIndent12a"/>
        <w:jc w:val="both"/>
      </w:pPr>
      <w:r>
        <w:t>Pirmininkas paprašė visų narių, kurie norėtų pareikšti prieštaravimą, apie tai informuoti LIBE komiteto sekretoriatą iki spalio 2 d. 12.00 val.</w:t>
      </w:r>
    </w:p>
    <w:p w:rsidR="00F12A93" w:rsidRPr="00B66848" w:rsidRDefault="00F12A93" w:rsidP="00F12A93">
      <w:pPr>
        <w:pStyle w:val="PVXMainHeadings"/>
        <w:numPr>
          <w:ilvl w:val="0"/>
          <w:numId w:val="0"/>
        </w:numPr>
        <w:tabs>
          <w:tab w:val="left" w:pos="720"/>
        </w:tabs>
        <w:ind w:left="720" w:hanging="720"/>
      </w:pPr>
      <w:r>
        <w:t>3.</w:t>
      </w:r>
      <w:r>
        <w:tab/>
        <w:t>Diskusija dėl LIBE komiteto 9-osios kadencijos prioritetų (tolesni veiksmai, susiję su 2019 m. liepos 11 d. koordinatorių sprendimu)</w:t>
      </w:r>
    </w:p>
    <w:p w:rsidR="00F12A93" w:rsidRPr="00B66848" w:rsidRDefault="00F12A93" w:rsidP="00F12A93">
      <w:pPr>
        <w:pStyle w:val="NormalIndent"/>
        <w:ind w:left="1440" w:hanging="360"/>
      </w:pPr>
      <w:r>
        <w:rPr>
          <w:rFonts w:ascii="Symbol" w:hAnsi="Symbol"/>
        </w:rPr>
        <w:t></w:t>
      </w:r>
      <w:r>
        <w:rPr>
          <w:rFonts w:ascii="Symbol" w:hAnsi="Symbol"/>
        </w:rPr>
        <w:tab/>
      </w:r>
      <w:r>
        <w:t xml:space="preserve">Keitimasis nuomonėmis </w:t>
      </w:r>
    </w:p>
    <w:p w:rsidR="00AC0454" w:rsidRPr="00B66848" w:rsidRDefault="00AC0454" w:rsidP="00F12A93">
      <w:pPr>
        <w:pStyle w:val="NormalIndent"/>
        <w:ind w:left="1440" w:hanging="360"/>
      </w:pPr>
    </w:p>
    <w:p w:rsidR="00B002DB" w:rsidRPr="00B66848" w:rsidRDefault="00B002DB" w:rsidP="00C854C0">
      <w:pPr>
        <w:pStyle w:val="NormalIndent"/>
      </w:pPr>
      <w:r>
        <w:t>Pirmininkas pradėjo diskusijas.</w:t>
      </w:r>
    </w:p>
    <w:p w:rsidR="00F12A93" w:rsidRPr="00B66848" w:rsidRDefault="00AC0454" w:rsidP="00C854C0">
      <w:pPr>
        <w:pStyle w:val="NormalIndent"/>
        <w:jc w:val="both"/>
      </w:pPr>
      <w:r>
        <w:rPr>
          <w:u w:val="single"/>
        </w:rPr>
        <w:t>Kalbėjo šie nariai:</w:t>
      </w:r>
      <w:r>
        <w:t xml:space="preserve"> Jeroen Lenaers, Birgit Sippel, Sophia in 't Veld, Terry Reintke, Tom Vandendriessche, Nicola Procaccini, Cornelia Ernst, Karoline Edtstadler, Sylwia Spurek, Abir Al-Sahlani, Tineke Strik, Milan Uhrík, Javier Zarzalejos, Javier Moreno Sánchez, Magdalena Adamowicz, Pietro Bartolo, Patrick Breyer, Assita Kanko, Gwendoline Delbos-Corfield, Isabel Santos, Jorge Buxadé Villalba, Nicolaus Fest, Balázs Hidvéghi, Evin Incir, Magid Magid, Dragoş Tudorache, Bettina Vollath, Ann Widdecombe.</w:t>
      </w:r>
    </w:p>
    <w:p w:rsidR="00F12A93" w:rsidRPr="00B66848" w:rsidRDefault="00F12A93" w:rsidP="00F12A93">
      <w:pPr>
        <w:pStyle w:val="NormalIndent"/>
        <w:ind w:left="1440" w:hanging="360"/>
      </w:pPr>
    </w:p>
    <w:p w:rsidR="00F12A93" w:rsidRPr="00B66848" w:rsidRDefault="00F12A93" w:rsidP="00C854C0">
      <w:pPr>
        <w:pStyle w:val="NormalIndent"/>
      </w:pPr>
      <w:r>
        <w:t>Pirmininkas užbaigė diskusijas.</w:t>
      </w:r>
    </w:p>
    <w:p w:rsidR="00B002DB" w:rsidRPr="00B66848" w:rsidRDefault="00B002DB" w:rsidP="00C854C0">
      <w:pPr>
        <w:pStyle w:val="NormalIndent"/>
      </w:pPr>
    </w:p>
    <w:p w:rsidR="00F12A93" w:rsidRPr="00B66848" w:rsidRDefault="00C854C0" w:rsidP="00C854C0">
      <w:pPr>
        <w:pStyle w:val="NormalIndent"/>
      </w:pPr>
      <w:r>
        <w:t>Posėdžiui toliau pirmininkavo LIBE komiteto pirmininko pavaduotojas Pietro Bartolo.</w:t>
      </w:r>
    </w:p>
    <w:p w:rsidR="00F12A93" w:rsidRPr="00B66848" w:rsidRDefault="00F12A93" w:rsidP="00F12A93">
      <w:pPr>
        <w:pStyle w:val="PVXMainHeadings"/>
        <w:numPr>
          <w:ilvl w:val="0"/>
          <w:numId w:val="0"/>
        </w:numPr>
        <w:tabs>
          <w:tab w:val="left" w:pos="720"/>
        </w:tabs>
        <w:spacing w:after="0"/>
        <w:ind w:left="720" w:hanging="720"/>
        <w:rPr>
          <w:bCs/>
        </w:rPr>
      </w:pPr>
      <w:r>
        <w:t>4.</w:t>
      </w:r>
      <w:r>
        <w:tab/>
        <w:t>Pasiūlymas dėl Europos Parlamento ir Tarybos reglamento, kuriuo iš dalies keičiamas Reglamentas (EB) Nr. 767/2008, Reglamentas (EB) Nr. 810/2009, Reglamentas (ES) 2017/2226, Reglamentas (ES) 2016/399, Reglamentas XX/2018 [Sąveikumo reglamentas] ir Sprendimas 2004/512/EB ir panaikinamas Tarybos sprendimas 2008/633/TVR</w:t>
      </w:r>
    </w:p>
    <w:p w:rsidR="00F12A93" w:rsidRPr="00B66848" w:rsidRDefault="00F12A93" w:rsidP="00F12A93">
      <w:pPr>
        <w:pStyle w:val="NormalIndent"/>
      </w:pPr>
      <w:r>
        <w:t>LIBE/9/01249</w:t>
      </w:r>
    </w:p>
    <w:p w:rsidR="00F12A93" w:rsidRPr="00B66848" w:rsidRDefault="00F12A93" w:rsidP="00F12A93">
      <w:pPr>
        <w:pStyle w:val="NormalIndent"/>
      </w:pPr>
      <w:r>
        <w:t>Nuomonės referentas: Paulo Rangel (PPE)</w:t>
      </w:r>
    </w:p>
    <w:p w:rsidR="00F12A93" w:rsidRPr="00B66848" w:rsidRDefault="00F12A93" w:rsidP="00F12A93">
      <w:pPr>
        <w:pStyle w:val="NormalIndent"/>
        <w:ind w:left="1440" w:hanging="360"/>
      </w:pPr>
      <w:r>
        <w:rPr>
          <w:rFonts w:ascii="Symbol" w:hAnsi="Symbol"/>
        </w:rPr>
        <w:t></w:t>
      </w:r>
      <w:r>
        <w:rPr>
          <w:rFonts w:ascii="Symbol" w:hAnsi="Symbol"/>
        </w:rPr>
        <w:tab/>
      </w:r>
      <w:r>
        <w:t>Keitimasis nuomonėmis</w:t>
      </w:r>
    </w:p>
    <w:p w:rsidR="00AC0454" w:rsidRPr="00B66848" w:rsidRDefault="00AC0454" w:rsidP="00C854C0">
      <w:pPr>
        <w:pStyle w:val="NormalIndent"/>
      </w:pPr>
    </w:p>
    <w:p w:rsidR="00AC0454" w:rsidRPr="00B66848" w:rsidRDefault="00B002DB" w:rsidP="00C854C0">
      <w:pPr>
        <w:pStyle w:val="NormalIndent"/>
      </w:pPr>
      <w:r>
        <w:t>Kalbėjo Paulo Rangel.</w:t>
      </w:r>
    </w:p>
    <w:p w:rsidR="00B002DB" w:rsidRPr="00B66848" w:rsidRDefault="00B002DB" w:rsidP="00F12A93">
      <w:pPr>
        <w:pStyle w:val="NormalIndent"/>
        <w:ind w:left="1440" w:hanging="360"/>
      </w:pPr>
    </w:p>
    <w:p w:rsidR="00F12A93" w:rsidRPr="00B66848" w:rsidRDefault="00AC0454" w:rsidP="000B1565">
      <w:pPr>
        <w:pStyle w:val="NormalIndent"/>
        <w:ind w:left="709"/>
        <w:jc w:val="both"/>
      </w:pPr>
      <w:r>
        <w:rPr>
          <w:u w:val="single"/>
        </w:rPr>
        <w:t>Kalbėjo šie nariai:</w:t>
      </w:r>
      <w:r>
        <w:t xml:space="preserve"> Dragoş Tudorache, Alice Kuhnke, Emil Radev, Lucia Ďuriš Nicholsonová, Tudor Ciuhodaru.</w:t>
      </w:r>
    </w:p>
    <w:p w:rsidR="0021590D" w:rsidRPr="00B66848" w:rsidRDefault="0021590D" w:rsidP="000B1565">
      <w:pPr>
        <w:pStyle w:val="NormalIndent"/>
        <w:ind w:left="709"/>
        <w:jc w:val="both"/>
      </w:pPr>
    </w:p>
    <w:p w:rsidR="0021590D" w:rsidRPr="00B66848" w:rsidRDefault="0021590D" w:rsidP="000B1565">
      <w:pPr>
        <w:pStyle w:val="NormalIndent"/>
        <w:ind w:left="709"/>
        <w:jc w:val="both"/>
      </w:pPr>
      <w:r>
        <w:t>Referentas užbaigė diskusijas.</w:t>
      </w:r>
    </w:p>
    <w:p w:rsidR="00F12A93" w:rsidRPr="00B66848" w:rsidRDefault="00F12A93" w:rsidP="00F12A93">
      <w:pPr>
        <w:pStyle w:val="NormalIndent"/>
        <w:ind w:left="0"/>
      </w:pPr>
    </w:p>
    <w:p w:rsidR="00F12A93" w:rsidRPr="00B66848" w:rsidRDefault="00B002DB" w:rsidP="00F12A93">
      <w:pPr>
        <w:pStyle w:val="NormalIndent"/>
        <w:ind w:left="0"/>
        <w:rPr>
          <w:b/>
        </w:rPr>
      </w:pPr>
      <w:r>
        <w:t>Posėdžiui toliau pirmininkavo komiteto pirmininkas Juan Fernando López Aguilar.</w:t>
      </w:r>
    </w:p>
    <w:p w:rsidR="00F12A93" w:rsidRPr="00B66848" w:rsidRDefault="00F12A93" w:rsidP="00F12A93">
      <w:pPr>
        <w:pStyle w:val="PVXMainHeadings"/>
        <w:numPr>
          <w:ilvl w:val="0"/>
          <w:numId w:val="0"/>
        </w:numPr>
        <w:tabs>
          <w:tab w:val="left" w:pos="720"/>
        </w:tabs>
        <w:spacing w:after="0"/>
        <w:ind w:left="720" w:hanging="720"/>
        <w:rPr>
          <w:bCs/>
        </w:rPr>
      </w:pPr>
      <w:r>
        <w:t>5.</w:t>
      </w:r>
      <w:r>
        <w:tab/>
        <w:t xml:space="preserve">Komisijos tarnybų darbinis dokumentas dėl ne apkaltinamuoju nuosprendžiu pagrįstų konfiskavimo priemonių Europos Sąjungoje analizės </w:t>
      </w:r>
    </w:p>
    <w:p w:rsidR="00F12A93" w:rsidRPr="00B66848" w:rsidRDefault="00F12A93" w:rsidP="00F12A93">
      <w:pPr>
        <w:pStyle w:val="NormalIndent"/>
      </w:pPr>
      <w:r>
        <w:t>SWD(2019)1050</w:t>
      </w:r>
    </w:p>
    <w:p w:rsidR="00F12A93" w:rsidRPr="00B66848" w:rsidRDefault="00F12A93" w:rsidP="00F12A93">
      <w:pPr>
        <w:pStyle w:val="NormalIndent"/>
        <w:ind w:left="1440" w:hanging="360"/>
      </w:pPr>
      <w:r>
        <w:rPr>
          <w:rFonts w:ascii="Symbol" w:hAnsi="Symbol"/>
        </w:rPr>
        <w:t></w:t>
      </w:r>
      <w:r>
        <w:rPr>
          <w:rFonts w:ascii="Symbol" w:hAnsi="Symbol"/>
        </w:rPr>
        <w:tab/>
      </w:r>
      <w:r>
        <w:t>Europos Komisijos pranešimas</w:t>
      </w:r>
    </w:p>
    <w:p w:rsidR="00B002DB" w:rsidRPr="00B66848" w:rsidRDefault="00B002DB" w:rsidP="00F12A93">
      <w:pPr>
        <w:pStyle w:val="NormalIndent"/>
        <w:ind w:left="1440" w:hanging="360"/>
      </w:pPr>
    </w:p>
    <w:p w:rsidR="0021590D" w:rsidRPr="00B66848" w:rsidRDefault="0021590D" w:rsidP="00C854C0">
      <w:pPr>
        <w:pStyle w:val="NormalIndent"/>
      </w:pPr>
      <w:r>
        <w:t xml:space="preserve">Europos Komisijos Migracijos ir vidaus reikalų GD direktoriaus pavaduotoja Ute </w:t>
      </w:r>
      <w:r>
        <w:lastRenderedPageBreak/>
        <w:t xml:space="preserve">Stiegel padarė pranešimą. </w:t>
      </w:r>
    </w:p>
    <w:p w:rsidR="0021590D" w:rsidRPr="00B66848" w:rsidRDefault="0021590D" w:rsidP="00F12A93">
      <w:pPr>
        <w:pStyle w:val="NormalIndent"/>
        <w:ind w:left="1440" w:hanging="360"/>
      </w:pPr>
    </w:p>
    <w:p w:rsidR="00B002DB" w:rsidRPr="00B66848" w:rsidRDefault="00B002DB" w:rsidP="00F12A93">
      <w:pPr>
        <w:pStyle w:val="NormalIndent"/>
      </w:pPr>
      <w:r>
        <w:rPr>
          <w:u w:val="single"/>
        </w:rPr>
        <w:t>Kalbėjo šie nariai:</w:t>
      </w:r>
      <w:r>
        <w:t xml:space="preserve"> Emil Radev, Birgit Sippel, Ramona Strugariu, Tineke Strik, Caterina Chinnici.</w:t>
      </w:r>
    </w:p>
    <w:p w:rsidR="0021590D" w:rsidRPr="00B66848" w:rsidRDefault="0021590D" w:rsidP="00F12A93">
      <w:pPr>
        <w:pStyle w:val="NormalIndent"/>
      </w:pPr>
    </w:p>
    <w:p w:rsidR="0021590D" w:rsidRPr="00B66848" w:rsidRDefault="00B002DB" w:rsidP="00C854C0">
      <w:pPr>
        <w:pStyle w:val="NormalIndent"/>
      </w:pPr>
      <w:r>
        <w:t>Ute Stiegel atsakė į pateiktus klausimus.</w:t>
      </w:r>
    </w:p>
    <w:p w:rsidR="00F12A93" w:rsidRPr="00B66848" w:rsidRDefault="00F12A93" w:rsidP="00F12A93">
      <w:pPr>
        <w:pStyle w:val="PVXMainHeadings"/>
        <w:numPr>
          <w:ilvl w:val="0"/>
          <w:numId w:val="0"/>
        </w:numPr>
        <w:tabs>
          <w:tab w:val="left" w:pos="720"/>
        </w:tabs>
        <w:spacing w:after="0"/>
        <w:ind w:left="720" w:hanging="720"/>
      </w:pPr>
      <w:r>
        <w:t>6.</w:t>
      </w:r>
      <w:r>
        <w:tab/>
        <w:t xml:space="preserve">Europos sienų ir pakrančių apsaugos pajėgos: klastotų ir autentiškų dokumentų internete (FADO) sistema ir Tarybos bendrųjų veiksmų Nr. 98/700/TVR panaikinimas </w:t>
      </w:r>
    </w:p>
    <w:p w:rsidR="00F12A93" w:rsidRPr="00B66848" w:rsidRDefault="00F12A93" w:rsidP="00F12A93">
      <w:pPr>
        <w:pStyle w:val="NormalIndent"/>
      </w:pPr>
      <w:r>
        <w:t>LIBE/9/00459</w:t>
      </w:r>
    </w:p>
    <w:p w:rsidR="00F12A93" w:rsidRPr="00B66848" w:rsidRDefault="00F12A93" w:rsidP="00F12A93">
      <w:pPr>
        <w:pStyle w:val="NormalIndent"/>
      </w:pPr>
      <w:r>
        <w:t>Nuomonės referentė: Roberta Metsola (PPE)</w:t>
      </w:r>
    </w:p>
    <w:p w:rsidR="00F12A93" w:rsidRPr="00B66848" w:rsidRDefault="00F12A93" w:rsidP="00F12A93">
      <w:pPr>
        <w:pStyle w:val="NormalIndent"/>
      </w:pPr>
      <w:r>
        <w:t>Nuomonę teikiantis komitetas:</w:t>
      </w:r>
    </w:p>
    <w:p w:rsidR="00F12A93" w:rsidRPr="00B66848" w:rsidRDefault="00F12A93" w:rsidP="00F12A93">
      <w:pPr>
        <w:pStyle w:val="NormalIndent"/>
      </w:pPr>
      <w:r>
        <w:tab/>
        <w:t>BUDG. Sprendimas: nuomonės neteikti.</w:t>
      </w:r>
    </w:p>
    <w:p w:rsidR="00F12A93" w:rsidRPr="00B66848" w:rsidRDefault="00F12A93" w:rsidP="00F12A93">
      <w:pPr>
        <w:pStyle w:val="NormalIndent"/>
        <w:ind w:left="1440" w:hanging="360"/>
      </w:pPr>
      <w:r>
        <w:rPr>
          <w:rFonts w:ascii="Symbol" w:hAnsi="Symbol"/>
        </w:rPr>
        <w:t></w:t>
      </w:r>
      <w:r>
        <w:rPr>
          <w:rFonts w:ascii="Symbol" w:hAnsi="Symbol"/>
        </w:rPr>
        <w:tab/>
      </w:r>
      <w:r>
        <w:t>Pranešimo projekto svarstymas</w:t>
      </w:r>
    </w:p>
    <w:p w:rsidR="00F12A93" w:rsidRPr="00B66848" w:rsidRDefault="00F12A93" w:rsidP="00F12A93">
      <w:pPr>
        <w:pStyle w:val="NormalIndent"/>
        <w:ind w:left="1440" w:hanging="360"/>
      </w:pPr>
    </w:p>
    <w:p w:rsidR="00B002DB" w:rsidRPr="00B66848" w:rsidRDefault="00B002DB" w:rsidP="00F12A93">
      <w:pPr>
        <w:pStyle w:val="NormalIndent"/>
        <w:ind w:left="709"/>
      </w:pPr>
      <w:r>
        <w:t>Roberta Metsola pristatė pranešimo projektą.</w:t>
      </w:r>
    </w:p>
    <w:p w:rsidR="00B002DB" w:rsidRPr="00B66848" w:rsidRDefault="00B002DB" w:rsidP="00F12A93">
      <w:pPr>
        <w:pStyle w:val="NormalIndent"/>
        <w:ind w:left="709"/>
        <w:rPr>
          <w:u w:val="single"/>
        </w:rPr>
      </w:pPr>
    </w:p>
    <w:p w:rsidR="00F12A93" w:rsidRPr="00B66848" w:rsidRDefault="00AC0454" w:rsidP="00F12A93">
      <w:pPr>
        <w:pStyle w:val="NormalIndent"/>
        <w:ind w:left="709"/>
      </w:pPr>
      <w:r>
        <w:rPr>
          <w:u w:val="single"/>
        </w:rPr>
        <w:t>Kalbėjo šie nariai:</w:t>
      </w:r>
      <w:r>
        <w:t xml:space="preserve"> Marina Kaljurand, Dragos Tudorache, Saskia Bricmont, Annalisa, Tardino, Jorge Buxade Villalba.</w:t>
      </w:r>
    </w:p>
    <w:p w:rsidR="00B002DB" w:rsidRPr="00B66848" w:rsidRDefault="00B002DB" w:rsidP="00F12A93">
      <w:pPr>
        <w:pStyle w:val="NormalIndent"/>
        <w:ind w:left="709"/>
      </w:pPr>
    </w:p>
    <w:p w:rsidR="00B002DB" w:rsidRPr="00B66848" w:rsidRDefault="00B002DB" w:rsidP="00B002DB">
      <w:pPr>
        <w:pStyle w:val="NormalIndent"/>
        <w:ind w:left="709"/>
      </w:pPr>
      <w:r>
        <w:t>Pirmininkas pranešė, kad pakeitimų pateikimo terminas yra spalio 15 d. 12.00 val.</w:t>
      </w:r>
    </w:p>
    <w:p w:rsidR="00F12A93" w:rsidRPr="00B66848" w:rsidRDefault="00F12A93" w:rsidP="00C854C0">
      <w:pPr>
        <w:pStyle w:val="NormalIndent"/>
      </w:pPr>
    </w:p>
    <w:p w:rsidR="00F12A93" w:rsidRPr="00B66848" w:rsidRDefault="00F12A93" w:rsidP="00F12A93">
      <w:pPr>
        <w:pStyle w:val="NormalIndent"/>
        <w:ind w:left="0"/>
        <w:rPr>
          <w:b/>
          <w:i/>
        </w:rPr>
      </w:pPr>
      <w:r>
        <w:rPr>
          <w:b/>
          <w:i/>
        </w:rPr>
        <w:t>Elektroninis balsavimas ***</w:t>
      </w:r>
    </w:p>
    <w:p w:rsidR="00F12A93" w:rsidRPr="00B66848" w:rsidRDefault="00F12A93" w:rsidP="00F12A93">
      <w:pPr>
        <w:pStyle w:val="PVXMainHeadings"/>
        <w:numPr>
          <w:ilvl w:val="0"/>
          <w:numId w:val="0"/>
        </w:numPr>
        <w:tabs>
          <w:tab w:val="left" w:pos="720"/>
        </w:tabs>
        <w:spacing w:after="0"/>
        <w:ind w:left="720" w:hanging="720"/>
      </w:pPr>
      <w:r>
        <w:t>7.</w:t>
      </w:r>
      <w:r>
        <w:tab/>
        <w:t>Laikinas vidaus sienų kontrolės atnaujinimas</w:t>
      </w:r>
    </w:p>
    <w:p w:rsidR="00F12A93" w:rsidRPr="00B66848" w:rsidRDefault="00F12A93" w:rsidP="00F12A93">
      <w:pPr>
        <w:pStyle w:val="NormalIndent"/>
      </w:pPr>
      <w:r>
        <w:t>LIBE/9/01281</w:t>
      </w:r>
    </w:p>
    <w:p w:rsidR="00F12A93" w:rsidRPr="00B66848" w:rsidRDefault="00F12A93" w:rsidP="00F12A93">
      <w:pPr>
        <w:pStyle w:val="NormalIndent"/>
      </w:pPr>
      <w:r>
        <w:t>***I</w:t>
      </w:r>
      <w:r>
        <w:tab/>
        <w:t>2017/0245(COD)</w:t>
      </w:r>
      <w:r>
        <w:tab/>
        <w:t>COM(2017)0571</w:t>
      </w:r>
      <w:r>
        <w:tab/>
        <w:t>C8-0326/2017</w:t>
      </w:r>
    </w:p>
    <w:p w:rsidR="00F12A93" w:rsidRPr="00B66848" w:rsidRDefault="00F12A93" w:rsidP="00F12A93">
      <w:pPr>
        <w:pStyle w:val="NormalIndent"/>
      </w:pPr>
      <w:r>
        <w:t>Pranešėja: Tanja Fajon (S&amp;D)</w:t>
      </w:r>
    </w:p>
    <w:p w:rsidR="00F12A93" w:rsidRPr="00B66848" w:rsidRDefault="00F12A93" w:rsidP="00F12A93">
      <w:pPr>
        <w:pStyle w:val="NormalIndent"/>
        <w:ind w:left="1440" w:hanging="360"/>
      </w:pPr>
      <w:r>
        <w:rPr>
          <w:rFonts w:ascii="Symbol" w:hAnsi="Symbol"/>
        </w:rPr>
        <w:t></w:t>
      </w:r>
      <w:r>
        <w:rPr>
          <w:rFonts w:ascii="Symbol" w:hAnsi="Symbol"/>
        </w:rPr>
        <w:tab/>
      </w:r>
      <w:r>
        <w:t>Balsavimas dėl sprendimo pradėti tarpinstitucines derybas ir derybų grupės sudėties.</w:t>
      </w:r>
    </w:p>
    <w:p w:rsidR="007669E3" w:rsidRPr="00B66848" w:rsidRDefault="007669E3" w:rsidP="00F12A93">
      <w:pPr>
        <w:pStyle w:val="NormalIndent"/>
        <w:ind w:left="1440" w:hanging="360"/>
      </w:pPr>
    </w:p>
    <w:p w:rsidR="007669E3" w:rsidRPr="00B66848" w:rsidRDefault="007669E3" w:rsidP="00C854C0">
      <w:pPr>
        <w:pStyle w:val="NormalIndent"/>
      </w:pPr>
      <w:r>
        <w:t>Sprendimas pradėti tarpinstitucines derybas ir derybų grupės sudėtis patvirtinti: 43 nariai balsavo už, 12 – prieš ir 11 susilaikė.</w:t>
      </w:r>
    </w:p>
    <w:p w:rsidR="00F12A93" w:rsidRPr="00B66848" w:rsidRDefault="00F12A93" w:rsidP="00F12A93">
      <w:pPr>
        <w:pStyle w:val="PVXMainHeadings"/>
        <w:numPr>
          <w:ilvl w:val="0"/>
          <w:numId w:val="0"/>
        </w:numPr>
        <w:tabs>
          <w:tab w:val="left" w:pos="720"/>
        </w:tabs>
        <w:spacing w:after="0"/>
        <w:ind w:left="720" w:hanging="720"/>
      </w:pPr>
      <w:r>
        <w:t>8.</w:t>
      </w:r>
      <w:r>
        <w:tab/>
        <w:t>Pasiūlymas dėl Europos Parlamento ir Tarybos reglamento, kuriuo iš dalies keičiamas Reglamentas (EB) Nr. 767/2008, Reglamentas (EB) Nr. 810/2009, Reglamentas (ES) 2017/2226, Reglamentas (ES) 2016/399, Reglamentas XX/2018 [Sąveikumo reglamentas] ir Sprendimas 2004/512/EB ir panaikinamas Tarybos sprendimas 2008/633/TVR</w:t>
      </w:r>
    </w:p>
    <w:p w:rsidR="00F12A93" w:rsidRPr="00B66848" w:rsidRDefault="00F12A93" w:rsidP="00F12A93">
      <w:pPr>
        <w:pStyle w:val="NormalIndent"/>
      </w:pPr>
      <w:r>
        <w:t>LIBE/9/01249</w:t>
      </w:r>
    </w:p>
    <w:p w:rsidR="00F12A93" w:rsidRPr="00B66848" w:rsidRDefault="00F12A93" w:rsidP="00F12A93">
      <w:pPr>
        <w:pStyle w:val="NormalIndent"/>
      </w:pPr>
      <w:r>
        <w:t>***I</w:t>
      </w:r>
      <w:r>
        <w:tab/>
        <w:t>2018/0152(COD)</w:t>
      </w:r>
      <w:r>
        <w:tab/>
        <w:t>COM(2018)0307 – C8-0182/2018</w:t>
      </w:r>
    </w:p>
    <w:p w:rsidR="00F12A93" w:rsidRPr="00B66848" w:rsidRDefault="00F12A93" w:rsidP="00F12A93">
      <w:pPr>
        <w:pStyle w:val="NormalIndent"/>
      </w:pPr>
      <w:r>
        <w:t>Pranešėjas: Paulo Rangel (PPE)</w:t>
      </w:r>
    </w:p>
    <w:p w:rsidR="00F12A93" w:rsidRPr="00B66848" w:rsidRDefault="00F12A93" w:rsidP="00F12A93">
      <w:pPr>
        <w:pStyle w:val="NormalIndent"/>
        <w:ind w:left="1440" w:hanging="360"/>
      </w:pPr>
      <w:r>
        <w:rPr>
          <w:rFonts w:ascii="Symbol" w:hAnsi="Symbol"/>
        </w:rPr>
        <w:t></w:t>
      </w:r>
      <w:r>
        <w:rPr>
          <w:rFonts w:ascii="Symbol" w:hAnsi="Symbol"/>
        </w:rPr>
        <w:tab/>
      </w:r>
      <w:r>
        <w:t>Balsavimas dėl sprendimo pradėti tarpinstitucines derybas ir derybų grupės sudėties.</w:t>
      </w:r>
    </w:p>
    <w:p w:rsidR="007669E3" w:rsidRPr="00B66848" w:rsidRDefault="007669E3" w:rsidP="00F12A93">
      <w:pPr>
        <w:pStyle w:val="NormalIndent"/>
        <w:ind w:left="1440" w:hanging="360"/>
      </w:pPr>
    </w:p>
    <w:p w:rsidR="00F12A93" w:rsidRPr="00B66848" w:rsidRDefault="007669E3" w:rsidP="00C854C0">
      <w:pPr>
        <w:pStyle w:val="NormalIndent"/>
      </w:pPr>
      <w:r>
        <w:t>Sprendimas pradėti tarpinstitucines derybas ir derybų grupės sudėtis patvirtinti: 53 nariai balsavo už, 5 – prieš ir 8 susilaikė.</w:t>
      </w:r>
    </w:p>
    <w:p w:rsidR="00F12A93" w:rsidRPr="00B66848" w:rsidRDefault="00F12A93" w:rsidP="00F12A93">
      <w:pPr>
        <w:pStyle w:val="PVXMainHeadings"/>
        <w:numPr>
          <w:ilvl w:val="0"/>
          <w:numId w:val="0"/>
        </w:numPr>
        <w:tabs>
          <w:tab w:val="left" w:pos="720"/>
        </w:tabs>
        <w:spacing w:after="0"/>
        <w:ind w:left="720" w:hanging="720"/>
      </w:pPr>
      <w:r>
        <w:lastRenderedPageBreak/>
        <w:t>9.</w:t>
      </w:r>
      <w:r>
        <w:tab/>
        <w:t>Bendrijos migracijos statistika ir tarptautinės apsaugos statistika</w:t>
      </w:r>
    </w:p>
    <w:p w:rsidR="00F12A93" w:rsidRPr="00B66848" w:rsidRDefault="00F12A93" w:rsidP="00F12A93">
      <w:pPr>
        <w:pStyle w:val="NormalIndent"/>
      </w:pPr>
      <w:r>
        <w:t>LIBE/9/01280</w:t>
      </w:r>
    </w:p>
    <w:p w:rsidR="00F12A93" w:rsidRPr="00B66848" w:rsidRDefault="00F12A93" w:rsidP="00F12A93">
      <w:pPr>
        <w:pStyle w:val="NormalIndent"/>
      </w:pPr>
      <w:r>
        <w:t>***I</w:t>
      </w:r>
      <w:r>
        <w:tab/>
        <w:t>2018/0154(COD)</w:t>
      </w:r>
      <w:r>
        <w:tab/>
        <w:t>COM(2018)307 – C8-0182/2018</w:t>
      </w:r>
    </w:p>
    <w:p w:rsidR="00F12A93" w:rsidRPr="00B66848" w:rsidRDefault="00F12A93" w:rsidP="00F12A93">
      <w:pPr>
        <w:pStyle w:val="NormalIndent"/>
      </w:pPr>
      <w:r>
        <w:t>Pranešėjas: Jan-Christoph Oetjen (RENEW)</w:t>
      </w:r>
    </w:p>
    <w:p w:rsidR="00F12A93" w:rsidRPr="00B66848" w:rsidRDefault="00F12A93" w:rsidP="00F12A93">
      <w:pPr>
        <w:pStyle w:val="NormalIndent"/>
        <w:ind w:left="1440" w:hanging="360"/>
      </w:pPr>
      <w:r>
        <w:rPr>
          <w:rFonts w:ascii="Symbol" w:hAnsi="Symbol"/>
        </w:rPr>
        <w:t></w:t>
      </w:r>
      <w:r>
        <w:rPr>
          <w:rFonts w:ascii="Symbol" w:hAnsi="Symbol"/>
        </w:rPr>
        <w:tab/>
      </w:r>
      <w:r>
        <w:t>Balsavimas dėl sprendimo pradėti tarpinstitucines derybas ir derybų grupės sudėties.</w:t>
      </w:r>
    </w:p>
    <w:p w:rsidR="00F12A93" w:rsidRPr="00B66848" w:rsidRDefault="00F12A93" w:rsidP="00C854C0">
      <w:pPr>
        <w:pStyle w:val="NormalIndent"/>
      </w:pPr>
    </w:p>
    <w:p w:rsidR="007669E3" w:rsidRPr="00B66848" w:rsidRDefault="007669E3" w:rsidP="00C854C0">
      <w:pPr>
        <w:pStyle w:val="NormalIndent"/>
      </w:pPr>
      <w:r>
        <w:t>Sprendimas pradėti tarpinstitucines derybas ir derybų grupės sudėtis patvirtinti: 53 nariai balsavo už, 13 – prieš, susilaikiusiųjų nebuvo.</w:t>
      </w:r>
    </w:p>
    <w:p w:rsidR="00F12A93" w:rsidRPr="00B66848" w:rsidRDefault="00F12A93" w:rsidP="00F12A93">
      <w:pPr>
        <w:pStyle w:val="PVXMainHeadings"/>
        <w:numPr>
          <w:ilvl w:val="0"/>
          <w:numId w:val="0"/>
        </w:numPr>
        <w:tabs>
          <w:tab w:val="left" w:pos="720"/>
        </w:tabs>
        <w:spacing w:after="0"/>
        <w:ind w:left="720" w:hanging="720"/>
      </w:pPr>
      <w:r>
        <w:t>10.</w:t>
      </w:r>
      <w:r>
        <w:tab/>
        <w:t>2021–2027 m. mainų, pagalbos ir mokymo programos, skirtos euro apsaugai nuo padirbinėjimo (programa „Pericles IV“), nustatymas</w:t>
      </w:r>
    </w:p>
    <w:p w:rsidR="00F12A93" w:rsidRPr="00B66848" w:rsidRDefault="00F12A93" w:rsidP="00F12A93">
      <w:pPr>
        <w:pStyle w:val="NormalIndent"/>
      </w:pPr>
      <w:r>
        <w:t>LIBE/9/01283</w:t>
      </w:r>
    </w:p>
    <w:p w:rsidR="00F12A93" w:rsidRPr="00B66848" w:rsidRDefault="00F12A93" w:rsidP="00F12A93">
      <w:pPr>
        <w:pStyle w:val="NormalIndent"/>
      </w:pPr>
      <w:r>
        <w:t>***I</w:t>
      </w:r>
      <w:r>
        <w:tab/>
        <w:t>2018/0194(COD)</w:t>
      </w:r>
      <w:r>
        <w:tab/>
        <w:t>COM(2018)0369 – C8-0240/2018</w:t>
      </w:r>
    </w:p>
    <w:p w:rsidR="00F12A93" w:rsidRPr="00B66848" w:rsidRDefault="00F12A93" w:rsidP="00F12A93">
      <w:pPr>
        <w:pStyle w:val="NormalIndent"/>
      </w:pPr>
      <w:r>
        <w:t>Pranešėja: Clare Daly (GUE/NGL)</w:t>
      </w:r>
    </w:p>
    <w:p w:rsidR="00F12A93" w:rsidRPr="00B66848" w:rsidRDefault="00F12A93" w:rsidP="00F12A93">
      <w:pPr>
        <w:pStyle w:val="NormalIndent"/>
        <w:ind w:left="1440" w:hanging="360"/>
      </w:pPr>
      <w:r>
        <w:rPr>
          <w:rFonts w:ascii="Symbol" w:hAnsi="Symbol"/>
        </w:rPr>
        <w:t></w:t>
      </w:r>
      <w:r>
        <w:rPr>
          <w:rFonts w:ascii="Symbol" w:hAnsi="Symbol"/>
        </w:rPr>
        <w:tab/>
      </w:r>
      <w:r>
        <w:t>Balsavimas dėl sprendimo pradėti tarpinstitucines derybas ir derybų grupės sudėties.</w:t>
      </w:r>
    </w:p>
    <w:p w:rsidR="00F12A93" w:rsidRPr="00B66848" w:rsidRDefault="00F12A93" w:rsidP="00C854C0">
      <w:pPr>
        <w:pStyle w:val="NormalIndent"/>
      </w:pPr>
    </w:p>
    <w:p w:rsidR="007669E3" w:rsidRPr="00B66848" w:rsidRDefault="007669E3" w:rsidP="00C854C0">
      <w:pPr>
        <w:pStyle w:val="NormalIndent"/>
      </w:pPr>
      <w:r>
        <w:t>Sprendimas pradėti tarpinstitucines derybas ir derybų grupės sudėtis patvirtinti: 64 nariai balsavo už, 2 – prieš, susilaikiusiųjų nebuvo.</w:t>
      </w:r>
    </w:p>
    <w:p w:rsidR="00F12A93" w:rsidRPr="00B66848" w:rsidRDefault="00F12A93" w:rsidP="00F12A93">
      <w:pPr>
        <w:pStyle w:val="PVXMainHeadings"/>
        <w:numPr>
          <w:ilvl w:val="0"/>
          <w:numId w:val="0"/>
        </w:numPr>
        <w:tabs>
          <w:tab w:val="left" w:pos="720"/>
        </w:tabs>
        <w:spacing w:after="0"/>
        <w:ind w:left="720" w:hanging="720"/>
      </w:pPr>
      <w:r>
        <w:t>11.</w:t>
      </w:r>
      <w:r>
        <w:tab/>
        <w:t>Teisių ir vertybių programos nustatymas</w:t>
      </w:r>
    </w:p>
    <w:p w:rsidR="00F12A93" w:rsidRPr="00B66848" w:rsidRDefault="00F12A93" w:rsidP="00F12A93">
      <w:pPr>
        <w:pStyle w:val="NormalIndent"/>
      </w:pPr>
      <w:r>
        <w:t>LIBE/9/01282</w:t>
      </w:r>
    </w:p>
    <w:p w:rsidR="00F12A93" w:rsidRPr="00B66848" w:rsidRDefault="00F12A93" w:rsidP="00F12A93">
      <w:pPr>
        <w:pStyle w:val="NormalIndent"/>
      </w:pPr>
      <w:r>
        <w:t>***I</w:t>
      </w:r>
      <w:r>
        <w:tab/>
        <w:t>2018/0207(COD)</w:t>
      </w:r>
      <w:r>
        <w:tab/>
        <w:t>COM(2018)0383 – C8-0234/2018</w:t>
      </w:r>
    </w:p>
    <w:p w:rsidR="00F12A93" w:rsidRPr="00B66848" w:rsidRDefault="00F12A93" w:rsidP="00F12A93">
      <w:pPr>
        <w:pStyle w:val="NormalIndent"/>
      </w:pPr>
      <w:r>
        <w:t>Pranešėja: Alice Kuhnke (Verts/ALE)</w:t>
      </w:r>
    </w:p>
    <w:p w:rsidR="00F12A93" w:rsidRPr="00B66848" w:rsidRDefault="00F12A93" w:rsidP="00F12A93">
      <w:pPr>
        <w:pStyle w:val="NormalIndent"/>
        <w:ind w:left="1440" w:hanging="360"/>
      </w:pPr>
      <w:r>
        <w:rPr>
          <w:rFonts w:ascii="Symbol" w:hAnsi="Symbol"/>
        </w:rPr>
        <w:t></w:t>
      </w:r>
      <w:r>
        <w:rPr>
          <w:rFonts w:ascii="Symbol" w:hAnsi="Symbol"/>
        </w:rPr>
        <w:tab/>
      </w:r>
      <w:r>
        <w:t>Balsavimas dėl sprendimo pradėti tarpinstitucines derybas ir derybų grupės sudėties.</w:t>
      </w:r>
    </w:p>
    <w:p w:rsidR="00F12A93" w:rsidRPr="00B66848" w:rsidRDefault="00F12A93" w:rsidP="00C854C0">
      <w:pPr>
        <w:pStyle w:val="NormalIndent"/>
      </w:pPr>
    </w:p>
    <w:p w:rsidR="007669E3" w:rsidRPr="00B66848" w:rsidRDefault="007669E3" w:rsidP="00C854C0">
      <w:pPr>
        <w:pStyle w:val="NormalIndent"/>
      </w:pPr>
      <w:r>
        <w:t>Sprendimas pradėti tarpinstitucines derybas ir derybų grupės sudėtis patvirtinti: 52 nariai balsavo už, 14 – prieš, susilaikiusiųjų nebuvo.</w:t>
      </w:r>
    </w:p>
    <w:p w:rsidR="00F12A93" w:rsidRPr="00B66848" w:rsidRDefault="00F12A93" w:rsidP="00F12A93">
      <w:pPr>
        <w:pStyle w:val="PVXMainHeadings"/>
        <w:numPr>
          <w:ilvl w:val="0"/>
          <w:numId w:val="0"/>
        </w:numPr>
        <w:tabs>
          <w:tab w:val="left" w:pos="720"/>
        </w:tabs>
        <w:ind w:left="720" w:hanging="720"/>
      </w:pPr>
      <w:r>
        <w:t>12</w:t>
      </w:r>
      <w:r>
        <w:tab/>
        <w:t>Prieglobsčio ir migracijos fondo steigimas</w:t>
      </w:r>
    </w:p>
    <w:p w:rsidR="00F12A93" w:rsidRPr="00B66848" w:rsidRDefault="00F12A93" w:rsidP="00F12A93">
      <w:pPr>
        <w:pStyle w:val="NormalIndent"/>
      </w:pPr>
      <w:r>
        <w:t>LIBE/9/01284</w:t>
      </w:r>
    </w:p>
    <w:p w:rsidR="00F12A93" w:rsidRPr="00B66848" w:rsidRDefault="00F12A93" w:rsidP="00F12A93">
      <w:pPr>
        <w:pStyle w:val="NormalIndent"/>
      </w:pPr>
      <w:r>
        <w:t>***I</w:t>
      </w:r>
      <w:r>
        <w:tab/>
        <w:t>2018/0248(COD)</w:t>
      </w:r>
      <w:r>
        <w:tab/>
        <w:t>COM(2018)0471 – C8-0271/2018</w:t>
      </w:r>
    </w:p>
    <w:p w:rsidR="00F12A93" w:rsidRPr="00B66848" w:rsidRDefault="00F12A93" w:rsidP="00F12A93">
      <w:pPr>
        <w:pStyle w:val="NormalIndent"/>
      </w:pPr>
      <w:r>
        <w:t>Pranešėja: Miriam Dalli (S&amp;D)</w:t>
      </w:r>
    </w:p>
    <w:p w:rsidR="00F12A93" w:rsidRPr="00B66848" w:rsidRDefault="00F12A93" w:rsidP="00F12A93">
      <w:pPr>
        <w:pStyle w:val="NormalIndent"/>
        <w:ind w:left="1440" w:hanging="360"/>
      </w:pPr>
      <w:r>
        <w:rPr>
          <w:rFonts w:ascii="Symbol" w:hAnsi="Symbol"/>
        </w:rPr>
        <w:t></w:t>
      </w:r>
      <w:r>
        <w:rPr>
          <w:rFonts w:ascii="Symbol" w:hAnsi="Symbol"/>
        </w:rPr>
        <w:tab/>
      </w:r>
      <w:r>
        <w:t>Balsavimas dėl sprendimo pradėti tarpinstitucines derybas ir derybų grupės sudėties.</w:t>
      </w:r>
    </w:p>
    <w:p w:rsidR="00F12A93" w:rsidRPr="00B66848" w:rsidRDefault="00F12A93" w:rsidP="00F12A93">
      <w:pPr>
        <w:pStyle w:val="NormalIndent"/>
      </w:pPr>
    </w:p>
    <w:p w:rsidR="007669E3" w:rsidRPr="00B66848" w:rsidRDefault="007669E3" w:rsidP="00C854C0">
      <w:pPr>
        <w:pStyle w:val="NormalIndent"/>
      </w:pPr>
      <w:r>
        <w:t>Sprendimas pradėti tarpinstitucines derybas ir derybų grupės sudėtis patvirtinti: 40 narių balsavo už, 24 – prieš ir 2 susilaikė.</w:t>
      </w:r>
    </w:p>
    <w:p w:rsidR="00F12A93" w:rsidRPr="00B66848" w:rsidRDefault="00F12A93" w:rsidP="00F12A93">
      <w:pPr>
        <w:autoSpaceDE w:val="0"/>
        <w:autoSpaceDN w:val="0"/>
        <w:adjustRightInd w:val="0"/>
        <w:spacing w:before="240"/>
        <w:ind w:left="708" w:hanging="708"/>
        <w:rPr>
          <w:color w:val="000000"/>
          <w:szCs w:val="24"/>
        </w:rPr>
      </w:pPr>
      <w:r>
        <w:rPr>
          <w:b/>
          <w:bCs/>
          <w:color w:val="000000"/>
          <w:szCs w:val="24"/>
        </w:rPr>
        <w:t>13.</w:t>
      </w:r>
      <w:r>
        <w:rPr>
          <w:color w:val="000000"/>
          <w:szCs w:val="24"/>
        </w:rPr>
        <w:tab/>
      </w:r>
      <w:r>
        <w:rPr>
          <w:b/>
          <w:bCs/>
          <w:color w:val="000000"/>
          <w:szCs w:val="24"/>
        </w:rPr>
        <w:t>Sienų valdymo ir vizų finansinės paramos priemonės, įtrauktos į Integruoto sienų valdymo fondą, nustatymas</w:t>
      </w:r>
    </w:p>
    <w:p w:rsidR="00F12A93" w:rsidRPr="00B66848" w:rsidRDefault="00F12A93" w:rsidP="00F12A93">
      <w:pPr>
        <w:autoSpaceDE w:val="0"/>
        <w:autoSpaceDN w:val="0"/>
        <w:adjustRightInd w:val="0"/>
        <w:rPr>
          <w:color w:val="000000"/>
          <w:szCs w:val="24"/>
        </w:rPr>
      </w:pPr>
      <w:r>
        <w:rPr>
          <w:color w:val="000000"/>
          <w:szCs w:val="24"/>
        </w:rPr>
        <w:tab/>
        <w:t>LIBE/9/01285</w:t>
      </w:r>
    </w:p>
    <w:p w:rsidR="00F12A93" w:rsidRPr="00B66848" w:rsidRDefault="00F12A93" w:rsidP="00F12A93">
      <w:pPr>
        <w:autoSpaceDE w:val="0"/>
        <w:autoSpaceDN w:val="0"/>
        <w:adjustRightInd w:val="0"/>
        <w:spacing w:after="120"/>
        <w:rPr>
          <w:color w:val="000000"/>
          <w:szCs w:val="24"/>
        </w:rPr>
      </w:pPr>
      <w:r>
        <w:rPr>
          <w:color w:val="000000"/>
          <w:szCs w:val="24"/>
        </w:rPr>
        <w:tab/>
        <w:t>***I</w:t>
      </w:r>
      <w:r>
        <w:rPr>
          <w:color w:val="000000"/>
          <w:szCs w:val="24"/>
        </w:rPr>
        <w:tab/>
        <w:t>2018/0249(COD)</w:t>
      </w:r>
      <w:r>
        <w:rPr>
          <w:color w:val="000000"/>
          <w:szCs w:val="24"/>
        </w:rPr>
        <w:tab/>
        <w:t>COM(2018)0473 – C8-0272/2018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F12A93" w:rsidRPr="00B66848" w:rsidTr="00F12A93">
        <w:trPr>
          <w:cantSplit/>
          <w:jc w:val="right"/>
        </w:trPr>
        <w:tc>
          <w:tcPr>
            <w:tcW w:w="8540" w:type="dxa"/>
            <w:gridSpan w:val="3"/>
            <w:tcBorders>
              <w:top w:val="nil"/>
              <w:left w:val="nil"/>
              <w:bottom w:val="nil"/>
              <w:right w:val="nil"/>
            </w:tcBorders>
            <w:shd w:val="clear" w:color="auto" w:fill="FFFFFF"/>
            <w:hideMark/>
          </w:tcPr>
          <w:p w:rsidR="00F12A93" w:rsidRPr="00B66848" w:rsidRDefault="00F12A93">
            <w:pPr>
              <w:autoSpaceDE w:val="0"/>
              <w:autoSpaceDN w:val="0"/>
              <w:adjustRightInd w:val="0"/>
              <w:rPr>
                <w:color w:val="000000"/>
                <w:szCs w:val="24"/>
              </w:rPr>
            </w:pPr>
            <w:r>
              <w:rPr>
                <w:color w:val="000000"/>
                <w:szCs w:val="24"/>
              </w:rPr>
              <w:t>Pranešėja:</w:t>
            </w:r>
          </w:p>
        </w:tc>
      </w:tr>
      <w:tr w:rsidR="00F12A93" w:rsidRPr="00B66848" w:rsidTr="00F12A93">
        <w:trPr>
          <w:cantSplit/>
          <w:jc w:val="right"/>
        </w:trPr>
        <w:tc>
          <w:tcPr>
            <w:tcW w:w="566" w:type="dxa"/>
            <w:tcBorders>
              <w:top w:val="nil"/>
              <w:left w:val="nil"/>
              <w:bottom w:val="nil"/>
              <w:right w:val="nil"/>
            </w:tcBorders>
            <w:shd w:val="clear" w:color="auto" w:fill="FFFFFF"/>
          </w:tcPr>
          <w:p w:rsidR="00F12A93" w:rsidRPr="00B66848" w:rsidRDefault="00F12A93">
            <w:pPr>
              <w:autoSpaceDE w:val="0"/>
              <w:autoSpaceDN w:val="0"/>
              <w:adjustRightInd w:val="0"/>
              <w:rPr>
                <w:color w:val="000000"/>
                <w:szCs w:val="24"/>
                <w:lang w:eastAsia="en-GB"/>
              </w:rPr>
            </w:pPr>
          </w:p>
        </w:tc>
        <w:tc>
          <w:tcPr>
            <w:tcW w:w="5408" w:type="dxa"/>
            <w:tcBorders>
              <w:top w:val="nil"/>
              <w:left w:val="nil"/>
              <w:bottom w:val="nil"/>
              <w:right w:val="nil"/>
            </w:tcBorders>
            <w:shd w:val="clear" w:color="auto" w:fill="FFFFFF"/>
            <w:hideMark/>
          </w:tcPr>
          <w:p w:rsidR="00F12A93" w:rsidRPr="00B66848" w:rsidRDefault="00F12A93">
            <w:pPr>
              <w:autoSpaceDE w:val="0"/>
              <w:autoSpaceDN w:val="0"/>
              <w:adjustRightInd w:val="0"/>
              <w:rPr>
                <w:color w:val="000000"/>
                <w:szCs w:val="24"/>
              </w:rPr>
            </w:pPr>
            <w:r>
              <w:rPr>
                <w:color w:val="000000"/>
                <w:szCs w:val="24"/>
              </w:rPr>
              <w:t>Tanja Fajon (S&amp;D)</w:t>
            </w:r>
          </w:p>
        </w:tc>
        <w:tc>
          <w:tcPr>
            <w:tcW w:w="2566" w:type="dxa"/>
            <w:tcBorders>
              <w:top w:val="nil"/>
              <w:left w:val="nil"/>
              <w:bottom w:val="nil"/>
              <w:right w:val="nil"/>
            </w:tcBorders>
            <w:shd w:val="clear" w:color="auto" w:fill="FFFFFF"/>
          </w:tcPr>
          <w:p w:rsidR="00F12A93" w:rsidRPr="00B66848" w:rsidRDefault="00F12A93">
            <w:pPr>
              <w:autoSpaceDE w:val="0"/>
              <w:autoSpaceDN w:val="0"/>
              <w:adjustRightInd w:val="0"/>
              <w:rPr>
                <w:color w:val="000000"/>
                <w:szCs w:val="24"/>
                <w:lang w:eastAsia="en-GB"/>
              </w:rPr>
            </w:pPr>
          </w:p>
        </w:tc>
      </w:tr>
      <w:tr w:rsidR="00F12A93" w:rsidRPr="00B66848" w:rsidTr="00F12A93">
        <w:trPr>
          <w:cantSplit/>
          <w:jc w:val="right"/>
        </w:trPr>
        <w:tc>
          <w:tcPr>
            <w:tcW w:w="8540" w:type="dxa"/>
            <w:gridSpan w:val="3"/>
            <w:tcBorders>
              <w:top w:val="nil"/>
              <w:left w:val="nil"/>
              <w:bottom w:val="nil"/>
              <w:right w:val="nil"/>
            </w:tcBorders>
            <w:shd w:val="clear" w:color="auto" w:fill="FFFFFF"/>
            <w:hideMark/>
          </w:tcPr>
          <w:p w:rsidR="00F12A93" w:rsidRPr="00B66848" w:rsidRDefault="00F12A93">
            <w:pPr>
              <w:autoSpaceDE w:val="0"/>
              <w:autoSpaceDN w:val="0"/>
              <w:adjustRightInd w:val="0"/>
              <w:rPr>
                <w:color w:val="000000"/>
                <w:szCs w:val="24"/>
              </w:rPr>
            </w:pPr>
            <w:r>
              <w:rPr>
                <w:color w:val="000000"/>
                <w:szCs w:val="24"/>
              </w:rPr>
              <w:t>Atsakingas komitetas:</w:t>
            </w:r>
          </w:p>
        </w:tc>
      </w:tr>
      <w:tr w:rsidR="00F12A93" w:rsidRPr="00B66848" w:rsidTr="00F12A93">
        <w:trPr>
          <w:cantSplit/>
          <w:jc w:val="right"/>
        </w:trPr>
        <w:tc>
          <w:tcPr>
            <w:tcW w:w="566" w:type="dxa"/>
            <w:tcBorders>
              <w:top w:val="nil"/>
              <w:left w:val="nil"/>
              <w:bottom w:val="nil"/>
              <w:right w:val="nil"/>
            </w:tcBorders>
            <w:shd w:val="clear" w:color="auto" w:fill="FFFFFF"/>
          </w:tcPr>
          <w:p w:rsidR="00F12A93" w:rsidRPr="00B66848" w:rsidRDefault="00F12A93">
            <w:pPr>
              <w:autoSpaceDE w:val="0"/>
              <w:autoSpaceDN w:val="0"/>
              <w:adjustRightInd w:val="0"/>
              <w:rPr>
                <w:color w:val="000000"/>
                <w:szCs w:val="24"/>
                <w:lang w:eastAsia="en-GB"/>
              </w:rPr>
            </w:pPr>
          </w:p>
        </w:tc>
        <w:tc>
          <w:tcPr>
            <w:tcW w:w="7974" w:type="dxa"/>
            <w:gridSpan w:val="2"/>
            <w:tcBorders>
              <w:top w:val="nil"/>
              <w:left w:val="nil"/>
              <w:bottom w:val="nil"/>
              <w:right w:val="nil"/>
            </w:tcBorders>
            <w:shd w:val="clear" w:color="auto" w:fill="FFFFFF"/>
            <w:hideMark/>
          </w:tcPr>
          <w:p w:rsidR="00F12A93" w:rsidRPr="00B66848" w:rsidRDefault="00F12A93">
            <w:pPr>
              <w:autoSpaceDE w:val="0"/>
              <w:autoSpaceDN w:val="0"/>
              <w:adjustRightInd w:val="0"/>
              <w:rPr>
                <w:color w:val="000000"/>
                <w:szCs w:val="24"/>
              </w:rPr>
            </w:pPr>
            <w:r>
              <w:rPr>
                <w:color w:val="000000"/>
                <w:szCs w:val="24"/>
              </w:rPr>
              <w:t>LIBE</w:t>
            </w:r>
          </w:p>
        </w:tc>
      </w:tr>
    </w:tbl>
    <w:p w:rsidR="00F12A93" w:rsidRPr="00B66848" w:rsidRDefault="00F12A93" w:rsidP="00F12A93">
      <w:pPr>
        <w:tabs>
          <w:tab w:val="left" w:pos="1100"/>
        </w:tabs>
        <w:autoSpaceDE w:val="0"/>
        <w:autoSpaceDN w:val="0"/>
        <w:adjustRightInd w:val="0"/>
        <w:ind w:left="1100" w:hanging="400"/>
        <w:rPr>
          <w:color w:val="000000"/>
          <w:szCs w:val="24"/>
        </w:rPr>
      </w:pPr>
      <w:r>
        <w:rPr>
          <w:rFonts w:ascii="Symbol" w:hAnsi="Symbol"/>
          <w:color w:val="000000"/>
          <w:szCs w:val="24"/>
        </w:rPr>
        <w:t></w:t>
      </w:r>
      <w:r>
        <w:rPr>
          <w:rFonts w:ascii="Symbol" w:hAnsi="Symbol"/>
          <w:color w:val="000000"/>
          <w:szCs w:val="24"/>
        </w:rPr>
        <w:tab/>
      </w:r>
      <w:r>
        <w:rPr>
          <w:color w:val="000000"/>
          <w:szCs w:val="24"/>
        </w:rPr>
        <w:t>Balsavimas dėl sprendimo pradėti tarpinstitucines derybas ir derybų grupės sudėties</w:t>
      </w:r>
    </w:p>
    <w:p w:rsidR="00F12A93" w:rsidRPr="00B66848" w:rsidRDefault="00F12A93" w:rsidP="00F12A93">
      <w:pPr>
        <w:tabs>
          <w:tab w:val="left" w:pos="1100"/>
        </w:tabs>
        <w:autoSpaceDE w:val="0"/>
        <w:autoSpaceDN w:val="0"/>
        <w:adjustRightInd w:val="0"/>
        <w:ind w:left="1100"/>
        <w:rPr>
          <w:color w:val="000000"/>
          <w:szCs w:val="24"/>
          <w:lang w:eastAsia="en-GB"/>
        </w:rPr>
      </w:pPr>
    </w:p>
    <w:p w:rsidR="007669E3" w:rsidRPr="00B66848" w:rsidRDefault="007669E3" w:rsidP="00C854C0">
      <w:pPr>
        <w:pStyle w:val="NormalIndent"/>
      </w:pPr>
      <w:r>
        <w:t>Sprendimas pradėti tarpinstitucines derybas ir derybų grupės sudėtis patvirtinti: 49 nariai balsavo už, 16 – prieš ir 1 susilaikė.</w:t>
      </w:r>
    </w:p>
    <w:p w:rsidR="00F12A93" w:rsidRPr="00B66848" w:rsidRDefault="00F12A93" w:rsidP="00F12A93">
      <w:pPr>
        <w:autoSpaceDE w:val="0"/>
        <w:autoSpaceDN w:val="0"/>
        <w:adjustRightInd w:val="0"/>
        <w:spacing w:before="240"/>
        <w:ind w:left="708" w:hanging="708"/>
        <w:rPr>
          <w:color w:val="000000"/>
          <w:szCs w:val="24"/>
        </w:rPr>
      </w:pPr>
      <w:r>
        <w:rPr>
          <w:b/>
          <w:bCs/>
          <w:color w:val="000000"/>
          <w:szCs w:val="24"/>
        </w:rPr>
        <w:t>14.</w:t>
      </w:r>
      <w:r>
        <w:rPr>
          <w:color w:val="000000"/>
          <w:szCs w:val="24"/>
        </w:rPr>
        <w:tab/>
      </w:r>
      <w:r>
        <w:rPr>
          <w:b/>
          <w:bCs/>
          <w:color w:val="000000"/>
          <w:szCs w:val="24"/>
        </w:rPr>
        <w:t>Vidaus saugumo fondo steigimas</w:t>
      </w:r>
    </w:p>
    <w:p w:rsidR="00F12A93" w:rsidRPr="00B66848" w:rsidRDefault="00F12A93" w:rsidP="00F12A93">
      <w:pPr>
        <w:autoSpaceDE w:val="0"/>
        <w:autoSpaceDN w:val="0"/>
        <w:adjustRightInd w:val="0"/>
        <w:rPr>
          <w:color w:val="000000"/>
          <w:szCs w:val="24"/>
        </w:rPr>
      </w:pPr>
      <w:r>
        <w:rPr>
          <w:color w:val="000000"/>
          <w:szCs w:val="24"/>
        </w:rPr>
        <w:tab/>
        <w:t>LIBE/9/01286</w:t>
      </w:r>
    </w:p>
    <w:p w:rsidR="00F12A93" w:rsidRPr="00B66848" w:rsidRDefault="00F12A93" w:rsidP="00F12A93">
      <w:pPr>
        <w:autoSpaceDE w:val="0"/>
        <w:autoSpaceDN w:val="0"/>
        <w:adjustRightInd w:val="0"/>
        <w:spacing w:after="120"/>
        <w:rPr>
          <w:color w:val="000000"/>
          <w:szCs w:val="24"/>
        </w:rPr>
      </w:pPr>
      <w:r>
        <w:rPr>
          <w:color w:val="000000"/>
          <w:szCs w:val="24"/>
        </w:rPr>
        <w:tab/>
        <w:t>***I</w:t>
      </w:r>
      <w:r>
        <w:rPr>
          <w:color w:val="000000"/>
          <w:szCs w:val="24"/>
        </w:rPr>
        <w:tab/>
        <w:t>2018/0250(COD)</w:t>
      </w:r>
      <w:r>
        <w:rPr>
          <w:color w:val="000000"/>
          <w:szCs w:val="24"/>
        </w:rPr>
        <w:tab/>
        <w:t>COM(2018)0472 – C8-0267/2018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F12A93" w:rsidRPr="00B66848" w:rsidTr="00F12A93">
        <w:trPr>
          <w:cantSplit/>
          <w:jc w:val="right"/>
        </w:trPr>
        <w:tc>
          <w:tcPr>
            <w:tcW w:w="8540" w:type="dxa"/>
            <w:gridSpan w:val="3"/>
            <w:tcBorders>
              <w:top w:val="nil"/>
              <w:left w:val="nil"/>
              <w:bottom w:val="nil"/>
              <w:right w:val="nil"/>
            </w:tcBorders>
            <w:shd w:val="clear" w:color="auto" w:fill="FFFFFF"/>
            <w:hideMark/>
          </w:tcPr>
          <w:p w:rsidR="00F12A93" w:rsidRPr="00B66848" w:rsidRDefault="00F12A93">
            <w:pPr>
              <w:autoSpaceDE w:val="0"/>
              <w:autoSpaceDN w:val="0"/>
              <w:adjustRightInd w:val="0"/>
              <w:rPr>
                <w:color w:val="000000"/>
                <w:szCs w:val="24"/>
              </w:rPr>
            </w:pPr>
            <w:r>
              <w:rPr>
                <w:color w:val="000000"/>
                <w:szCs w:val="24"/>
              </w:rPr>
              <w:t>Pranešėja:</w:t>
            </w:r>
          </w:p>
        </w:tc>
      </w:tr>
      <w:tr w:rsidR="00F12A93" w:rsidRPr="00B66848" w:rsidTr="00F12A93">
        <w:trPr>
          <w:cantSplit/>
          <w:jc w:val="right"/>
        </w:trPr>
        <w:tc>
          <w:tcPr>
            <w:tcW w:w="566" w:type="dxa"/>
            <w:tcBorders>
              <w:top w:val="nil"/>
              <w:left w:val="nil"/>
              <w:bottom w:val="nil"/>
              <w:right w:val="nil"/>
            </w:tcBorders>
            <w:shd w:val="clear" w:color="auto" w:fill="FFFFFF"/>
          </w:tcPr>
          <w:p w:rsidR="00F12A93" w:rsidRPr="00B66848" w:rsidRDefault="00F12A93">
            <w:pPr>
              <w:autoSpaceDE w:val="0"/>
              <w:autoSpaceDN w:val="0"/>
              <w:adjustRightInd w:val="0"/>
              <w:rPr>
                <w:color w:val="000000"/>
                <w:szCs w:val="24"/>
                <w:lang w:eastAsia="en-GB"/>
              </w:rPr>
            </w:pPr>
          </w:p>
        </w:tc>
        <w:tc>
          <w:tcPr>
            <w:tcW w:w="5408" w:type="dxa"/>
            <w:tcBorders>
              <w:top w:val="nil"/>
              <w:left w:val="nil"/>
              <w:bottom w:val="nil"/>
              <w:right w:val="nil"/>
            </w:tcBorders>
            <w:shd w:val="clear" w:color="auto" w:fill="FFFFFF"/>
            <w:hideMark/>
          </w:tcPr>
          <w:p w:rsidR="00F12A93" w:rsidRPr="00B66848" w:rsidRDefault="00F12A93">
            <w:pPr>
              <w:autoSpaceDE w:val="0"/>
              <w:autoSpaceDN w:val="0"/>
              <w:adjustRightInd w:val="0"/>
              <w:rPr>
                <w:color w:val="000000"/>
                <w:szCs w:val="24"/>
              </w:rPr>
            </w:pPr>
            <w:r>
              <w:rPr>
                <w:color w:val="000000"/>
                <w:szCs w:val="24"/>
              </w:rPr>
              <w:t>Monika Hohlmeier (PPE)</w:t>
            </w:r>
          </w:p>
        </w:tc>
        <w:tc>
          <w:tcPr>
            <w:tcW w:w="2566" w:type="dxa"/>
            <w:tcBorders>
              <w:top w:val="nil"/>
              <w:left w:val="nil"/>
              <w:bottom w:val="nil"/>
              <w:right w:val="nil"/>
            </w:tcBorders>
            <w:shd w:val="clear" w:color="auto" w:fill="FFFFFF"/>
          </w:tcPr>
          <w:p w:rsidR="00F12A93" w:rsidRPr="00B66848" w:rsidRDefault="00F12A93">
            <w:pPr>
              <w:autoSpaceDE w:val="0"/>
              <w:autoSpaceDN w:val="0"/>
              <w:adjustRightInd w:val="0"/>
              <w:rPr>
                <w:color w:val="000000"/>
                <w:szCs w:val="24"/>
                <w:lang w:eastAsia="en-GB"/>
              </w:rPr>
            </w:pPr>
          </w:p>
        </w:tc>
      </w:tr>
      <w:tr w:rsidR="00F12A93" w:rsidRPr="00B66848" w:rsidTr="00F12A93">
        <w:trPr>
          <w:cantSplit/>
          <w:jc w:val="right"/>
        </w:trPr>
        <w:tc>
          <w:tcPr>
            <w:tcW w:w="8540" w:type="dxa"/>
            <w:gridSpan w:val="3"/>
            <w:tcBorders>
              <w:top w:val="nil"/>
              <w:left w:val="nil"/>
              <w:bottom w:val="nil"/>
              <w:right w:val="nil"/>
            </w:tcBorders>
            <w:shd w:val="clear" w:color="auto" w:fill="FFFFFF"/>
            <w:hideMark/>
          </w:tcPr>
          <w:p w:rsidR="00F12A93" w:rsidRPr="00B66848" w:rsidRDefault="00F12A93">
            <w:pPr>
              <w:autoSpaceDE w:val="0"/>
              <w:autoSpaceDN w:val="0"/>
              <w:adjustRightInd w:val="0"/>
              <w:rPr>
                <w:color w:val="000000"/>
                <w:szCs w:val="24"/>
              </w:rPr>
            </w:pPr>
            <w:r>
              <w:rPr>
                <w:color w:val="000000"/>
                <w:szCs w:val="24"/>
              </w:rPr>
              <w:t>Atsakingas komitetas:</w:t>
            </w:r>
          </w:p>
        </w:tc>
      </w:tr>
      <w:tr w:rsidR="00F12A93" w:rsidRPr="00B66848" w:rsidTr="00F12A93">
        <w:trPr>
          <w:cantSplit/>
          <w:jc w:val="right"/>
        </w:trPr>
        <w:tc>
          <w:tcPr>
            <w:tcW w:w="566" w:type="dxa"/>
            <w:tcBorders>
              <w:top w:val="nil"/>
              <w:left w:val="nil"/>
              <w:bottom w:val="nil"/>
              <w:right w:val="nil"/>
            </w:tcBorders>
            <w:shd w:val="clear" w:color="auto" w:fill="FFFFFF"/>
          </w:tcPr>
          <w:p w:rsidR="00F12A93" w:rsidRPr="00B66848" w:rsidRDefault="00F12A93">
            <w:pPr>
              <w:autoSpaceDE w:val="0"/>
              <w:autoSpaceDN w:val="0"/>
              <w:adjustRightInd w:val="0"/>
              <w:rPr>
                <w:color w:val="000000"/>
                <w:szCs w:val="24"/>
                <w:lang w:eastAsia="en-GB"/>
              </w:rPr>
            </w:pPr>
          </w:p>
        </w:tc>
        <w:tc>
          <w:tcPr>
            <w:tcW w:w="7974" w:type="dxa"/>
            <w:gridSpan w:val="2"/>
            <w:tcBorders>
              <w:top w:val="nil"/>
              <w:left w:val="nil"/>
              <w:bottom w:val="nil"/>
              <w:right w:val="nil"/>
            </w:tcBorders>
            <w:shd w:val="clear" w:color="auto" w:fill="FFFFFF"/>
            <w:hideMark/>
          </w:tcPr>
          <w:p w:rsidR="00F12A93" w:rsidRPr="00B66848" w:rsidRDefault="00F12A93">
            <w:pPr>
              <w:autoSpaceDE w:val="0"/>
              <w:autoSpaceDN w:val="0"/>
              <w:adjustRightInd w:val="0"/>
              <w:rPr>
                <w:color w:val="000000"/>
                <w:szCs w:val="24"/>
              </w:rPr>
            </w:pPr>
            <w:r>
              <w:rPr>
                <w:color w:val="000000"/>
                <w:szCs w:val="24"/>
              </w:rPr>
              <w:t>LIBE</w:t>
            </w:r>
          </w:p>
        </w:tc>
      </w:tr>
    </w:tbl>
    <w:p w:rsidR="00F12A93" w:rsidRPr="00B66848" w:rsidRDefault="00F12A93" w:rsidP="00F12A93">
      <w:pPr>
        <w:tabs>
          <w:tab w:val="left" w:pos="1100"/>
        </w:tabs>
        <w:autoSpaceDE w:val="0"/>
        <w:autoSpaceDN w:val="0"/>
        <w:adjustRightInd w:val="0"/>
        <w:ind w:left="1100" w:hanging="400"/>
        <w:rPr>
          <w:color w:val="000000"/>
          <w:szCs w:val="24"/>
        </w:rPr>
      </w:pPr>
      <w:r>
        <w:rPr>
          <w:rFonts w:ascii="Symbol" w:hAnsi="Symbol"/>
          <w:color w:val="000000"/>
          <w:szCs w:val="24"/>
        </w:rPr>
        <w:t></w:t>
      </w:r>
      <w:r>
        <w:rPr>
          <w:rFonts w:ascii="Symbol" w:hAnsi="Symbol"/>
          <w:color w:val="000000"/>
          <w:szCs w:val="24"/>
        </w:rPr>
        <w:tab/>
      </w:r>
      <w:r>
        <w:rPr>
          <w:color w:val="000000"/>
          <w:szCs w:val="24"/>
        </w:rPr>
        <w:t>Balsavimas dėl sprendimo pradėti tarpinstitucines derybas ir derybų grupės sudėties</w:t>
      </w:r>
    </w:p>
    <w:p w:rsidR="00F12A93" w:rsidRPr="00B66848" w:rsidRDefault="00F12A93" w:rsidP="00F12A93">
      <w:pPr>
        <w:tabs>
          <w:tab w:val="left" w:pos="1100"/>
        </w:tabs>
        <w:autoSpaceDE w:val="0"/>
        <w:autoSpaceDN w:val="0"/>
        <w:adjustRightInd w:val="0"/>
        <w:ind w:left="1100"/>
        <w:rPr>
          <w:color w:val="000000"/>
          <w:szCs w:val="24"/>
          <w:lang w:eastAsia="en-GB"/>
        </w:rPr>
      </w:pPr>
    </w:p>
    <w:p w:rsidR="007669E3" w:rsidRPr="00B66848" w:rsidRDefault="007669E3" w:rsidP="00C854C0">
      <w:pPr>
        <w:pStyle w:val="NormalIndent"/>
      </w:pPr>
      <w:r>
        <w:t>Sprendimas pradėti tarpinstitucines derybas ir derybų grupės sudėtis patvirtinti: 52 nariai balsavo už, 6 – prieš ir 8 susilaikė.</w:t>
      </w:r>
    </w:p>
    <w:p w:rsidR="00275117" w:rsidRPr="00B66848" w:rsidRDefault="00275117" w:rsidP="00275117">
      <w:pPr>
        <w:autoSpaceDE w:val="0"/>
        <w:autoSpaceDN w:val="0"/>
        <w:adjustRightInd w:val="0"/>
        <w:spacing w:before="240"/>
        <w:ind w:left="708" w:hanging="708"/>
        <w:rPr>
          <w:color w:val="000000"/>
          <w:szCs w:val="24"/>
        </w:rPr>
      </w:pPr>
      <w:r>
        <w:rPr>
          <w:b/>
          <w:bCs/>
          <w:color w:val="000000"/>
          <w:szCs w:val="24"/>
        </w:rPr>
        <w:t>15.</w:t>
      </w:r>
      <w:r>
        <w:rPr>
          <w:color w:val="000000"/>
          <w:szCs w:val="24"/>
        </w:rPr>
        <w:tab/>
      </w:r>
      <w:r>
        <w:rPr>
          <w:b/>
          <w:bCs/>
          <w:color w:val="000000"/>
          <w:szCs w:val="24"/>
        </w:rPr>
        <w:t>Teroristinio turinio sklaidos internete prevencija</w:t>
      </w:r>
    </w:p>
    <w:p w:rsidR="00275117" w:rsidRPr="00B66848" w:rsidRDefault="00275117" w:rsidP="00275117">
      <w:pPr>
        <w:autoSpaceDE w:val="0"/>
        <w:autoSpaceDN w:val="0"/>
        <w:adjustRightInd w:val="0"/>
        <w:rPr>
          <w:color w:val="000000"/>
          <w:szCs w:val="24"/>
        </w:rPr>
      </w:pPr>
      <w:r>
        <w:rPr>
          <w:color w:val="000000"/>
          <w:szCs w:val="24"/>
        </w:rPr>
        <w:tab/>
        <w:t>LIBE/9/01287</w:t>
      </w:r>
    </w:p>
    <w:p w:rsidR="00275117" w:rsidRPr="00B66848" w:rsidRDefault="00275117" w:rsidP="00275117">
      <w:pPr>
        <w:autoSpaceDE w:val="0"/>
        <w:autoSpaceDN w:val="0"/>
        <w:adjustRightInd w:val="0"/>
        <w:spacing w:after="120"/>
        <w:rPr>
          <w:color w:val="000000"/>
          <w:szCs w:val="24"/>
        </w:rPr>
      </w:pPr>
      <w:r>
        <w:rPr>
          <w:color w:val="000000"/>
          <w:szCs w:val="24"/>
        </w:rPr>
        <w:tab/>
        <w:t>***I</w:t>
      </w:r>
      <w:r>
        <w:rPr>
          <w:color w:val="000000"/>
          <w:szCs w:val="24"/>
        </w:rPr>
        <w:tab/>
        <w:t>2018/0331(COD)</w:t>
      </w:r>
      <w:r>
        <w:rPr>
          <w:color w:val="000000"/>
          <w:szCs w:val="24"/>
        </w:rPr>
        <w:tab/>
        <w:t>COM(2018)0640 – C8-0405/2018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275117" w:rsidRPr="00B66848" w:rsidTr="00E179B7">
        <w:trPr>
          <w:cantSplit/>
          <w:jc w:val="right"/>
        </w:trPr>
        <w:tc>
          <w:tcPr>
            <w:tcW w:w="8540" w:type="dxa"/>
            <w:gridSpan w:val="3"/>
            <w:tcBorders>
              <w:top w:val="nil"/>
              <w:left w:val="nil"/>
              <w:bottom w:val="nil"/>
              <w:right w:val="nil"/>
            </w:tcBorders>
            <w:shd w:val="clear" w:color="auto" w:fill="FFFFFF"/>
            <w:hideMark/>
          </w:tcPr>
          <w:p w:rsidR="00275117" w:rsidRPr="00B66848" w:rsidRDefault="00275117" w:rsidP="00E179B7">
            <w:pPr>
              <w:autoSpaceDE w:val="0"/>
              <w:autoSpaceDN w:val="0"/>
              <w:adjustRightInd w:val="0"/>
              <w:rPr>
                <w:color w:val="000000"/>
                <w:szCs w:val="24"/>
              </w:rPr>
            </w:pPr>
            <w:r>
              <w:rPr>
                <w:color w:val="000000"/>
                <w:szCs w:val="24"/>
              </w:rPr>
              <w:t>Pranešėjas:</w:t>
            </w:r>
          </w:p>
        </w:tc>
      </w:tr>
      <w:tr w:rsidR="00275117" w:rsidRPr="00B66848" w:rsidTr="00E179B7">
        <w:trPr>
          <w:cantSplit/>
          <w:jc w:val="right"/>
        </w:trPr>
        <w:tc>
          <w:tcPr>
            <w:tcW w:w="566" w:type="dxa"/>
            <w:tcBorders>
              <w:top w:val="nil"/>
              <w:left w:val="nil"/>
              <w:bottom w:val="nil"/>
              <w:right w:val="nil"/>
            </w:tcBorders>
            <w:shd w:val="clear" w:color="auto" w:fill="FFFFFF"/>
          </w:tcPr>
          <w:p w:rsidR="00275117" w:rsidRPr="00B66848" w:rsidRDefault="00275117" w:rsidP="00E179B7">
            <w:pPr>
              <w:autoSpaceDE w:val="0"/>
              <w:autoSpaceDN w:val="0"/>
              <w:adjustRightInd w:val="0"/>
              <w:rPr>
                <w:color w:val="000000"/>
                <w:szCs w:val="24"/>
                <w:lang w:eastAsia="en-GB"/>
              </w:rPr>
            </w:pPr>
          </w:p>
        </w:tc>
        <w:tc>
          <w:tcPr>
            <w:tcW w:w="5408" w:type="dxa"/>
            <w:tcBorders>
              <w:top w:val="nil"/>
              <w:left w:val="nil"/>
              <w:bottom w:val="nil"/>
              <w:right w:val="nil"/>
            </w:tcBorders>
            <w:shd w:val="clear" w:color="auto" w:fill="FFFFFF"/>
            <w:hideMark/>
          </w:tcPr>
          <w:p w:rsidR="00275117" w:rsidRPr="00B66848" w:rsidRDefault="00275117" w:rsidP="00E179B7">
            <w:pPr>
              <w:autoSpaceDE w:val="0"/>
              <w:autoSpaceDN w:val="0"/>
              <w:adjustRightInd w:val="0"/>
              <w:rPr>
                <w:color w:val="000000"/>
                <w:szCs w:val="24"/>
              </w:rPr>
            </w:pPr>
            <w:r>
              <w:rPr>
                <w:color w:val="000000"/>
                <w:szCs w:val="24"/>
              </w:rPr>
              <w:t>Patryk Jaki (ECR)</w:t>
            </w:r>
          </w:p>
        </w:tc>
        <w:tc>
          <w:tcPr>
            <w:tcW w:w="2566" w:type="dxa"/>
            <w:tcBorders>
              <w:top w:val="nil"/>
              <w:left w:val="nil"/>
              <w:bottom w:val="nil"/>
              <w:right w:val="nil"/>
            </w:tcBorders>
            <w:shd w:val="clear" w:color="auto" w:fill="FFFFFF"/>
          </w:tcPr>
          <w:p w:rsidR="00275117" w:rsidRPr="00B66848" w:rsidRDefault="00275117" w:rsidP="00E179B7">
            <w:pPr>
              <w:autoSpaceDE w:val="0"/>
              <w:autoSpaceDN w:val="0"/>
              <w:adjustRightInd w:val="0"/>
              <w:rPr>
                <w:color w:val="000000"/>
                <w:szCs w:val="24"/>
                <w:lang w:eastAsia="en-GB"/>
              </w:rPr>
            </w:pPr>
          </w:p>
        </w:tc>
      </w:tr>
      <w:tr w:rsidR="00275117" w:rsidRPr="00B66848" w:rsidTr="00E179B7">
        <w:trPr>
          <w:cantSplit/>
          <w:jc w:val="right"/>
        </w:trPr>
        <w:tc>
          <w:tcPr>
            <w:tcW w:w="8540" w:type="dxa"/>
            <w:gridSpan w:val="3"/>
            <w:tcBorders>
              <w:top w:val="nil"/>
              <w:left w:val="nil"/>
              <w:bottom w:val="nil"/>
              <w:right w:val="nil"/>
            </w:tcBorders>
            <w:shd w:val="clear" w:color="auto" w:fill="FFFFFF"/>
            <w:hideMark/>
          </w:tcPr>
          <w:p w:rsidR="00275117" w:rsidRPr="00B66848" w:rsidRDefault="00275117" w:rsidP="00E179B7">
            <w:pPr>
              <w:autoSpaceDE w:val="0"/>
              <w:autoSpaceDN w:val="0"/>
              <w:adjustRightInd w:val="0"/>
              <w:rPr>
                <w:color w:val="000000"/>
                <w:szCs w:val="24"/>
              </w:rPr>
            </w:pPr>
            <w:r>
              <w:rPr>
                <w:color w:val="000000"/>
                <w:szCs w:val="24"/>
              </w:rPr>
              <w:t>Atsakingas komitetas:</w:t>
            </w:r>
          </w:p>
        </w:tc>
      </w:tr>
      <w:tr w:rsidR="00275117" w:rsidRPr="00B66848" w:rsidTr="00E179B7">
        <w:trPr>
          <w:cantSplit/>
          <w:jc w:val="right"/>
        </w:trPr>
        <w:tc>
          <w:tcPr>
            <w:tcW w:w="566" w:type="dxa"/>
            <w:tcBorders>
              <w:top w:val="nil"/>
              <w:left w:val="nil"/>
              <w:bottom w:val="nil"/>
              <w:right w:val="nil"/>
            </w:tcBorders>
            <w:shd w:val="clear" w:color="auto" w:fill="FFFFFF"/>
          </w:tcPr>
          <w:p w:rsidR="00275117" w:rsidRPr="00B66848" w:rsidRDefault="00275117" w:rsidP="00E179B7">
            <w:pPr>
              <w:autoSpaceDE w:val="0"/>
              <w:autoSpaceDN w:val="0"/>
              <w:adjustRightInd w:val="0"/>
              <w:rPr>
                <w:color w:val="000000"/>
                <w:szCs w:val="24"/>
                <w:lang w:eastAsia="en-GB"/>
              </w:rPr>
            </w:pPr>
          </w:p>
        </w:tc>
        <w:tc>
          <w:tcPr>
            <w:tcW w:w="7974" w:type="dxa"/>
            <w:gridSpan w:val="2"/>
            <w:tcBorders>
              <w:top w:val="nil"/>
              <w:left w:val="nil"/>
              <w:bottom w:val="nil"/>
              <w:right w:val="nil"/>
            </w:tcBorders>
            <w:shd w:val="clear" w:color="auto" w:fill="FFFFFF"/>
            <w:hideMark/>
          </w:tcPr>
          <w:p w:rsidR="00275117" w:rsidRPr="00B66848" w:rsidRDefault="00275117" w:rsidP="00E179B7">
            <w:pPr>
              <w:autoSpaceDE w:val="0"/>
              <w:autoSpaceDN w:val="0"/>
              <w:adjustRightInd w:val="0"/>
              <w:rPr>
                <w:color w:val="000000"/>
                <w:szCs w:val="24"/>
              </w:rPr>
            </w:pPr>
            <w:r>
              <w:rPr>
                <w:color w:val="000000"/>
                <w:szCs w:val="24"/>
              </w:rPr>
              <w:t>LIBE</w:t>
            </w:r>
          </w:p>
        </w:tc>
      </w:tr>
    </w:tbl>
    <w:p w:rsidR="00275117" w:rsidRPr="00B66848" w:rsidRDefault="00275117" w:rsidP="00275117">
      <w:pPr>
        <w:tabs>
          <w:tab w:val="left" w:pos="1100"/>
        </w:tabs>
        <w:autoSpaceDE w:val="0"/>
        <w:autoSpaceDN w:val="0"/>
        <w:adjustRightInd w:val="0"/>
        <w:ind w:left="1100" w:hanging="400"/>
        <w:rPr>
          <w:color w:val="000000"/>
          <w:szCs w:val="24"/>
        </w:rPr>
      </w:pPr>
      <w:r>
        <w:rPr>
          <w:rFonts w:ascii="Symbol" w:hAnsi="Symbol"/>
          <w:color w:val="000000"/>
          <w:szCs w:val="24"/>
        </w:rPr>
        <w:t></w:t>
      </w:r>
      <w:r>
        <w:rPr>
          <w:rFonts w:ascii="Symbol" w:hAnsi="Symbol"/>
          <w:color w:val="000000"/>
          <w:szCs w:val="24"/>
        </w:rPr>
        <w:tab/>
      </w:r>
      <w:r>
        <w:rPr>
          <w:color w:val="000000"/>
          <w:szCs w:val="24"/>
        </w:rPr>
        <w:t>Balsavimas dėl sprendimo pradėti tarpinstitucines derybas ir derybų grupės sudėties</w:t>
      </w:r>
    </w:p>
    <w:p w:rsidR="00275117" w:rsidRPr="00B66848" w:rsidRDefault="00275117" w:rsidP="00275117">
      <w:pPr>
        <w:tabs>
          <w:tab w:val="left" w:pos="1100"/>
        </w:tabs>
        <w:autoSpaceDE w:val="0"/>
        <w:autoSpaceDN w:val="0"/>
        <w:adjustRightInd w:val="0"/>
        <w:ind w:left="1100" w:hanging="400"/>
        <w:rPr>
          <w:color w:val="000000"/>
          <w:szCs w:val="24"/>
          <w:lang w:eastAsia="en-GB"/>
        </w:rPr>
      </w:pPr>
    </w:p>
    <w:p w:rsidR="00275117" w:rsidRPr="00B66848" w:rsidRDefault="00275117" w:rsidP="00C854C0">
      <w:pPr>
        <w:pStyle w:val="NormalIndent"/>
      </w:pPr>
      <w:r>
        <w:t>Sprendimas pradėti tarpinstitucines derybas ir derybų grupės sudėtis patvirtinti: 55 nariai balsavo už, 6 – prieš ir 4 susilaikė.</w:t>
      </w:r>
    </w:p>
    <w:p w:rsidR="00F12A93" w:rsidRPr="00B66848" w:rsidRDefault="00275117" w:rsidP="00F12A93">
      <w:pPr>
        <w:autoSpaceDE w:val="0"/>
        <w:autoSpaceDN w:val="0"/>
        <w:adjustRightInd w:val="0"/>
        <w:spacing w:before="240"/>
        <w:ind w:left="708" w:hanging="708"/>
        <w:rPr>
          <w:color w:val="000000"/>
          <w:szCs w:val="24"/>
        </w:rPr>
      </w:pPr>
      <w:r>
        <w:rPr>
          <w:b/>
          <w:bCs/>
          <w:color w:val="000000"/>
          <w:szCs w:val="24"/>
        </w:rPr>
        <w:t>16.</w:t>
      </w:r>
      <w:r>
        <w:rPr>
          <w:color w:val="000000"/>
          <w:szCs w:val="24"/>
        </w:rPr>
        <w:tab/>
      </w:r>
      <w:r>
        <w:rPr>
          <w:b/>
          <w:color w:val="000000"/>
          <w:szCs w:val="24"/>
        </w:rPr>
        <w:t>Įgaliojimai dėl vizų režimo su Kosovu liberalizavimo dokumentų</w:t>
      </w:r>
    </w:p>
    <w:p w:rsidR="00F12A93" w:rsidRPr="00B66848" w:rsidRDefault="00F12A93" w:rsidP="00F12A93">
      <w:pPr>
        <w:autoSpaceDE w:val="0"/>
        <w:autoSpaceDN w:val="0"/>
        <w:adjustRightInd w:val="0"/>
        <w:rPr>
          <w:color w:val="000000"/>
          <w:szCs w:val="24"/>
        </w:rPr>
      </w:pPr>
      <w:r>
        <w:rPr>
          <w:color w:val="000000"/>
          <w:szCs w:val="24"/>
        </w:rPr>
        <w:tab/>
        <w:t>LIBE/9/01279</w:t>
      </w:r>
    </w:p>
    <w:p w:rsidR="00F12A93" w:rsidRPr="00B66848" w:rsidRDefault="00275117" w:rsidP="00F12A93">
      <w:pPr>
        <w:autoSpaceDE w:val="0"/>
        <w:autoSpaceDN w:val="0"/>
        <w:adjustRightInd w:val="0"/>
        <w:spacing w:after="120"/>
        <w:rPr>
          <w:color w:val="000000"/>
          <w:szCs w:val="24"/>
        </w:rPr>
      </w:pPr>
      <w:r>
        <w:rPr>
          <w:color w:val="000000"/>
          <w:szCs w:val="24"/>
        </w:rPr>
        <w:tab/>
        <w:t>***I</w:t>
      </w:r>
      <w:r>
        <w:rPr>
          <w:color w:val="000000"/>
          <w:szCs w:val="24"/>
        </w:rPr>
        <w:tab/>
        <w:t>2016/0139(COD)</w:t>
      </w:r>
      <w:r>
        <w:rPr>
          <w:color w:val="000000"/>
          <w:szCs w:val="24"/>
        </w:rPr>
        <w:tab/>
        <w:t>COM(2016)277 – C8 0177/2016</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F12A93" w:rsidRPr="00B66848" w:rsidTr="00F12A93">
        <w:trPr>
          <w:cantSplit/>
          <w:jc w:val="right"/>
        </w:trPr>
        <w:tc>
          <w:tcPr>
            <w:tcW w:w="8540" w:type="dxa"/>
            <w:gridSpan w:val="3"/>
            <w:tcBorders>
              <w:top w:val="nil"/>
              <w:left w:val="nil"/>
              <w:bottom w:val="nil"/>
              <w:right w:val="nil"/>
            </w:tcBorders>
            <w:shd w:val="clear" w:color="auto" w:fill="FFFFFF"/>
            <w:hideMark/>
          </w:tcPr>
          <w:p w:rsidR="00F12A93" w:rsidRPr="00B66848" w:rsidRDefault="00F12A93">
            <w:pPr>
              <w:autoSpaceDE w:val="0"/>
              <w:autoSpaceDN w:val="0"/>
              <w:adjustRightInd w:val="0"/>
              <w:rPr>
                <w:color w:val="000000"/>
                <w:szCs w:val="24"/>
              </w:rPr>
            </w:pPr>
            <w:r>
              <w:rPr>
                <w:color w:val="000000"/>
                <w:szCs w:val="24"/>
              </w:rPr>
              <w:t>Pranešėja:</w:t>
            </w:r>
          </w:p>
        </w:tc>
      </w:tr>
      <w:tr w:rsidR="00F12A93" w:rsidRPr="00B66848" w:rsidTr="00F12A93">
        <w:trPr>
          <w:cantSplit/>
          <w:jc w:val="right"/>
        </w:trPr>
        <w:tc>
          <w:tcPr>
            <w:tcW w:w="566" w:type="dxa"/>
            <w:tcBorders>
              <w:top w:val="nil"/>
              <w:left w:val="nil"/>
              <w:bottom w:val="nil"/>
              <w:right w:val="nil"/>
            </w:tcBorders>
            <w:shd w:val="clear" w:color="auto" w:fill="FFFFFF"/>
          </w:tcPr>
          <w:p w:rsidR="00F12A93" w:rsidRPr="00B66848" w:rsidRDefault="00F12A93">
            <w:pPr>
              <w:autoSpaceDE w:val="0"/>
              <w:autoSpaceDN w:val="0"/>
              <w:adjustRightInd w:val="0"/>
              <w:rPr>
                <w:color w:val="000000"/>
                <w:szCs w:val="24"/>
                <w:lang w:eastAsia="en-GB"/>
              </w:rPr>
            </w:pPr>
          </w:p>
        </w:tc>
        <w:tc>
          <w:tcPr>
            <w:tcW w:w="5408" w:type="dxa"/>
            <w:tcBorders>
              <w:top w:val="nil"/>
              <w:left w:val="nil"/>
              <w:bottom w:val="nil"/>
              <w:right w:val="nil"/>
            </w:tcBorders>
            <w:shd w:val="clear" w:color="auto" w:fill="FFFFFF"/>
            <w:hideMark/>
          </w:tcPr>
          <w:p w:rsidR="00F12A93" w:rsidRPr="00B66848" w:rsidRDefault="00275117">
            <w:pPr>
              <w:autoSpaceDE w:val="0"/>
              <w:autoSpaceDN w:val="0"/>
              <w:adjustRightInd w:val="0"/>
              <w:rPr>
                <w:color w:val="000000"/>
                <w:szCs w:val="24"/>
              </w:rPr>
            </w:pPr>
            <w:r>
              <w:t>Tanja Fajon (S&amp;D)</w:t>
            </w:r>
          </w:p>
        </w:tc>
        <w:tc>
          <w:tcPr>
            <w:tcW w:w="2566" w:type="dxa"/>
            <w:tcBorders>
              <w:top w:val="nil"/>
              <w:left w:val="nil"/>
              <w:bottom w:val="nil"/>
              <w:right w:val="nil"/>
            </w:tcBorders>
            <w:shd w:val="clear" w:color="auto" w:fill="FFFFFF"/>
          </w:tcPr>
          <w:p w:rsidR="00F12A93" w:rsidRPr="00B66848" w:rsidRDefault="00F12A93">
            <w:pPr>
              <w:autoSpaceDE w:val="0"/>
              <w:autoSpaceDN w:val="0"/>
              <w:adjustRightInd w:val="0"/>
              <w:rPr>
                <w:color w:val="000000"/>
                <w:szCs w:val="24"/>
                <w:lang w:eastAsia="en-GB"/>
              </w:rPr>
            </w:pPr>
          </w:p>
        </w:tc>
      </w:tr>
      <w:tr w:rsidR="00F12A93" w:rsidRPr="00B66848" w:rsidTr="00F12A93">
        <w:trPr>
          <w:cantSplit/>
          <w:jc w:val="right"/>
        </w:trPr>
        <w:tc>
          <w:tcPr>
            <w:tcW w:w="8540" w:type="dxa"/>
            <w:gridSpan w:val="3"/>
            <w:tcBorders>
              <w:top w:val="nil"/>
              <w:left w:val="nil"/>
              <w:bottom w:val="nil"/>
              <w:right w:val="nil"/>
            </w:tcBorders>
            <w:shd w:val="clear" w:color="auto" w:fill="FFFFFF"/>
            <w:hideMark/>
          </w:tcPr>
          <w:p w:rsidR="00F12A93" w:rsidRPr="00B66848" w:rsidRDefault="00F12A93">
            <w:pPr>
              <w:autoSpaceDE w:val="0"/>
              <w:autoSpaceDN w:val="0"/>
              <w:adjustRightInd w:val="0"/>
              <w:rPr>
                <w:color w:val="000000"/>
                <w:szCs w:val="24"/>
              </w:rPr>
            </w:pPr>
            <w:r>
              <w:rPr>
                <w:color w:val="000000"/>
                <w:szCs w:val="24"/>
              </w:rPr>
              <w:t>Atsakingas komitetas:</w:t>
            </w:r>
          </w:p>
        </w:tc>
      </w:tr>
      <w:tr w:rsidR="00F12A93" w:rsidRPr="00B66848" w:rsidTr="00F12A93">
        <w:trPr>
          <w:cantSplit/>
          <w:jc w:val="right"/>
        </w:trPr>
        <w:tc>
          <w:tcPr>
            <w:tcW w:w="566" w:type="dxa"/>
            <w:tcBorders>
              <w:top w:val="nil"/>
              <w:left w:val="nil"/>
              <w:bottom w:val="nil"/>
              <w:right w:val="nil"/>
            </w:tcBorders>
            <w:shd w:val="clear" w:color="auto" w:fill="FFFFFF"/>
          </w:tcPr>
          <w:p w:rsidR="00F12A93" w:rsidRPr="00B66848" w:rsidRDefault="00F12A93">
            <w:pPr>
              <w:autoSpaceDE w:val="0"/>
              <w:autoSpaceDN w:val="0"/>
              <w:adjustRightInd w:val="0"/>
              <w:rPr>
                <w:color w:val="000000"/>
                <w:szCs w:val="24"/>
                <w:lang w:eastAsia="en-GB"/>
              </w:rPr>
            </w:pPr>
          </w:p>
        </w:tc>
        <w:tc>
          <w:tcPr>
            <w:tcW w:w="7974" w:type="dxa"/>
            <w:gridSpan w:val="2"/>
            <w:tcBorders>
              <w:top w:val="nil"/>
              <w:left w:val="nil"/>
              <w:bottom w:val="nil"/>
              <w:right w:val="nil"/>
            </w:tcBorders>
            <w:shd w:val="clear" w:color="auto" w:fill="FFFFFF"/>
            <w:hideMark/>
          </w:tcPr>
          <w:p w:rsidR="00F12A93" w:rsidRPr="00B66848" w:rsidRDefault="00F12A93">
            <w:pPr>
              <w:autoSpaceDE w:val="0"/>
              <w:autoSpaceDN w:val="0"/>
              <w:adjustRightInd w:val="0"/>
              <w:rPr>
                <w:color w:val="000000"/>
                <w:szCs w:val="24"/>
              </w:rPr>
            </w:pPr>
            <w:r>
              <w:rPr>
                <w:color w:val="000000"/>
                <w:szCs w:val="24"/>
              </w:rPr>
              <w:t>LIBE</w:t>
            </w:r>
          </w:p>
        </w:tc>
      </w:tr>
    </w:tbl>
    <w:p w:rsidR="00F12A93" w:rsidRPr="00B66848" w:rsidRDefault="00F12A93" w:rsidP="00F12A93">
      <w:pPr>
        <w:tabs>
          <w:tab w:val="left" w:pos="1100"/>
        </w:tabs>
        <w:autoSpaceDE w:val="0"/>
        <w:autoSpaceDN w:val="0"/>
        <w:adjustRightInd w:val="0"/>
        <w:ind w:left="1100" w:hanging="400"/>
        <w:rPr>
          <w:color w:val="000000"/>
          <w:szCs w:val="24"/>
        </w:rPr>
      </w:pPr>
      <w:r>
        <w:rPr>
          <w:rFonts w:ascii="Symbol" w:hAnsi="Symbol"/>
          <w:color w:val="000000"/>
          <w:szCs w:val="24"/>
        </w:rPr>
        <w:t></w:t>
      </w:r>
      <w:r>
        <w:rPr>
          <w:rFonts w:ascii="Symbol" w:hAnsi="Symbol"/>
          <w:color w:val="000000"/>
          <w:szCs w:val="24"/>
        </w:rPr>
        <w:tab/>
      </w:r>
      <w:r>
        <w:rPr>
          <w:color w:val="000000"/>
          <w:szCs w:val="24"/>
        </w:rPr>
        <w:t>Balsavimas dėl sprendimo pradėti tarpinstitucines derybas ir derybų grupės sudėties</w:t>
      </w:r>
    </w:p>
    <w:p w:rsidR="007669E3" w:rsidRPr="00B66848" w:rsidRDefault="007669E3" w:rsidP="00F12A93">
      <w:pPr>
        <w:tabs>
          <w:tab w:val="left" w:pos="1100"/>
        </w:tabs>
        <w:autoSpaceDE w:val="0"/>
        <w:autoSpaceDN w:val="0"/>
        <w:adjustRightInd w:val="0"/>
        <w:ind w:left="1100" w:hanging="400"/>
        <w:rPr>
          <w:color w:val="000000"/>
          <w:szCs w:val="24"/>
          <w:lang w:eastAsia="en-GB"/>
        </w:rPr>
      </w:pPr>
    </w:p>
    <w:p w:rsidR="007669E3" w:rsidRPr="00B66848" w:rsidRDefault="007669E3" w:rsidP="00C854C0">
      <w:pPr>
        <w:pStyle w:val="NormalIndent"/>
      </w:pPr>
      <w:r>
        <w:t>Sprendimas pradėti tarpinstitucines derybas ir derybų grupės sudėtis patvirtinti: 49 nariai balsavo už, 13 – prieš ir 4 susilaikė.</w:t>
      </w:r>
    </w:p>
    <w:p w:rsidR="00275117" w:rsidRPr="00B66848" w:rsidRDefault="00275117" w:rsidP="007669E3">
      <w:pPr>
        <w:pStyle w:val="NormalIndent"/>
        <w:ind w:left="1134"/>
      </w:pPr>
    </w:p>
    <w:p w:rsidR="00F12A93" w:rsidRPr="00B66848" w:rsidRDefault="00F12A93" w:rsidP="00F12A93">
      <w:pPr>
        <w:autoSpaceDE w:val="0"/>
        <w:autoSpaceDN w:val="0"/>
        <w:adjustRightInd w:val="0"/>
        <w:spacing w:before="240"/>
        <w:rPr>
          <w:color w:val="000000"/>
          <w:szCs w:val="24"/>
        </w:rPr>
      </w:pPr>
      <w:r>
        <w:rPr>
          <w:b/>
          <w:bCs/>
          <w:i/>
          <w:iCs/>
          <w:color w:val="000000"/>
          <w:szCs w:val="24"/>
        </w:rPr>
        <w:t>*** Elektroninio balsavimo pabaiga ***</w:t>
      </w:r>
    </w:p>
    <w:p w:rsidR="00F12A93" w:rsidRPr="00B66848" w:rsidRDefault="00F12A93" w:rsidP="00F12A93">
      <w:pPr>
        <w:autoSpaceDE w:val="0"/>
        <w:autoSpaceDN w:val="0"/>
        <w:adjustRightInd w:val="0"/>
        <w:spacing w:before="240"/>
        <w:ind w:left="708" w:hanging="708"/>
        <w:rPr>
          <w:color w:val="000000"/>
          <w:szCs w:val="24"/>
        </w:rPr>
      </w:pPr>
      <w:r>
        <w:rPr>
          <w:b/>
          <w:bCs/>
          <w:color w:val="000000"/>
          <w:szCs w:val="24"/>
        </w:rPr>
        <w:t>16.</w:t>
      </w:r>
      <w:r>
        <w:rPr>
          <w:color w:val="000000"/>
          <w:szCs w:val="24"/>
        </w:rPr>
        <w:tab/>
      </w:r>
      <w:r>
        <w:rPr>
          <w:b/>
          <w:bCs/>
          <w:color w:val="000000"/>
          <w:szCs w:val="24"/>
        </w:rPr>
        <w:t>Kiti klausimai</w:t>
      </w:r>
    </w:p>
    <w:p w:rsidR="00F12A93" w:rsidRPr="00B66848" w:rsidRDefault="00F12A93" w:rsidP="00F12A93">
      <w:pPr>
        <w:autoSpaceDE w:val="0"/>
        <w:autoSpaceDN w:val="0"/>
        <w:adjustRightInd w:val="0"/>
        <w:spacing w:before="240"/>
        <w:ind w:left="708" w:hanging="708"/>
        <w:rPr>
          <w:color w:val="000000"/>
          <w:szCs w:val="24"/>
        </w:rPr>
      </w:pPr>
      <w:r>
        <w:rPr>
          <w:b/>
          <w:bCs/>
          <w:color w:val="000000"/>
          <w:szCs w:val="24"/>
        </w:rPr>
        <w:t>17.</w:t>
      </w:r>
      <w:r>
        <w:rPr>
          <w:color w:val="000000"/>
          <w:szCs w:val="24"/>
        </w:rPr>
        <w:tab/>
      </w:r>
      <w:r>
        <w:rPr>
          <w:b/>
          <w:bCs/>
          <w:color w:val="000000"/>
          <w:szCs w:val="24"/>
        </w:rPr>
        <w:t>Kiti posėdžiai</w:t>
      </w:r>
    </w:p>
    <w:p w:rsidR="00F12A93" w:rsidRPr="00B66848" w:rsidRDefault="00F12A93" w:rsidP="00F12A93">
      <w:pPr>
        <w:autoSpaceDE w:val="0"/>
        <w:autoSpaceDN w:val="0"/>
        <w:adjustRightInd w:val="0"/>
        <w:spacing w:before="120" w:line="320" w:lineRule="atLeast"/>
        <w:ind w:left="708" w:hanging="708"/>
        <w:rPr>
          <w:color w:val="000000"/>
          <w:szCs w:val="24"/>
        </w:rPr>
      </w:pPr>
      <w:r>
        <w:rPr>
          <w:color w:val="000000"/>
          <w:szCs w:val="24"/>
        </w:rPr>
        <w:tab/>
        <w:t>2019 m. spalio 3 d.</w:t>
      </w:r>
    </w:p>
    <w:p w:rsidR="00F12A93" w:rsidRPr="00B66848" w:rsidRDefault="00F12A93" w:rsidP="00F12A93">
      <w:pPr>
        <w:pStyle w:val="NormalIndent"/>
      </w:pPr>
    </w:p>
    <w:p w:rsidR="00F12A93" w:rsidRPr="00B66848" w:rsidRDefault="00F12A93" w:rsidP="00F12A93">
      <w:pPr>
        <w:pStyle w:val="RollCallHeading"/>
      </w:pPr>
      <w:r>
        <w:br w:type="page"/>
        <w:t>Results of roll-call votes</w:t>
      </w:r>
    </w:p>
    <w:p w:rsidR="00F12A93" w:rsidRPr="00B66848" w:rsidRDefault="00F12A93" w:rsidP="00F12A93">
      <w:pPr>
        <w:pStyle w:val="RollCallContents"/>
      </w:pPr>
      <w:r>
        <w:t>Contents</w:t>
      </w:r>
    </w:p>
    <w:p w:rsidR="0098286A" w:rsidRDefault="00F12A93">
      <w:pPr>
        <w:pStyle w:val="TOC1"/>
        <w:tabs>
          <w:tab w:val="left" w:pos="440"/>
          <w:tab w:val="right" w:leader="dot" w:pos="9061"/>
        </w:tabs>
        <w:rPr>
          <w:rFonts w:asciiTheme="minorHAnsi" w:eastAsiaTheme="minorEastAsia" w:hAnsiTheme="minorHAnsi" w:cstheme="minorBidi"/>
          <w:noProof/>
          <w:snapToGrid/>
          <w:sz w:val="22"/>
          <w:szCs w:val="22"/>
          <w:lang w:val="en-GB" w:eastAsia="en-GB"/>
        </w:rPr>
      </w:pPr>
      <w:r w:rsidRPr="00B66848">
        <w:fldChar w:fldCharType="begin"/>
      </w:r>
      <w:r w:rsidRPr="00B66848">
        <w:instrText xml:space="preserve"> TOC \h \z \t "RollCallTitle</w:instrText>
      </w:r>
      <w:r w:rsidR="0098286A">
        <w:instrText>;</w:instrText>
      </w:r>
      <w:r w:rsidRPr="00B66848">
        <w:instrText>1</w:instrText>
      </w:r>
      <w:r w:rsidR="0098286A">
        <w:instrText>;</w:instrText>
      </w:r>
      <w:r w:rsidRPr="00B66848">
        <w:instrText>RollCallSubtitle</w:instrText>
      </w:r>
      <w:r w:rsidR="0098286A">
        <w:instrText>;</w:instrText>
      </w:r>
      <w:r w:rsidRPr="00B66848">
        <w:instrText xml:space="preserve">2" </w:instrText>
      </w:r>
      <w:r w:rsidRPr="00B66848">
        <w:fldChar w:fldCharType="separate"/>
      </w:r>
      <w:hyperlink w:anchor="_Toc27043570" w:history="1">
        <w:r w:rsidR="0098286A" w:rsidRPr="00712FAE">
          <w:rPr>
            <w:rStyle w:val="Hyperlink"/>
            <w:noProof/>
          </w:rPr>
          <w:t>1.</w:t>
        </w:r>
        <w:r w:rsidR="0098286A">
          <w:rPr>
            <w:rFonts w:asciiTheme="minorHAnsi" w:eastAsiaTheme="minorEastAsia" w:hAnsiTheme="minorHAnsi" w:cstheme="minorBidi"/>
            <w:noProof/>
            <w:snapToGrid/>
            <w:sz w:val="22"/>
            <w:szCs w:val="22"/>
            <w:lang w:val="en-GB" w:eastAsia="en-GB"/>
          </w:rPr>
          <w:tab/>
        </w:r>
        <w:r w:rsidR="0098286A" w:rsidRPr="00712FAE">
          <w:rPr>
            <w:rStyle w:val="Hyperlink"/>
            <w:noProof/>
          </w:rPr>
          <w:t>Temporary reintroduction of border control at internal borders 2017/0245(COD) Rapporteur: Tanja Fajon (S&amp;D)</w:t>
        </w:r>
        <w:r w:rsidR="0098286A">
          <w:rPr>
            <w:noProof/>
            <w:webHidden/>
          </w:rPr>
          <w:tab/>
        </w:r>
        <w:r w:rsidR="0098286A">
          <w:rPr>
            <w:noProof/>
            <w:webHidden/>
          </w:rPr>
          <w:fldChar w:fldCharType="begin"/>
        </w:r>
        <w:r w:rsidR="0098286A">
          <w:rPr>
            <w:noProof/>
            <w:webHidden/>
          </w:rPr>
          <w:instrText xml:space="preserve"> PAGEREF _Toc27043570 \h </w:instrText>
        </w:r>
        <w:r w:rsidR="0098286A">
          <w:rPr>
            <w:noProof/>
            <w:webHidden/>
          </w:rPr>
        </w:r>
        <w:r w:rsidR="0098286A">
          <w:rPr>
            <w:noProof/>
            <w:webHidden/>
          </w:rPr>
          <w:fldChar w:fldCharType="separate"/>
        </w:r>
        <w:r w:rsidR="0098286A">
          <w:rPr>
            <w:noProof/>
            <w:webHidden/>
          </w:rPr>
          <w:t>9</w:t>
        </w:r>
        <w:r w:rsidR="0098286A">
          <w:rPr>
            <w:noProof/>
            <w:webHidden/>
          </w:rPr>
          <w:fldChar w:fldCharType="end"/>
        </w:r>
      </w:hyperlink>
    </w:p>
    <w:p w:rsidR="0098286A" w:rsidRDefault="0098286A">
      <w:pPr>
        <w:pStyle w:val="TOC2"/>
        <w:rPr>
          <w:rFonts w:asciiTheme="minorHAnsi" w:eastAsiaTheme="minorEastAsia" w:hAnsiTheme="minorHAnsi" w:cstheme="minorBidi"/>
          <w:noProof/>
          <w:snapToGrid/>
          <w:sz w:val="22"/>
          <w:szCs w:val="22"/>
          <w:lang w:val="en-GB" w:eastAsia="en-GB"/>
        </w:rPr>
      </w:pPr>
      <w:hyperlink w:anchor="_Toc27043571" w:history="1">
        <w:r w:rsidRPr="00712FAE">
          <w:rPr>
            <w:rStyle w:val="Hyperlink"/>
            <w:noProof/>
          </w:rPr>
          <w:t>1.1.</w:t>
        </w:r>
        <w:r>
          <w:rPr>
            <w:rFonts w:asciiTheme="minorHAnsi" w:eastAsiaTheme="minorEastAsia" w:hAnsiTheme="minorHAnsi" w:cstheme="minorBidi"/>
            <w:noProof/>
            <w:snapToGrid/>
            <w:sz w:val="22"/>
            <w:szCs w:val="22"/>
            <w:lang w:val="en-GB" w:eastAsia="en-GB"/>
          </w:rPr>
          <w:tab/>
        </w:r>
        <w:r w:rsidRPr="00712FAE">
          <w:rPr>
            <w:rStyle w:val="Hyperlink"/>
            <w:noProof/>
          </w:rPr>
          <w:t>Final vote</w:t>
        </w:r>
        <w:r>
          <w:rPr>
            <w:noProof/>
            <w:webHidden/>
          </w:rPr>
          <w:tab/>
        </w:r>
        <w:r>
          <w:rPr>
            <w:noProof/>
            <w:webHidden/>
          </w:rPr>
          <w:fldChar w:fldCharType="begin"/>
        </w:r>
        <w:r>
          <w:rPr>
            <w:noProof/>
            <w:webHidden/>
          </w:rPr>
          <w:instrText xml:space="preserve"> PAGEREF _Toc27043571 \h </w:instrText>
        </w:r>
        <w:r>
          <w:rPr>
            <w:noProof/>
            <w:webHidden/>
          </w:rPr>
        </w:r>
        <w:r>
          <w:rPr>
            <w:noProof/>
            <w:webHidden/>
          </w:rPr>
          <w:fldChar w:fldCharType="separate"/>
        </w:r>
        <w:r>
          <w:rPr>
            <w:noProof/>
            <w:webHidden/>
          </w:rPr>
          <w:t>9</w:t>
        </w:r>
        <w:r>
          <w:rPr>
            <w:noProof/>
            <w:webHidden/>
          </w:rPr>
          <w:fldChar w:fldCharType="end"/>
        </w:r>
      </w:hyperlink>
    </w:p>
    <w:p w:rsidR="0098286A" w:rsidRDefault="0098286A">
      <w:pPr>
        <w:pStyle w:val="TOC1"/>
        <w:tabs>
          <w:tab w:val="left" w:pos="440"/>
          <w:tab w:val="right" w:leader="dot" w:pos="9061"/>
        </w:tabs>
        <w:rPr>
          <w:rFonts w:asciiTheme="minorHAnsi" w:eastAsiaTheme="minorEastAsia" w:hAnsiTheme="minorHAnsi" w:cstheme="minorBidi"/>
          <w:noProof/>
          <w:snapToGrid/>
          <w:sz w:val="22"/>
          <w:szCs w:val="22"/>
          <w:lang w:val="en-GB" w:eastAsia="en-GB"/>
        </w:rPr>
      </w:pPr>
      <w:hyperlink w:anchor="_Toc27043572" w:history="1">
        <w:r w:rsidRPr="00712FAE">
          <w:rPr>
            <w:rStyle w:val="Hyperlink"/>
            <w:noProof/>
          </w:rPr>
          <w:t>2.</w:t>
        </w:r>
        <w:r>
          <w:rPr>
            <w:rFonts w:asciiTheme="minorHAnsi" w:eastAsiaTheme="minorEastAsia" w:hAnsiTheme="minorHAnsi" w:cstheme="minorBidi"/>
            <w:noProof/>
            <w:snapToGrid/>
            <w:sz w:val="22"/>
            <w:szCs w:val="22"/>
            <w:lang w:val="en-GB" w:eastAsia="en-GB"/>
          </w:rPr>
          <w:tab/>
        </w:r>
        <w:r w:rsidRPr="00712FAE">
          <w:rPr>
            <w:rStyle w:val="Hyperlink"/>
            <w:noProof/>
          </w:rPr>
          <w:t>Proposal for a Regulation of the European Parliament and of the Council amending Regulation (EC) No 767/2008, Regulation (EC) No 810/2009, Regulation (EU) 2017/2226, Regulation (EU) 2016/399, Regulation XX/2018 [Interoperability Regulation], and Decision 2004/512/EC and repealing Council Decision 2008/633/JHA 2018/0152(COD) Rapporteur: Paulo Rangel (PPE)</w:t>
        </w:r>
        <w:r>
          <w:rPr>
            <w:noProof/>
            <w:webHidden/>
          </w:rPr>
          <w:tab/>
        </w:r>
        <w:r>
          <w:rPr>
            <w:noProof/>
            <w:webHidden/>
          </w:rPr>
          <w:fldChar w:fldCharType="begin"/>
        </w:r>
        <w:r>
          <w:rPr>
            <w:noProof/>
            <w:webHidden/>
          </w:rPr>
          <w:instrText xml:space="preserve"> PAGEREF _Toc27043572 \h </w:instrText>
        </w:r>
        <w:r>
          <w:rPr>
            <w:noProof/>
            <w:webHidden/>
          </w:rPr>
        </w:r>
        <w:r>
          <w:rPr>
            <w:noProof/>
            <w:webHidden/>
          </w:rPr>
          <w:fldChar w:fldCharType="separate"/>
        </w:r>
        <w:r>
          <w:rPr>
            <w:noProof/>
            <w:webHidden/>
          </w:rPr>
          <w:t>10</w:t>
        </w:r>
        <w:r>
          <w:rPr>
            <w:noProof/>
            <w:webHidden/>
          </w:rPr>
          <w:fldChar w:fldCharType="end"/>
        </w:r>
      </w:hyperlink>
    </w:p>
    <w:p w:rsidR="0098286A" w:rsidRDefault="0098286A">
      <w:pPr>
        <w:pStyle w:val="TOC2"/>
        <w:rPr>
          <w:rFonts w:asciiTheme="minorHAnsi" w:eastAsiaTheme="minorEastAsia" w:hAnsiTheme="minorHAnsi" w:cstheme="minorBidi"/>
          <w:noProof/>
          <w:snapToGrid/>
          <w:sz w:val="22"/>
          <w:szCs w:val="22"/>
          <w:lang w:val="en-GB" w:eastAsia="en-GB"/>
        </w:rPr>
      </w:pPr>
      <w:hyperlink w:anchor="_Toc27043573" w:history="1">
        <w:r w:rsidRPr="00712FAE">
          <w:rPr>
            <w:rStyle w:val="Hyperlink"/>
            <w:noProof/>
          </w:rPr>
          <w:t>2.1.</w:t>
        </w:r>
        <w:r>
          <w:rPr>
            <w:rFonts w:asciiTheme="minorHAnsi" w:eastAsiaTheme="minorEastAsia" w:hAnsiTheme="minorHAnsi" w:cstheme="minorBidi"/>
            <w:noProof/>
            <w:snapToGrid/>
            <w:sz w:val="22"/>
            <w:szCs w:val="22"/>
            <w:lang w:val="en-GB" w:eastAsia="en-GB"/>
          </w:rPr>
          <w:tab/>
        </w:r>
        <w:r w:rsidRPr="00712FAE">
          <w:rPr>
            <w:rStyle w:val="Hyperlink"/>
            <w:noProof/>
          </w:rPr>
          <w:t>Final vote</w:t>
        </w:r>
        <w:r>
          <w:rPr>
            <w:noProof/>
            <w:webHidden/>
          </w:rPr>
          <w:tab/>
        </w:r>
        <w:r>
          <w:rPr>
            <w:noProof/>
            <w:webHidden/>
          </w:rPr>
          <w:fldChar w:fldCharType="begin"/>
        </w:r>
        <w:r>
          <w:rPr>
            <w:noProof/>
            <w:webHidden/>
          </w:rPr>
          <w:instrText xml:space="preserve"> PAGEREF _Toc27043573 \h </w:instrText>
        </w:r>
        <w:r>
          <w:rPr>
            <w:noProof/>
            <w:webHidden/>
          </w:rPr>
        </w:r>
        <w:r>
          <w:rPr>
            <w:noProof/>
            <w:webHidden/>
          </w:rPr>
          <w:fldChar w:fldCharType="separate"/>
        </w:r>
        <w:r>
          <w:rPr>
            <w:noProof/>
            <w:webHidden/>
          </w:rPr>
          <w:t>10</w:t>
        </w:r>
        <w:r>
          <w:rPr>
            <w:noProof/>
            <w:webHidden/>
          </w:rPr>
          <w:fldChar w:fldCharType="end"/>
        </w:r>
      </w:hyperlink>
    </w:p>
    <w:p w:rsidR="0098286A" w:rsidRDefault="0098286A">
      <w:pPr>
        <w:pStyle w:val="TOC1"/>
        <w:tabs>
          <w:tab w:val="left" w:pos="440"/>
          <w:tab w:val="right" w:leader="dot" w:pos="9061"/>
        </w:tabs>
        <w:rPr>
          <w:rFonts w:asciiTheme="minorHAnsi" w:eastAsiaTheme="minorEastAsia" w:hAnsiTheme="minorHAnsi" w:cstheme="minorBidi"/>
          <w:noProof/>
          <w:snapToGrid/>
          <w:sz w:val="22"/>
          <w:szCs w:val="22"/>
          <w:lang w:val="en-GB" w:eastAsia="en-GB"/>
        </w:rPr>
      </w:pPr>
      <w:hyperlink w:anchor="_Toc27043574" w:history="1">
        <w:r w:rsidRPr="00712FAE">
          <w:rPr>
            <w:rStyle w:val="Hyperlink"/>
            <w:noProof/>
          </w:rPr>
          <w:t>3.</w:t>
        </w:r>
        <w:r>
          <w:rPr>
            <w:rFonts w:asciiTheme="minorHAnsi" w:eastAsiaTheme="minorEastAsia" w:hAnsiTheme="minorHAnsi" w:cstheme="minorBidi"/>
            <w:noProof/>
            <w:snapToGrid/>
            <w:sz w:val="22"/>
            <w:szCs w:val="22"/>
            <w:lang w:val="en-GB" w:eastAsia="en-GB"/>
          </w:rPr>
          <w:tab/>
        </w:r>
        <w:r w:rsidRPr="00712FAE">
          <w:rPr>
            <w:rStyle w:val="Hyperlink"/>
            <w:noProof/>
          </w:rPr>
          <w:t>Community statistics on migration and international protection 2018/0154(COD) Rapporteur: Jan Christoph Oetjen (RENEW)</w:t>
        </w:r>
        <w:r>
          <w:rPr>
            <w:noProof/>
            <w:webHidden/>
          </w:rPr>
          <w:tab/>
        </w:r>
        <w:r>
          <w:rPr>
            <w:noProof/>
            <w:webHidden/>
          </w:rPr>
          <w:fldChar w:fldCharType="begin"/>
        </w:r>
        <w:r>
          <w:rPr>
            <w:noProof/>
            <w:webHidden/>
          </w:rPr>
          <w:instrText xml:space="preserve"> PAGEREF _Toc27043574 \h </w:instrText>
        </w:r>
        <w:r>
          <w:rPr>
            <w:noProof/>
            <w:webHidden/>
          </w:rPr>
        </w:r>
        <w:r>
          <w:rPr>
            <w:noProof/>
            <w:webHidden/>
          </w:rPr>
          <w:fldChar w:fldCharType="separate"/>
        </w:r>
        <w:r>
          <w:rPr>
            <w:noProof/>
            <w:webHidden/>
          </w:rPr>
          <w:t>11</w:t>
        </w:r>
        <w:r>
          <w:rPr>
            <w:noProof/>
            <w:webHidden/>
          </w:rPr>
          <w:fldChar w:fldCharType="end"/>
        </w:r>
      </w:hyperlink>
    </w:p>
    <w:p w:rsidR="0098286A" w:rsidRDefault="0098286A">
      <w:pPr>
        <w:pStyle w:val="TOC2"/>
        <w:rPr>
          <w:rFonts w:asciiTheme="minorHAnsi" w:eastAsiaTheme="minorEastAsia" w:hAnsiTheme="minorHAnsi" w:cstheme="minorBidi"/>
          <w:noProof/>
          <w:snapToGrid/>
          <w:sz w:val="22"/>
          <w:szCs w:val="22"/>
          <w:lang w:val="en-GB" w:eastAsia="en-GB"/>
        </w:rPr>
      </w:pPr>
      <w:hyperlink w:anchor="_Toc27043575" w:history="1">
        <w:r w:rsidRPr="00712FAE">
          <w:rPr>
            <w:rStyle w:val="Hyperlink"/>
            <w:noProof/>
          </w:rPr>
          <w:t>3.1.</w:t>
        </w:r>
        <w:r>
          <w:rPr>
            <w:rFonts w:asciiTheme="minorHAnsi" w:eastAsiaTheme="minorEastAsia" w:hAnsiTheme="minorHAnsi" w:cstheme="minorBidi"/>
            <w:noProof/>
            <w:snapToGrid/>
            <w:sz w:val="22"/>
            <w:szCs w:val="22"/>
            <w:lang w:val="en-GB" w:eastAsia="en-GB"/>
          </w:rPr>
          <w:tab/>
        </w:r>
        <w:r w:rsidRPr="00712FAE">
          <w:rPr>
            <w:rStyle w:val="Hyperlink"/>
            <w:noProof/>
          </w:rPr>
          <w:t>Final vote</w:t>
        </w:r>
        <w:r>
          <w:rPr>
            <w:noProof/>
            <w:webHidden/>
          </w:rPr>
          <w:tab/>
        </w:r>
        <w:r>
          <w:rPr>
            <w:noProof/>
            <w:webHidden/>
          </w:rPr>
          <w:fldChar w:fldCharType="begin"/>
        </w:r>
        <w:r>
          <w:rPr>
            <w:noProof/>
            <w:webHidden/>
          </w:rPr>
          <w:instrText xml:space="preserve"> PAGEREF _Toc27043575 \h </w:instrText>
        </w:r>
        <w:r>
          <w:rPr>
            <w:noProof/>
            <w:webHidden/>
          </w:rPr>
        </w:r>
        <w:r>
          <w:rPr>
            <w:noProof/>
            <w:webHidden/>
          </w:rPr>
          <w:fldChar w:fldCharType="separate"/>
        </w:r>
        <w:r>
          <w:rPr>
            <w:noProof/>
            <w:webHidden/>
          </w:rPr>
          <w:t>11</w:t>
        </w:r>
        <w:r>
          <w:rPr>
            <w:noProof/>
            <w:webHidden/>
          </w:rPr>
          <w:fldChar w:fldCharType="end"/>
        </w:r>
      </w:hyperlink>
    </w:p>
    <w:p w:rsidR="0098286A" w:rsidRDefault="0098286A">
      <w:pPr>
        <w:pStyle w:val="TOC1"/>
        <w:tabs>
          <w:tab w:val="left" w:pos="440"/>
          <w:tab w:val="right" w:leader="dot" w:pos="9061"/>
        </w:tabs>
        <w:rPr>
          <w:rFonts w:asciiTheme="minorHAnsi" w:eastAsiaTheme="minorEastAsia" w:hAnsiTheme="minorHAnsi" w:cstheme="minorBidi"/>
          <w:noProof/>
          <w:snapToGrid/>
          <w:sz w:val="22"/>
          <w:szCs w:val="22"/>
          <w:lang w:val="en-GB" w:eastAsia="en-GB"/>
        </w:rPr>
      </w:pPr>
      <w:hyperlink w:anchor="_Toc27043576" w:history="1">
        <w:r w:rsidRPr="00712FAE">
          <w:rPr>
            <w:rStyle w:val="Hyperlink"/>
            <w:noProof/>
          </w:rPr>
          <w:t>4.</w:t>
        </w:r>
        <w:r>
          <w:rPr>
            <w:rFonts w:asciiTheme="minorHAnsi" w:eastAsiaTheme="minorEastAsia" w:hAnsiTheme="minorHAnsi" w:cstheme="minorBidi"/>
            <w:noProof/>
            <w:snapToGrid/>
            <w:sz w:val="22"/>
            <w:szCs w:val="22"/>
            <w:lang w:val="en-GB" w:eastAsia="en-GB"/>
          </w:rPr>
          <w:tab/>
        </w:r>
        <w:r w:rsidRPr="00712FAE">
          <w:rPr>
            <w:rStyle w:val="Hyperlink"/>
            <w:noProof/>
          </w:rPr>
          <w:t xml:space="preserve"> Establishing and exchange, assistance and training programme for the protection of the euro against counterfeiting for the period 2021-2027 (the “Pericles IV programme) 2018/0194(COD) Rapporteur: Clare Daly (GUE/NGL)</w:t>
        </w:r>
        <w:r>
          <w:rPr>
            <w:noProof/>
            <w:webHidden/>
          </w:rPr>
          <w:tab/>
        </w:r>
        <w:r>
          <w:rPr>
            <w:noProof/>
            <w:webHidden/>
          </w:rPr>
          <w:fldChar w:fldCharType="begin"/>
        </w:r>
        <w:r>
          <w:rPr>
            <w:noProof/>
            <w:webHidden/>
          </w:rPr>
          <w:instrText xml:space="preserve"> PAGEREF _Toc27043576 \h </w:instrText>
        </w:r>
        <w:r>
          <w:rPr>
            <w:noProof/>
            <w:webHidden/>
          </w:rPr>
        </w:r>
        <w:r>
          <w:rPr>
            <w:noProof/>
            <w:webHidden/>
          </w:rPr>
          <w:fldChar w:fldCharType="separate"/>
        </w:r>
        <w:r>
          <w:rPr>
            <w:noProof/>
            <w:webHidden/>
          </w:rPr>
          <w:t>12</w:t>
        </w:r>
        <w:r>
          <w:rPr>
            <w:noProof/>
            <w:webHidden/>
          </w:rPr>
          <w:fldChar w:fldCharType="end"/>
        </w:r>
      </w:hyperlink>
    </w:p>
    <w:p w:rsidR="0098286A" w:rsidRDefault="0098286A">
      <w:pPr>
        <w:pStyle w:val="TOC2"/>
        <w:rPr>
          <w:rFonts w:asciiTheme="minorHAnsi" w:eastAsiaTheme="minorEastAsia" w:hAnsiTheme="minorHAnsi" w:cstheme="minorBidi"/>
          <w:noProof/>
          <w:snapToGrid/>
          <w:sz w:val="22"/>
          <w:szCs w:val="22"/>
          <w:lang w:val="en-GB" w:eastAsia="en-GB"/>
        </w:rPr>
      </w:pPr>
      <w:hyperlink w:anchor="_Toc27043577" w:history="1">
        <w:r w:rsidRPr="00712FAE">
          <w:rPr>
            <w:rStyle w:val="Hyperlink"/>
            <w:noProof/>
          </w:rPr>
          <w:t>4.1.</w:t>
        </w:r>
        <w:r>
          <w:rPr>
            <w:rFonts w:asciiTheme="minorHAnsi" w:eastAsiaTheme="minorEastAsia" w:hAnsiTheme="minorHAnsi" w:cstheme="minorBidi"/>
            <w:noProof/>
            <w:snapToGrid/>
            <w:sz w:val="22"/>
            <w:szCs w:val="22"/>
            <w:lang w:val="en-GB" w:eastAsia="en-GB"/>
          </w:rPr>
          <w:tab/>
        </w:r>
        <w:r w:rsidRPr="00712FAE">
          <w:rPr>
            <w:rStyle w:val="Hyperlink"/>
            <w:noProof/>
          </w:rPr>
          <w:t>Final vote</w:t>
        </w:r>
        <w:r>
          <w:rPr>
            <w:noProof/>
            <w:webHidden/>
          </w:rPr>
          <w:tab/>
        </w:r>
        <w:r>
          <w:rPr>
            <w:noProof/>
            <w:webHidden/>
          </w:rPr>
          <w:fldChar w:fldCharType="begin"/>
        </w:r>
        <w:r>
          <w:rPr>
            <w:noProof/>
            <w:webHidden/>
          </w:rPr>
          <w:instrText xml:space="preserve"> PAGEREF _Toc27043577 \h </w:instrText>
        </w:r>
        <w:r>
          <w:rPr>
            <w:noProof/>
            <w:webHidden/>
          </w:rPr>
        </w:r>
        <w:r>
          <w:rPr>
            <w:noProof/>
            <w:webHidden/>
          </w:rPr>
          <w:fldChar w:fldCharType="separate"/>
        </w:r>
        <w:r>
          <w:rPr>
            <w:noProof/>
            <w:webHidden/>
          </w:rPr>
          <w:t>12</w:t>
        </w:r>
        <w:r>
          <w:rPr>
            <w:noProof/>
            <w:webHidden/>
          </w:rPr>
          <w:fldChar w:fldCharType="end"/>
        </w:r>
      </w:hyperlink>
    </w:p>
    <w:p w:rsidR="0098286A" w:rsidRDefault="0098286A">
      <w:pPr>
        <w:pStyle w:val="TOC1"/>
        <w:tabs>
          <w:tab w:val="left" w:pos="440"/>
          <w:tab w:val="right" w:leader="dot" w:pos="9061"/>
        </w:tabs>
        <w:rPr>
          <w:rFonts w:asciiTheme="minorHAnsi" w:eastAsiaTheme="minorEastAsia" w:hAnsiTheme="minorHAnsi" w:cstheme="minorBidi"/>
          <w:noProof/>
          <w:snapToGrid/>
          <w:sz w:val="22"/>
          <w:szCs w:val="22"/>
          <w:lang w:val="en-GB" w:eastAsia="en-GB"/>
        </w:rPr>
      </w:pPr>
      <w:hyperlink w:anchor="_Toc27043578" w:history="1">
        <w:r w:rsidRPr="00712FAE">
          <w:rPr>
            <w:rStyle w:val="Hyperlink"/>
            <w:noProof/>
          </w:rPr>
          <w:t>5.</w:t>
        </w:r>
        <w:r>
          <w:rPr>
            <w:rFonts w:asciiTheme="minorHAnsi" w:eastAsiaTheme="minorEastAsia" w:hAnsiTheme="minorHAnsi" w:cstheme="minorBidi"/>
            <w:noProof/>
            <w:snapToGrid/>
            <w:sz w:val="22"/>
            <w:szCs w:val="22"/>
            <w:lang w:val="en-GB" w:eastAsia="en-GB"/>
          </w:rPr>
          <w:tab/>
        </w:r>
        <w:r w:rsidRPr="00712FAE">
          <w:rPr>
            <w:rStyle w:val="Hyperlink"/>
            <w:noProof/>
          </w:rPr>
          <w:t>Establishing the rights and Values programme 2018/0207(COD) Rapporteur: Alice Kuhnke (GREENS/ALE)</w:t>
        </w:r>
        <w:r>
          <w:rPr>
            <w:noProof/>
            <w:webHidden/>
          </w:rPr>
          <w:tab/>
        </w:r>
        <w:r>
          <w:rPr>
            <w:noProof/>
            <w:webHidden/>
          </w:rPr>
          <w:fldChar w:fldCharType="begin"/>
        </w:r>
        <w:r>
          <w:rPr>
            <w:noProof/>
            <w:webHidden/>
          </w:rPr>
          <w:instrText xml:space="preserve"> PAGEREF _Toc27043578 \h </w:instrText>
        </w:r>
        <w:r>
          <w:rPr>
            <w:noProof/>
            <w:webHidden/>
          </w:rPr>
        </w:r>
        <w:r>
          <w:rPr>
            <w:noProof/>
            <w:webHidden/>
          </w:rPr>
          <w:fldChar w:fldCharType="separate"/>
        </w:r>
        <w:r>
          <w:rPr>
            <w:noProof/>
            <w:webHidden/>
          </w:rPr>
          <w:t>13</w:t>
        </w:r>
        <w:r>
          <w:rPr>
            <w:noProof/>
            <w:webHidden/>
          </w:rPr>
          <w:fldChar w:fldCharType="end"/>
        </w:r>
      </w:hyperlink>
    </w:p>
    <w:p w:rsidR="0098286A" w:rsidRDefault="0098286A">
      <w:pPr>
        <w:pStyle w:val="TOC2"/>
        <w:rPr>
          <w:rFonts w:asciiTheme="minorHAnsi" w:eastAsiaTheme="minorEastAsia" w:hAnsiTheme="minorHAnsi" w:cstheme="minorBidi"/>
          <w:noProof/>
          <w:snapToGrid/>
          <w:sz w:val="22"/>
          <w:szCs w:val="22"/>
          <w:lang w:val="en-GB" w:eastAsia="en-GB"/>
        </w:rPr>
      </w:pPr>
      <w:hyperlink w:anchor="_Toc27043579" w:history="1">
        <w:r w:rsidRPr="00712FAE">
          <w:rPr>
            <w:rStyle w:val="Hyperlink"/>
            <w:noProof/>
          </w:rPr>
          <w:t>5.1.</w:t>
        </w:r>
        <w:r>
          <w:rPr>
            <w:rFonts w:asciiTheme="minorHAnsi" w:eastAsiaTheme="minorEastAsia" w:hAnsiTheme="minorHAnsi" w:cstheme="minorBidi"/>
            <w:noProof/>
            <w:snapToGrid/>
            <w:sz w:val="22"/>
            <w:szCs w:val="22"/>
            <w:lang w:val="en-GB" w:eastAsia="en-GB"/>
          </w:rPr>
          <w:tab/>
        </w:r>
        <w:r w:rsidRPr="00712FAE">
          <w:rPr>
            <w:rStyle w:val="Hyperlink"/>
            <w:noProof/>
          </w:rPr>
          <w:t>Final vote</w:t>
        </w:r>
        <w:r>
          <w:rPr>
            <w:noProof/>
            <w:webHidden/>
          </w:rPr>
          <w:tab/>
        </w:r>
        <w:r>
          <w:rPr>
            <w:noProof/>
            <w:webHidden/>
          </w:rPr>
          <w:fldChar w:fldCharType="begin"/>
        </w:r>
        <w:r>
          <w:rPr>
            <w:noProof/>
            <w:webHidden/>
          </w:rPr>
          <w:instrText xml:space="preserve"> PAGEREF _Toc27043579 \h </w:instrText>
        </w:r>
        <w:r>
          <w:rPr>
            <w:noProof/>
            <w:webHidden/>
          </w:rPr>
        </w:r>
        <w:r>
          <w:rPr>
            <w:noProof/>
            <w:webHidden/>
          </w:rPr>
          <w:fldChar w:fldCharType="separate"/>
        </w:r>
        <w:r>
          <w:rPr>
            <w:noProof/>
            <w:webHidden/>
          </w:rPr>
          <w:t>13</w:t>
        </w:r>
        <w:r>
          <w:rPr>
            <w:noProof/>
            <w:webHidden/>
          </w:rPr>
          <w:fldChar w:fldCharType="end"/>
        </w:r>
      </w:hyperlink>
    </w:p>
    <w:p w:rsidR="0098286A" w:rsidRDefault="0098286A">
      <w:pPr>
        <w:pStyle w:val="TOC1"/>
        <w:tabs>
          <w:tab w:val="left" w:pos="440"/>
          <w:tab w:val="right" w:leader="dot" w:pos="9061"/>
        </w:tabs>
        <w:rPr>
          <w:rFonts w:asciiTheme="minorHAnsi" w:eastAsiaTheme="minorEastAsia" w:hAnsiTheme="minorHAnsi" w:cstheme="minorBidi"/>
          <w:noProof/>
          <w:snapToGrid/>
          <w:sz w:val="22"/>
          <w:szCs w:val="22"/>
          <w:lang w:val="en-GB" w:eastAsia="en-GB"/>
        </w:rPr>
      </w:pPr>
      <w:hyperlink w:anchor="_Toc27043580" w:history="1">
        <w:r w:rsidRPr="00712FAE">
          <w:rPr>
            <w:rStyle w:val="Hyperlink"/>
            <w:noProof/>
          </w:rPr>
          <w:t>6.</w:t>
        </w:r>
        <w:r>
          <w:rPr>
            <w:rFonts w:asciiTheme="minorHAnsi" w:eastAsiaTheme="minorEastAsia" w:hAnsiTheme="minorHAnsi" w:cstheme="minorBidi"/>
            <w:noProof/>
            <w:snapToGrid/>
            <w:sz w:val="22"/>
            <w:szCs w:val="22"/>
            <w:lang w:val="en-GB" w:eastAsia="en-GB"/>
          </w:rPr>
          <w:tab/>
        </w:r>
        <w:r w:rsidRPr="00712FAE">
          <w:rPr>
            <w:rStyle w:val="Hyperlink"/>
            <w:noProof/>
          </w:rPr>
          <w:t>Establishing the Asylum and Migration Fund 2018/0248(COD) Rapporteur: Miriam Dalli (S&amp;D)</w:t>
        </w:r>
        <w:r>
          <w:rPr>
            <w:noProof/>
            <w:webHidden/>
          </w:rPr>
          <w:tab/>
        </w:r>
        <w:r>
          <w:rPr>
            <w:noProof/>
            <w:webHidden/>
          </w:rPr>
          <w:fldChar w:fldCharType="begin"/>
        </w:r>
        <w:r>
          <w:rPr>
            <w:noProof/>
            <w:webHidden/>
          </w:rPr>
          <w:instrText xml:space="preserve"> PAGEREF _Toc27043580 \h </w:instrText>
        </w:r>
        <w:r>
          <w:rPr>
            <w:noProof/>
            <w:webHidden/>
          </w:rPr>
        </w:r>
        <w:r>
          <w:rPr>
            <w:noProof/>
            <w:webHidden/>
          </w:rPr>
          <w:fldChar w:fldCharType="separate"/>
        </w:r>
        <w:r>
          <w:rPr>
            <w:noProof/>
            <w:webHidden/>
          </w:rPr>
          <w:t>14</w:t>
        </w:r>
        <w:r>
          <w:rPr>
            <w:noProof/>
            <w:webHidden/>
          </w:rPr>
          <w:fldChar w:fldCharType="end"/>
        </w:r>
      </w:hyperlink>
    </w:p>
    <w:p w:rsidR="0098286A" w:rsidRDefault="0098286A">
      <w:pPr>
        <w:pStyle w:val="TOC2"/>
        <w:rPr>
          <w:rFonts w:asciiTheme="minorHAnsi" w:eastAsiaTheme="minorEastAsia" w:hAnsiTheme="minorHAnsi" w:cstheme="minorBidi"/>
          <w:noProof/>
          <w:snapToGrid/>
          <w:sz w:val="22"/>
          <w:szCs w:val="22"/>
          <w:lang w:val="en-GB" w:eastAsia="en-GB"/>
        </w:rPr>
      </w:pPr>
      <w:hyperlink w:anchor="_Toc27043581" w:history="1">
        <w:r w:rsidRPr="00712FAE">
          <w:rPr>
            <w:rStyle w:val="Hyperlink"/>
            <w:noProof/>
          </w:rPr>
          <w:t>6.1.</w:t>
        </w:r>
        <w:r>
          <w:rPr>
            <w:rFonts w:asciiTheme="minorHAnsi" w:eastAsiaTheme="minorEastAsia" w:hAnsiTheme="minorHAnsi" w:cstheme="minorBidi"/>
            <w:noProof/>
            <w:snapToGrid/>
            <w:sz w:val="22"/>
            <w:szCs w:val="22"/>
            <w:lang w:val="en-GB" w:eastAsia="en-GB"/>
          </w:rPr>
          <w:tab/>
        </w:r>
        <w:r w:rsidRPr="00712FAE">
          <w:rPr>
            <w:rStyle w:val="Hyperlink"/>
            <w:noProof/>
          </w:rPr>
          <w:t>Final vote</w:t>
        </w:r>
        <w:r>
          <w:rPr>
            <w:noProof/>
            <w:webHidden/>
          </w:rPr>
          <w:tab/>
        </w:r>
        <w:r>
          <w:rPr>
            <w:noProof/>
            <w:webHidden/>
          </w:rPr>
          <w:fldChar w:fldCharType="begin"/>
        </w:r>
        <w:r>
          <w:rPr>
            <w:noProof/>
            <w:webHidden/>
          </w:rPr>
          <w:instrText xml:space="preserve"> PAGEREF _Toc27043581 \h </w:instrText>
        </w:r>
        <w:r>
          <w:rPr>
            <w:noProof/>
            <w:webHidden/>
          </w:rPr>
        </w:r>
        <w:r>
          <w:rPr>
            <w:noProof/>
            <w:webHidden/>
          </w:rPr>
          <w:fldChar w:fldCharType="separate"/>
        </w:r>
        <w:r>
          <w:rPr>
            <w:noProof/>
            <w:webHidden/>
          </w:rPr>
          <w:t>14</w:t>
        </w:r>
        <w:r>
          <w:rPr>
            <w:noProof/>
            <w:webHidden/>
          </w:rPr>
          <w:fldChar w:fldCharType="end"/>
        </w:r>
      </w:hyperlink>
    </w:p>
    <w:p w:rsidR="0098286A" w:rsidRDefault="0098286A">
      <w:pPr>
        <w:pStyle w:val="TOC1"/>
        <w:tabs>
          <w:tab w:val="left" w:pos="440"/>
          <w:tab w:val="right" w:leader="dot" w:pos="9061"/>
        </w:tabs>
        <w:rPr>
          <w:rFonts w:asciiTheme="minorHAnsi" w:eastAsiaTheme="minorEastAsia" w:hAnsiTheme="minorHAnsi" w:cstheme="minorBidi"/>
          <w:noProof/>
          <w:snapToGrid/>
          <w:sz w:val="22"/>
          <w:szCs w:val="22"/>
          <w:lang w:val="en-GB" w:eastAsia="en-GB"/>
        </w:rPr>
      </w:pPr>
      <w:hyperlink w:anchor="_Toc27043582" w:history="1">
        <w:r w:rsidRPr="00712FAE">
          <w:rPr>
            <w:rStyle w:val="Hyperlink"/>
            <w:noProof/>
          </w:rPr>
          <w:t>7.</w:t>
        </w:r>
        <w:r>
          <w:rPr>
            <w:rFonts w:asciiTheme="minorHAnsi" w:eastAsiaTheme="minorEastAsia" w:hAnsiTheme="minorHAnsi" w:cstheme="minorBidi"/>
            <w:noProof/>
            <w:snapToGrid/>
            <w:sz w:val="22"/>
            <w:szCs w:val="22"/>
            <w:lang w:val="en-GB" w:eastAsia="en-GB"/>
          </w:rPr>
          <w:tab/>
        </w:r>
        <w:r w:rsidRPr="00712FAE">
          <w:rPr>
            <w:rStyle w:val="Hyperlink"/>
            <w:noProof/>
          </w:rPr>
          <w:t>Establishing, as part of the Integrated Border Management Fund, the instrument for financial support for border management and visa 2018/0249(COD) Rapporteur: Tanja Fajon (S&amp;D)</w:t>
        </w:r>
        <w:r>
          <w:rPr>
            <w:noProof/>
            <w:webHidden/>
          </w:rPr>
          <w:tab/>
        </w:r>
        <w:r>
          <w:rPr>
            <w:noProof/>
            <w:webHidden/>
          </w:rPr>
          <w:fldChar w:fldCharType="begin"/>
        </w:r>
        <w:r>
          <w:rPr>
            <w:noProof/>
            <w:webHidden/>
          </w:rPr>
          <w:instrText xml:space="preserve"> PAGEREF _Toc27043582 \h </w:instrText>
        </w:r>
        <w:r>
          <w:rPr>
            <w:noProof/>
            <w:webHidden/>
          </w:rPr>
        </w:r>
        <w:r>
          <w:rPr>
            <w:noProof/>
            <w:webHidden/>
          </w:rPr>
          <w:fldChar w:fldCharType="separate"/>
        </w:r>
        <w:r>
          <w:rPr>
            <w:noProof/>
            <w:webHidden/>
          </w:rPr>
          <w:t>15</w:t>
        </w:r>
        <w:r>
          <w:rPr>
            <w:noProof/>
            <w:webHidden/>
          </w:rPr>
          <w:fldChar w:fldCharType="end"/>
        </w:r>
      </w:hyperlink>
    </w:p>
    <w:p w:rsidR="0098286A" w:rsidRDefault="0098286A">
      <w:pPr>
        <w:pStyle w:val="TOC2"/>
        <w:rPr>
          <w:rFonts w:asciiTheme="minorHAnsi" w:eastAsiaTheme="minorEastAsia" w:hAnsiTheme="minorHAnsi" w:cstheme="minorBidi"/>
          <w:noProof/>
          <w:snapToGrid/>
          <w:sz w:val="22"/>
          <w:szCs w:val="22"/>
          <w:lang w:val="en-GB" w:eastAsia="en-GB"/>
        </w:rPr>
      </w:pPr>
      <w:hyperlink w:anchor="_Toc27043583" w:history="1">
        <w:r w:rsidRPr="00712FAE">
          <w:rPr>
            <w:rStyle w:val="Hyperlink"/>
            <w:noProof/>
          </w:rPr>
          <w:t>7.1.</w:t>
        </w:r>
        <w:r>
          <w:rPr>
            <w:rFonts w:asciiTheme="minorHAnsi" w:eastAsiaTheme="minorEastAsia" w:hAnsiTheme="minorHAnsi" w:cstheme="minorBidi"/>
            <w:noProof/>
            <w:snapToGrid/>
            <w:sz w:val="22"/>
            <w:szCs w:val="22"/>
            <w:lang w:val="en-GB" w:eastAsia="en-GB"/>
          </w:rPr>
          <w:tab/>
        </w:r>
        <w:r w:rsidRPr="00712FAE">
          <w:rPr>
            <w:rStyle w:val="Hyperlink"/>
            <w:noProof/>
          </w:rPr>
          <w:t>Final vote</w:t>
        </w:r>
        <w:r>
          <w:rPr>
            <w:noProof/>
            <w:webHidden/>
          </w:rPr>
          <w:tab/>
        </w:r>
        <w:r>
          <w:rPr>
            <w:noProof/>
            <w:webHidden/>
          </w:rPr>
          <w:fldChar w:fldCharType="begin"/>
        </w:r>
        <w:r>
          <w:rPr>
            <w:noProof/>
            <w:webHidden/>
          </w:rPr>
          <w:instrText xml:space="preserve"> PAGEREF _Toc27043583 \h </w:instrText>
        </w:r>
        <w:r>
          <w:rPr>
            <w:noProof/>
            <w:webHidden/>
          </w:rPr>
        </w:r>
        <w:r>
          <w:rPr>
            <w:noProof/>
            <w:webHidden/>
          </w:rPr>
          <w:fldChar w:fldCharType="separate"/>
        </w:r>
        <w:r>
          <w:rPr>
            <w:noProof/>
            <w:webHidden/>
          </w:rPr>
          <w:t>15</w:t>
        </w:r>
        <w:r>
          <w:rPr>
            <w:noProof/>
            <w:webHidden/>
          </w:rPr>
          <w:fldChar w:fldCharType="end"/>
        </w:r>
      </w:hyperlink>
    </w:p>
    <w:p w:rsidR="0098286A" w:rsidRDefault="0098286A">
      <w:pPr>
        <w:pStyle w:val="TOC1"/>
        <w:tabs>
          <w:tab w:val="left" w:pos="440"/>
          <w:tab w:val="right" w:leader="dot" w:pos="9061"/>
        </w:tabs>
        <w:rPr>
          <w:rFonts w:asciiTheme="minorHAnsi" w:eastAsiaTheme="minorEastAsia" w:hAnsiTheme="minorHAnsi" w:cstheme="minorBidi"/>
          <w:noProof/>
          <w:snapToGrid/>
          <w:sz w:val="22"/>
          <w:szCs w:val="22"/>
          <w:lang w:val="en-GB" w:eastAsia="en-GB"/>
        </w:rPr>
      </w:pPr>
      <w:hyperlink w:anchor="_Toc27043584" w:history="1">
        <w:r w:rsidRPr="00712FAE">
          <w:rPr>
            <w:rStyle w:val="Hyperlink"/>
            <w:noProof/>
          </w:rPr>
          <w:t>8.</w:t>
        </w:r>
        <w:r>
          <w:rPr>
            <w:rFonts w:asciiTheme="minorHAnsi" w:eastAsiaTheme="minorEastAsia" w:hAnsiTheme="minorHAnsi" w:cstheme="minorBidi"/>
            <w:noProof/>
            <w:snapToGrid/>
            <w:sz w:val="22"/>
            <w:szCs w:val="22"/>
            <w:lang w:val="en-GB" w:eastAsia="en-GB"/>
          </w:rPr>
          <w:tab/>
        </w:r>
        <w:r w:rsidRPr="00712FAE">
          <w:rPr>
            <w:rStyle w:val="Hyperlink"/>
            <w:noProof/>
          </w:rPr>
          <w:t>Establishing the Internal Security Fund 2018/0250(COD) Rapporteur:  Monika Hohlmeier (PPE)</w:t>
        </w:r>
        <w:r>
          <w:rPr>
            <w:noProof/>
            <w:webHidden/>
          </w:rPr>
          <w:tab/>
        </w:r>
        <w:r>
          <w:rPr>
            <w:noProof/>
            <w:webHidden/>
          </w:rPr>
          <w:fldChar w:fldCharType="begin"/>
        </w:r>
        <w:r>
          <w:rPr>
            <w:noProof/>
            <w:webHidden/>
          </w:rPr>
          <w:instrText xml:space="preserve"> PAGEREF _Toc27043584 \h </w:instrText>
        </w:r>
        <w:r>
          <w:rPr>
            <w:noProof/>
            <w:webHidden/>
          </w:rPr>
        </w:r>
        <w:r>
          <w:rPr>
            <w:noProof/>
            <w:webHidden/>
          </w:rPr>
          <w:fldChar w:fldCharType="separate"/>
        </w:r>
        <w:r>
          <w:rPr>
            <w:noProof/>
            <w:webHidden/>
          </w:rPr>
          <w:t>16</w:t>
        </w:r>
        <w:r>
          <w:rPr>
            <w:noProof/>
            <w:webHidden/>
          </w:rPr>
          <w:fldChar w:fldCharType="end"/>
        </w:r>
      </w:hyperlink>
    </w:p>
    <w:p w:rsidR="0098286A" w:rsidRDefault="0098286A">
      <w:pPr>
        <w:pStyle w:val="TOC2"/>
        <w:rPr>
          <w:rFonts w:asciiTheme="minorHAnsi" w:eastAsiaTheme="minorEastAsia" w:hAnsiTheme="minorHAnsi" w:cstheme="minorBidi"/>
          <w:noProof/>
          <w:snapToGrid/>
          <w:sz w:val="22"/>
          <w:szCs w:val="22"/>
          <w:lang w:val="en-GB" w:eastAsia="en-GB"/>
        </w:rPr>
      </w:pPr>
      <w:hyperlink w:anchor="_Toc27043585" w:history="1">
        <w:r w:rsidRPr="00712FAE">
          <w:rPr>
            <w:rStyle w:val="Hyperlink"/>
            <w:noProof/>
          </w:rPr>
          <w:t>8.1.</w:t>
        </w:r>
        <w:r>
          <w:rPr>
            <w:rFonts w:asciiTheme="minorHAnsi" w:eastAsiaTheme="minorEastAsia" w:hAnsiTheme="minorHAnsi" w:cstheme="minorBidi"/>
            <w:noProof/>
            <w:snapToGrid/>
            <w:sz w:val="22"/>
            <w:szCs w:val="22"/>
            <w:lang w:val="en-GB" w:eastAsia="en-GB"/>
          </w:rPr>
          <w:tab/>
        </w:r>
        <w:r w:rsidRPr="00712FAE">
          <w:rPr>
            <w:rStyle w:val="Hyperlink"/>
            <w:noProof/>
          </w:rPr>
          <w:t>Final vote</w:t>
        </w:r>
        <w:r>
          <w:rPr>
            <w:noProof/>
            <w:webHidden/>
          </w:rPr>
          <w:tab/>
        </w:r>
        <w:r>
          <w:rPr>
            <w:noProof/>
            <w:webHidden/>
          </w:rPr>
          <w:fldChar w:fldCharType="begin"/>
        </w:r>
        <w:r>
          <w:rPr>
            <w:noProof/>
            <w:webHidden/>
          </w:rPr>
          <w:instrText xml:space="preserve"> PAGEREF _Toc27043585 \h </w:instrText>
        </w:r>
        <w:r>
          <w:rPr>
            <w:noProof/>
            <w:webHidden/>
          </w:rPr>
        </w:r>
        <w:r>
          <w:rPr>
            <w:noProof/>
            <w:webHidden/>
          </w:rPr>
          <w:fldChar w:fldCharType="separate"/>
        </w:r>
        <w:r>
          <w:rPr>
            <w:noProof/>
            <w:webHidden/>
          </w:rPr>
          <w:t>16</w:t>
        </w:r>
        <w:r>
          <w:rPr>
            <w:noProof/>
            <w:webHidden/>
          </w:rPr>
          <w:fldChar w:fldCharType="end"/>
        </w:r>
      </w:hyperlink>
    </w:p>
    <w:p w:rsidR="0098286A" w:rsidRDefault="0098286A">
      <w:pPr>
        <w:pStyle w:val="TOC1"/>
        <w:tabs>
          <w:tab w:val="left" w:pos="440"/>
          <w:tab w:val="right" w:leader="dot" w:pos="9061"/>
        </w:tabs>
        <w:rPr>
          <w:rFonts w:asciiTheme="minorHAnsi" w:eastAsiaTheme="minorEastAsia" w:hAnsiTheme="minorHAnsi" w:cstheme="minorBidi"/>
          <w:noProof/>
          <w:snapToGrid/>
          <w:sz w:val="22"/>
          <w:szCs w:val="22"/>
          <w:lang w:val="en-GB" w:eastAsia="en-GB"/>
        </w:rPr>
      </w:pPr>
      <w:hyperlink w:anchor="_Toc27043586" w:history="1">
        <w:r w:rsidRPr="00712FAE">
          <w:rPr>
            <w:rStyle w:val="Hyperlink"/>
            <w:noProof/>
          </w:rPr>
          <w:t>9.</w:t>
        </w:r>
        <w:r>
          <w:rPr>
            <w:rFonts w:asciiTheme="minorHAnsi" w:eastAsiaTheme="minorEastAsia" w:hAnsiTheme="minorHAnsi" w:cstheme="minorBidi"/>
            <w:noProof/>
            <w:snapToGrid/>
            <w:sz w:val="22"/>
            <w:szCs w:val="22"/>
            <w:lang w:val="en-GB" w:eastAsia="en-GB"/>
          </w:rPr>
          <w:tab/>
        </w:r>
        <w:r w:rsidRPr="00712FAE">
          <w:rPr>
            <w:rStyle w:val="Hyperlink"/>
            <w:noProof/>
          </w:rPr>
          <w:t>Preventing the dissemination of terrorist content online 2018/0331(COD) Rapporteur: Patryk Jaki (ECR)</w:t>
        </w:r>
        <w:r>
          <w:rPr>
            <w:noProof/>
            <w:webHidden/>
          </w:rPr>
          <w:tab/>
        </w:r>
        <w:r>
          <w:rPr>
            <w:noProof/>
            <w:webHidden/>
          </w:rPr>
          <w:fldChar w:fldCharType="begin"/>
        </w:r>
        <w:r>
          <w:rPr>
            <w:noProof/>
            <w:webHidden/>
          </w:rPr>
          <w:instrText xml:space="preserve"> PAGEREF _Toc27043586 \h </w:instrText>
        </w:r>
        <w:r>
          <w:rPr>
            <w:noProof/>
            <w:webHidden/>
          </w:rPr>
        </w:r>
        <w:r>
          <w:rPr>
            <w:noProof/>
            <w:webHidden/>
          </w:rPr>
          <w:fldChar w:fldCharType="separate"/>
        </w:r>
        <w:r>
          <w:rPr>
            <w:noProof/>
            <w:webHidden/>
          </w:rPr>
          <w:t>17</w:t>
        </w:r>
        <w:r>
          <w:rPr>
            <w:noProof/>
            <w:webHidden/>
          </w:rPr>
          <w:fldChar w:fldCharType="end"/>
        </w:r>
      </w:hyperlink>
    </w:p>
    <w:p w:rsidR="0098286A" w:rsidRDefault="0098286A">
      <w:pPr>
        <w:pStyle w:val="TOC2"/>
        <w:rPr>
          <w:rFonts w:asciiTheme="minorHAnsi" w:eastAsiaTheme="minorEastAsia" w:hAnsiTheme="minorHAnsi" w:cstheme="minorBidi"/>
          <w:noProof/>
          <w:snapToGrid/>
          <w:sz w:val="22"/>
          <w:szCs w:val="22"/>
          <w:lang w:val="en-GB" w:eastAsia="en-GB"/>
        </w:rPr>
      </w:pPr>
      <w:hyperlink w:anchor="_Toc27043587" w:history="1">
        <w:r w:rsidRPr="00712FAE">
          <w:rPr>
            <w:rStyle w:val="Hyperlink"/>
            <w:noProof/>
          </w:rPr>
          <w:t>9.1.</w:t>
        </w:r>
        <w:r>
          <w:rPr>
            <w:rFonts w:asciiTheme="minorHAnsi" w:eastAsiaTheme="minorEastAsia" w:hAnsiTheme="minorHAnsi" w:cstheme="minorBidi"/>
            <w:noProof/>
            <w:snapToGrid/>
            <w:sz w:val="22"/>
            <w:szCs w:val="22"/>
            <w:lang w:val="en-GB" w:eastAsia="en-GB"/>
          </w:rPr>
          <w:tab/>
        </w:r>
        <w:r w:rsidRPr="00712FAE">
          <w:rPr>
            <w:rStyle w:val="Hyperlink"/>
            <w:noProof/>
          </w:rPr>
          <w:t>Final vote</w:t>
        </w:r>
        <w:r>
          <w:rPr>
            <w:noProof/>
            <w:webHidden/>
          </w:rPr>
          <w:tab/>
        </w:r>
        <w:r>
          <w:rPr>
            <w:noProof/>
            <w:webHidden/>
          </w:rPr>
          <w:fldChar w:fldCharType="begin"/>
        </w:r>
        <w:r>
          <w:rPr>
            <w:noProof/>
            <w:webHidden/>
          </w:rPr>
          <w:instrText xml:space="preserve"> PAGEREF _Toc27043587 \h </w:instrText>
        </w:r>
        <w:r>
          <w:rPr>
            <w:noProof/>
            <w:webHidden/>
          </w:rPr>
        </w:r>
        <w:r>
          <w:rPr>
            <w:noProof/>
            <w:webHidden/>
          </w:rPr>
          <w:fldChar w:fldCharType="separate"/>
        </w:r>
        <w:r>
          <w:rPr>
            <w:noProof/>
            <w:webHidden/>
          </w:rPr>
          <w:t>17</w:t>
        </w:r>
        <w:r>
          <w:rPr>
            <w:noProof/>
            <w:webHidden/>
          </w:rPr>
          <w:fldChar w:fldCharType="end"/>
        </w:r>
      </w:hyperlink>
    </w:p>
    <w:p w:rsidR="0098286A" w:rsidRDefault="0098286A">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hyperlink w:anchor="_Toc27043588" w:history="1">
        <w:r w:rsidRPr="00712FAE">
          <w:rPr>
            <w:rStyle w:val="Hyperlink"/>
            <w:noProof/>
          </w:rPr>
          <w:t>10.</w:t>
        </w:r>
        <w:r>
          <w:rPr>
            <w:rFonts w:asciiTheme="minorHAnsi" w:eastAsiaTheme="minorEastAsia" w:hAnsiTheme="minorHAnsi" w:cstheme="minorBidi"/>
            <w:noProof/>
            <w:snapToGrid/>
            <w:sz w:val="22"/>
            <w:szCs w:val="22"/>
            <w:lang w:val="en-GB" w:eastAsia="en-GB"/>
          </w:rPr>
          <w:tab/>
        </w:r>
        <w:r w:rsidRPr="00712FAE">
          <w:rPr>
            <w:rStyle w:val="Hyperlink"/>
            <w:noProof/>
          </w:rPr>
          <w:t>Third countries whose nationals are subject to or exempt from a visa requirement: Kosovo 2016/0139(COD) Rapporteur: Tanja Fajon (S&amp;D)</w:t>
        </w:r>
        <w:r>
          <w:rPr>
            <w:noProof/>
            <w:webHidden/>
          </w:rPr>
          <w:tab/>
        </w:r>
        <w:r>
          <w:rPr>
            <w:noProof/>
            <w:webHidden/>
          </w:rPr>
          <w:fldChar w:fldCharType="begin"/>
        </w:r>
        <w:r>
          <w:rPr>
            <w:noProof/>
            <w:webHidden/>
          </w:rPr>
          <w:instrText xml:space="preserve"> PAGEREF _Toc27043588 \h </w:instrText>
        </w:r>
        <w:r>
          <w:rPr>
            <w:noProof/>
            <w:webHidden/>
          </w:rPr>
        </w:r>
        <w:r>
          <w:rPr>
            <w:noProof/>
            <w:webHidden/>
          </w:rPr>
          <w:fldChar w:fldCharType="separate"/>
        </w:r>
        <w:r>
          <w:rPr>
            <w:noProof/>
            <w:webHidden/>
          </w:rPr>
          <w:t>18</w:t>
        </w:r>
        <w:r>
          <w:rPr>
            <w:noProof/>
            <w:webHidden/>
          </w:rPr>
          <w:fldChar w:fldCharType="end"/>
        </w:r>
      </w:hyperlink>
    </w:p>
    <w:p w:rsidR="0098286A" w:rsidRDefault="0098286A">
      <w:pPr>
        <w:pStyle w:val="TOC2"/>
        <w:rPr>
          <w:rFonts w:asciiTheme="minorHAnsi" w:eastAsiaTheme="minorEastAsia" w:hAnsiTheme="minorHAnsi" w:cstheme="minorBidi"/>
          <w:noProof/>
          <w:snapToGrid/>
          <w:sz w:val="22"/>
          <w:szCs w:val="22"/>
          <w:lang w:val="en-GB" w:eastAsia="en-GB"/>
        </w:rPr>
      </w:pPr>
      <w:hyperlink w:anchor="_Toc27043589" w:history="1">
        <w:r w:rsidRPr="00712FAE">
          <w:rPr>
            <w:rStyle w:val="Hyperlink"/>
            <w:noProof/>
          </w:rPr>
          <w:t>10.1.</w:t>
        </w:r>
        <w:r>
          <w:rPr>
            <w:rFonts w:asciiTheme="minorHAnsi" w:eastAsiaTheme="minorEastAsia" w:hAnsiTheme="minorHAnsi" w:cstheme="minorBidi"/>
            <w:noProof/>
            <w:snapToGrid/>
            <w:sz w:val="22"/>
            <w:szCs w:val="22"/>
            <w:lang w:val="en-GB" w:eastAsia="en-GB"/>
          </w:rPr>
          <w:tab/>
        </w:r>
        <w:r w:rsidRPr="00712FAE">
          <w:rPr>
            <w:rStyle w:val="Hyperlink"/>
            <w:noProof/>
          </w:rPr>
          <w:t>Final vote</w:t>
        </w:r>
        <w:r>
          <w:rPr>
            <w:noProof/>
            <w:webHidden/>
          </w:rPr>
          <w:tab/>
        </w:r>
        <w:r>
          <w:rPr>
            <w:noProof/>
            <w:webHidden/>
          </w:rPr>
          <w:fldChar w:fldCharType="begin"/>
        </w:r>
        <w:r>
          <w:rPr>
            <w:noProof/>
            <w:webHidden/>
          </w:rPr>
          <w:instrText xml:space="preserve"> PAGEREF _Toc27043589 \h </w:instrText>
        </w:r>
        <w:r>
          <w:rPr>
            <w:noProof/>
            <w:webHidden/>
          </w:rPr>
        </w:r>
        <w:r>
          <w:rPr>
            <w:noProof/>
            <w:webHidden/>
          </w:rPr>
          <w:fldChar w:fldCharType="separate"/>
        </w:r>
        <w:r>
          <w:rPr>
            <w:noProof/>
            <w:webHidden/>
          </w:rPr>
          <w:t>18</w:t>
        </w:r>
        <w:r>
          <w:rPr>
            <w:noProof/>
            <w:webHidden/>
          </w:rPr>
          <w:fldChar w:fldCharType="end"/>
        </w:r>
      </w:hyperlink>
    </w:p>
    <w:p w:rsidR="00F12A93" w:rsidRPr="00B66848" w:rsidRDefault="00F12A93" w:rsidP="00C854C0">
      <w:pPr>
        <w:pStyle w:val="TOC1"/>
        <w:tabs>
          <w:tab w:val="left" w:pos="880"/>
          <w:tab w:val="right" w:leader="dot" w:pos="9061"/>
        </w:tabs>
      </w:pPr>
      <w:r w:rsidRPr="00B66848">
        <w:fldChar w:fldCharType="end"/>
      </w:r>
      <w:bookmarkStart w:id="2" w:name="_Toc24020968"/>
    </w:p>
    <w:p w:rsidR="00F12A93" w:rsidRPr="00B66848" w:rsidRDefault="00F12A93" w:rsidP="00F12A93">
      <w:r>
        <w:t>Key to symbols:</w:t>
      </w:r>
    </w:p>
    <w:p w:rsidR="00F12A93" w:rsidRPr="00B66848" w:rsidRDefault="00F12A93" w:rsidP="00F12A93">
      <w:pPr>
        <w:pStyle w:val="NormalTabs"/>
      </w:pPr>
      <w:r>
        <w:t>+</w:t>
      </w:r>
      <w:r>
        <w:tab/>
        <w:t>:</w:t>
      </w:r>
      <w:r>
        <w:tab/>
        <w:t>in favour</w:t>
      </w:r>
    </w:p>
    <w:p w:rsidR="00F12A93" w:rsidRPr="00B66848" w:rsidRDefault="00F12A93" w:rsidP="00F12A93">
      <w:pPr>
        <w:pStyle w:val="NormalTabs"/>
      </w:pPr>
      <w:r>
        <w:t>-</w:t>
      </w:r>
      <w:r>
        <w:tab/>
        <w:t>:</w:t>
      </w:r>
      <w:r>
        <w:tab/>
        <w:t>against</w:t>
      </w:r>
    </w:p>
    <w:p w:rsidR="00F12A93" w:rsidRPr="00B66848" w:rsidRDefault="00F12A93" w:rsidP="00F12A93">
      <w:pPr>
        <w:pStyle w:val="NormalTabs"/>
      </w:pPr>
      <w:r>
        <w:t>0</w:t>
      </w:r>
      <w:r>
        <w:tab/>
        <w:t>:</w:t>
      </w:r>
      <w:r>
        <w:tab/>
        <w:t>abstention</w:t>
      </w:r>
    </w:p>
    <w:p w:rsidR="00F12A93" w:rsidRPr="00B66848" w:rsidRDefault="00F12A93" w:rsidP="00F12A93">
      <w:pPr>
        <w:pStyle w:val="RollCallTitle"/>
      </w:pPr>
      <w:r>
        <w:br w:type="page"/>
      </w:r>
      <w:bookmarkStart w:id="3" w:name="_Toc27043570"/>
      <w:r>
        <w:t>1.</w:t>
      </w:r>
      <w:r>
        <w:tab/>
        <w:t>Temporary reintroduction of border control at internal borders 2017/0245(COD) Rapporteur: Tanja Fajon (S&amp;D)</w:t>
      </w:r>
      <w:bookmarkEnd w:id="2"/>
      <w:bookmarkEnd w:id="3"/>
    </w:p>
    <w:p w:rsidR="00F12A93" w:rsidRPr="00B66848" w:rsidRDefault="00F12A93" w:rsidP="00F12A93">
      <w:pPr>
        <w:pStyle w:val="RollCallSubtitle"/>
      </w:pPr>
      <w:bookmarkStart w:id="4" w:name="_Toc24020969"/>
      <w:bookmarkStart w:id="5" w:name="_Toc27043571"/>
      <w:r>
        <w:t>1.1.</w:t>
      </w:r>
      <w:r>
        <w:tab/>
        <w:t>Final vote</w:t>
      </w:r>
      <w:bookmarkEnd w:id="4"/>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43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Nicola Procaccini</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Pernando Barrena Arza, Malin Björk, Cornelia Ernst, Anne-Sophie Pelletier</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Fabio Massimo Castaldo, Laura Ferrara</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Vladimír Bilčík, Balázs Hidvéghi, Roberta Metsola, Paulo Rangel, Ralf Seekatz, Loránt Vincze</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Abir Al-Sahlani, Malik Azmani, Anna Júlia Donáth, Klemen Grošelj, Sophia in 't Veld, Moritz Körner, Maite Pagazaurtundúa, Michal Šimečka, Ramona Strugariu, Dragoş Tudorache</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Pietro Bartolo, Caterina Chinnici, Tudor Ciuhodaru, Tanja Fajon, Evin Incir, Marina Kaljurand, Javier Moreno Sánchez, Franco Roberti, Domènec Ruiz Devesa, Birgit Sippel, Sylwia Spurek, Petar Vitanov, Bettina Vollath</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Patrick Breyer, Saskia Bricmont, Damien Carême, Alice Kuhnke, Magid Magid, Diana Riba i Giner, Tineke Strik</w:t>
            </w:r>
          </w:p>
        </w:tc>
      </w:tr>
    </w:tbl>
    <w:p w:rsidR="00F12A93" w:rsidRPr="00B66848" w:rsidRDefault="00F12A93" w:rsidP="00F12A93">
      <w:pPr>
        <w:widowControl/>
        <w:spacing w:after="160" w:line="256" w:lineRule="auto"/>
        <w:rPr>
          <w:rFonts w:ascii="Calibri" w:eastAsia="Calibri" w:hAnsi="Calibr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12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Jorge Buxadé Villalba, Patryk Jaki, Assita Kanko, Robert Roos, Hermann Tertsch</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Nicolaus Fest, Catherine Griset, Peter Kofod, Jaak Madison, Annalisa Tardino, Tom Vandendriessche</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Ann Widdecombe</w:t>
            </w:r>
          </w:p>
        </w:tc>
      </w:tr>
    </w:tbl>
    <w:p w:rsidR="00F12A93" w:rsidRPr="00B66848" w:rsidRDefault="00F12A93" w:rsidP="00F12A93">
      <w:pPr>
        <w:widowControl/>
        <w:spacing w:after="160" w:line="256" w:lineRule="auto"/>
        <w:rPr>
          <w:rFonts w:ascii="Calibri" w:eastAsia="Calibri" w:hAnsi="Calibr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11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0</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Vasile Blaga, Ioan-Rareş Bogdan, Lena Düpont, Karoline Edtstadler, Andrzej Halicki, Monika Hohlmeier, Jeroen Lenaers, Kris Peeters, Emil Radev, Javier Zarzalejos</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Juan Fernando López Aguilar</w:t>
            </w:r>
          </w:p>
        </w:tc>
      </w:tr>
    </w:tbl>
    <w:p w:rsidR="00F12A93" w:rsidRPr="00B66848" w:rsidRDefault="00F12A93" w:rsidP="00F12A93">
      <w:pPr>
        <w:pStyle w:val="Normal12"/>
      </w:pPr>
    </w:p>
    <w:p w:rsidR="00F12A93" w:rsidRPr="00B66848" w:rsidRDefault="00F12A93" w:rsidP="00F12A93">
      <w:pPr>
        <w:pStyle w:val="RollCallTitle"/>
      </w:pPr>
      <w:r>
        <w:br w:type="page"/>
      </w:r>
      <w:bookmarkStart w:id="6" w:name="_Toc24020970"/>
      <w:bookmarkStart w:id="7" w:name="_Toc24017292"/>
      <w:bookmarkStart w:id="8" w:name="_Toc27043572"/>
      <w:r>
        <w:t>2.</w:t>
      </w:r>
      <w:r>
        <w:tab/>
        <w:t>Proposal for a Regulation of the European Parliament and of the Council amending Regulation (EC) No 767/2008, Regulation (EC) No 810/2009, Regulation (EU) 2017/2226, Regulation (EU) 2016/399, Regulation XX/2018 [Interoperability Regulation], and Decision 2004/512/EC and repealing Council Decision 2008/633/JHA 2018/0152(COD) Rapporteur: Paulo Rangel (PPE)</w:t>
      </w:r>
      <w:bookmarkEnd w:id="6"/>
      <w:bookmarkEnd w:id="7"/>
      <w:bookmarkEnd w:id="8"/>
    </w:p>
    <w:p w:rsidR="00F12A93" w:rsidRPr="00B66848" w:rsidRDefault="00F12A93" w:rsidP="00F12A93">
      <w:pPr>
        <w:pStyle w:val="RollCallSubtitle"/>
      </w:pPr>
      <w:bookmarkStart w:id="9" w:name="_Toc24020971"/>
      <w:bookmarkStart w:id="10" w:name="_Toc24017293"/>
      <w:bookmarkStart w:id="11" w:name="_Toc27043573"/>
      <w:r>
        <w:t>2.1.</w:t>
      </w:r>
      <w:r>
        <w:tab/>
        <w:t>Final vote</w:t>
      </w:r>
      <w:bookmarkEnd w:id="9"/>
      <w:bookmarkEnd w:id="10"/>
      <w:bookmarkEnd w:id="1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53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Jorge Buxadé Villalba, Patryk Jaki, Assita Kanko, Nicola Procaccini, Robert Roos, Hermann Tertsch</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Nicolaus Fest, Catherine Griset, Peter Kofod, Jaak Madison, Tom Vandendriessche</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Fabio Massimo Castaldo, Laura Ferrara</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Vladimír Bilčík, Vasile Blaga, Ioan-Rareş Bogdan, Lena Düpont, Karoline Edtstadler, Andrzej Halicki, Balázs Hidvéghi, Monika Hohlmeier, Jeroen Lenaers, Roberta Metsola, Kris Peeters, Emil Radev, Paulo Rangel, Ralf Seekatz, Loránt Vincze, Javier Zarzalejos</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Abir Al-Sahlani, Malik Azmani, Anna Júlia Donáth, Klemen Grošelj, Sophia in 't Veld, Moritz Körner, Maite Pagazaurtundúa, Michal Šimečka, Ramona Strugariu, Dragoş Tudorache</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Pietro Bartolo, Caterina Chinnici, Tudor Ciuhodaru, Tanja Fajon, Evin Incir, Marina Kaljurand, Juan Fernando López Aguilar, Javier Moreno Sánchez, Franco Roberti, Domènec Ruiz Devesa, Birgit Sippel, Sylwia Spurek, Petar Vitanov, Bettina Vollath</w:t>
            </w:r>
          </w:p>
        </w:tc>
      </w:tr>
    </w:tbl>
    <w:p w:rsidR="00F12A93" w:rsidRPr="00B66848" w:rsidRDefault="00F12A93" w:rsidP="00F12A93">
      <w:pPr>
        <w:widowControl/>
        <w:spacing w:after="160" w:line="256" w:lineRule="auto"/>
        <w:rPr>
          <w:rFonts w:ascii="Calibri" w:eastAsia="Calibri" w:hAnsi="Calibr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Malin Björk, Cornelia Ernst, Anne-Sophie Pelletier</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Annalisa Tardino</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Ann Widdecombe</w:t>
            </w:r>
          </w:p>
        </w:tc>
      </w:tr>
    </w:tbl>
    <w:p w:rsidR="00F12A93" w:rsidRPr="00B66848" w:rsidRDefault="00F12A93" w:rsidP="00F12A93">
      <w:pPr>
        <w:widowControl/>
        <w:spacing w:after="160" w:line="256" w:lineRule="auto"/>
        <w:rPr>
          <w:rFonts w:ascii="Calibri" w:eastAsia="Calibri" w:hAnsi="Calibr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0</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Pernando Barrena Arza</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Patrick Breyer, Saskia Bricmont, Damien Carême, Alice Kuhnke, Magid Magid, Diana Riba i Giner, Tineke Strik</w:t>
            </w:r>
          </w:p>
        </w:tc>
      </w:tr>
    </w:tbl>
    <w:p w:rsidR="00F12A93" w:rsidRPr="00B66848" w:rsidRDefault="00F12A93" w:rsidP="00F12A93">
      <w:pPr>
        <w:pStyle w:val="Normal12"/>
      </w:pPr>
    </w:p>
    <w:p w:rsidR="00F12A93" w:rsidRPr="00B66848" w:rsidRDefault="00F12A93" w:rsidP="00F12A93">
      <w:pPr>
        <w:pStyle w:val="RollCallTitle"/>
      </w:pPr>
      <w:r>
        <w:br w:type="page"/>
      </w:r>
      <w:bookmarkStart w:id="12" w:name="_Toc24020972"/>
      <w:bookmarkStart w:id="13" w:name="_Toc27043574"/>
      <w:r>
        <w:t>3.</w:t>
      </w:r>
      <w:r>
        <w:tab/>
        <w:t>Community statistics on migration and international protection 2018/0154(COD) Rapporteur: Jan Christoph Oetjen (RENEW)</w:t>
      </w:r>
      <w:bookmarkEnd w:id="12"/>
      <w:bookmarkEnd w:id="13"/>
      <w:r>
        <w:tab/>
      </w:r>
    </w:p>
    <w:p w:rsidR="00F12A93" w:rsidRPr="00B66848" w:rsidRDefault="00F12A93" w:rsidP="00F12A93">
      <w:pPr>
        <w:pStyle w:val="RollCallSubtitle"/>
      </w:pPr>
      <w:bookmarkStart w:id="14" w:name="_Toc24020973"/>
      <w:bookmarkStart w:id="15" w:name="_Toc27043575"/>
      <w:r>
        <w:t>3.1.</w:t>
      </w:r>
      <w:r>
        <w:tab/>
        <w:t>Final vote</w:t>
      </w:r>
      <w:bookmarkEnd w:id="14"/>
      <w:bookmarkEnd w:id="1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53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Pernando Barrena Arza, Malin Björk, Cornelia Ernst, Anne-Sophie Pelletier</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Fabio Massimo Castaldo, Laura Ferrara</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Vladimír Bilčík, Vasile Blaga, Ioan-Rareş Bogdan, Lena Düpont, Karoline Edtstadler, Andrzej Halicki, Balázs Hidvéghi, Monika Hohlmeier, Jeroen Lenaers, Roberta Metsola, Kris Peeters, Emil Radev, Paulo Rangel, Ralf Seekatz, Loránt Vincze, Javier Zarzalejos</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Abir Al-Sahlani, Malik Azmani, Anna Júlia Donáth, Klemen Grošelj, Sophia in 't Veld, Moritz Körner, Maite Pagazaurtundúa, Michal Šimečka, Ramona Strugariu, Dragoş Tudorache</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Pietro Bartolo, Caterina Chinnici, Tudor Ciuhodaru, Tanja Fajon, Evin Incir, Marina Kaljurand, Juan Fernando López Aguilar, Javier Moreno Sánchez, Franco Roberti, Domènec Ruiz Devesa, Birgit Sippel, Sylwia Spurek, Petar Vitanov, Bettina Vollath</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Patrick Breyer, Saskia Bricmont, Damien Carême, Alice Kuhnke, Magid Magid, Diana Riba i Giner, Tineke Strik</w:t>
            </w:r>
          </w:p>
        </w:tc>
      </w:tr>
    </w:tbl>
    <w:p w:rsidR="00F12A93" w:rsidRPr="00B66848" w:rsidRDefault="00F12A93" w:rsidP="00F12A93">
      <w:pPr>
        <w:widowControl/>
        <w:spacing w:after="160" w:line="256" w:lineRule="auto"/>
        <w:rPr>
          <w:rFonts w:ascii="Calibri" w:eastAsia="Calibri" w:hAnsi="Calibr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13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Jorge Buxadé Villalba, Patryk Jaki, Assita Kanko, Nicola Procaccini, Robert Roos, Hermann Tertsch</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Nicolaus Fest, Catherine Griset, Peter Kofod, Jaak Madison, Annalisa Tardino, Tom Vandendriessche</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Ann Widdecombe</w:t>
            </w:r>
          </w:p>
        </w:tc>
      </w:tr>
    </w:tbl>
    <w:p w:rsidR="00F12A93" w:rsidRPr="00B66848" w:rsidRDefault="00F12A93" w:rsidP="00F12A93">
      <w:pPr>
        <w:widowControl/>
        <w:spacing w:after="160" w:line="256" w:lineRule="auto"/>
        <w:rPr>
          <w:rFonts w:ascii="Calibri" w:eastAsia="Calibri" w:hAnsi="Calibr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0</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F12A93" w:rsidRPr="00B66848" w:rsidRDefault="00F12A93">
            <w:pPr>
              <w:spacing w:before="120" w:after="120"/>
              <w:rPr>
                <w:sz w:val="16"/>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F12A93" w:rsidRPr="00B66848" w:rsidRDefault="00F12A93">
            <w:pPr>
              <w:spacing w:before="120" w:after="120"/>
              <w:rPr>
                <w:sz w:val="16"/>
              </w:rPr>
            </w:pPr>
          </w:p>
        </w:tc>
      </w:tr>
    </w:tbl>
    <w:p w:rsidR="00F12A93" w:rsidRPr="00B66848" w:rsidRDefault="00F12A93" w:rsidP="00F12A93">
      <w:pPr>
        <w:pStyle w:val="Normal12"/>
      </w:pPr>
    </w:p>
    <w:p w:rsidR="00F12A93" w:rsidRPr="00B66848" w:rsidRDefault="00F12A93" w:rsidP="00F12A93">
      <w:pPr>
        <w:pStyle w:val="RollCallTitle"/>
      </w:pPr>
      <w:r>
        <w:br w:type="page"/>
      </w:r>
      <w:bookmarkStart w:id="16" w:name="_Toc24020974"/>
      <w:bookmarkStart w:id="17" w:name="_Toc27043576"/>
      <w:r>
        <w:t>4.</w:t>
      </w:r>
      <w:r>
        <w:tab/>
        <w:t xml:space="preserve"> Establishing and exchange, assistance and training programme for the protection of the euro against counterfeiting for the period 2021-2027 (the “Pericles IV programme) 2018/0194(COD) Rapporteur: Clare Daly (GUE/NGL)</w:t>
      </w:r>
      <w:bookmarkEnd w:id="16"/>
      <w:bookmarkEnd w:id="17"/>
    </w:p>
    <w:p w:rsidR="00F12A93" w:rsidRPr="00B66848" w:rsidRDefault="00F12A93" w:rsidP="00F12A93">
      <w:pPr>
        <w:pStyle w:val="RollCallSubtitle"/>
      </w:pPr>
      <w:bookmarkStart w:id="18" w:name="_Toc24020975"/>
      <w:bookmarkStart w:id="19" w:name="_Toc27043577"/>
      <w:r>
        <w:t>4.1.</w:t>
      </w:r>
      <w:r>
        <w:tab/>
        <w:t>Final vote</w:t>
      </w:r>
      <w:bookmarkEnd w:id="18"/>
      <w:bookmarkEnd w:id="1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64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Jorge Buxadé Villalba, Patryk Jaki, Assita Kanko, Nicola Procaccini, Robert Roos, Hermann Tertsch</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Pernando Barrena Arza, Malin Björk, Cornelia Ernst, Anne-Sophie Pelletier</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Nicolaus Fest, Catherine Griset, Peter Kofod, Jaak Madison, Tom Vandendriessche</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Fabio Massimo Castaldo, Laura Ferrara</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Vladimír Bilčík, Vasile Blaga, Ioan-Rareş Bogdan, Lena Düpont, Karoline Edtstadler, Andrzej Halicki, Balázs Hidvéghi, Monika Hohlmeier, Jeroen Lenaers, Roberta Metsola, Kris Peeters, Emil Radev, Paulo Rangel, Ralf Seekatz, Loránt Vincze, Javier Zarzalejos</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Abir Al-Sahlani, Malik Azmani, Anna Júlia Donáth, Klemen Grošelj, Sophia in 't Veld, Moritz Körner, Maite Pagazaurtundúa, Michal Šimečka, Ramona Strugariu, Dragoş Tudorache</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Pietro Bartolo, Caterina Chinnici, Tudor Ciuhodaru, Tanja Fajon, Evin Incir, Marina Kaljurand, Juan Fernando López Aguilar, Javier Moreno Sánchez, Franco Roberti, Domènec Ruiz Devesa, Birgit Sippel, Sylwia Spurek, Petar Vitanov, Bettina Vollath</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Patrick Breyer, Saskia Bricmont, Damien Carême, Alice Kuhnke, Magid Magid, Diana Riba i Giner, Tineke Strik</w:t>
            </w:r>
          </w:p>
        </w:tc>
      </w:tr>
    </w:tbl>
    <w:p w:rsidR="00F12A93" w:rsidRPr="00B66848" w:rsidRDefault="00F12A93" w:rsidP="00F12A93">
      <w:pPr>
        <w:widowControl/>
        <w:spacing w:after="160" w:line="256" w:lineRule="auto"/>
        <w:rPr>
          <w:rFonts w:ascii="Calibri" w:eastAsia="Calibri" w:hAnsi="Calibr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Annalisa Tardino</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Ann Widdecombe</w:t>
            </w:r>
          </w:p>
        </w:tc>
      </w:tr>
    </w:tbl>
    <w:p w:rsidR="00F12A93" w:rsidRPr="00B66848" w:rsidRDefault="00F12A93" w:rsidP="00F12A93">
      <w:pPr>
        <w:widowControl/>
        <w:spacing w:after="160" w:line="256" w:lineRule="auto"/>
        <w:rPr>
          <w:rFonts w:ascii="Calibri" w:eastAsia="Calibri" w:hAnsi="Calibr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0</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F12A93" w:rsidRPr="00B66848" w:rsidRDefault="00F12A93">
            <w:pPr>
              <w:spacing w:before="120" w:after="120"/>
              <w:rPr>
                <w:sz w:val="16"/>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F12A93" w:rsidRPr="00B66848" w:rsidRDefault="00F12A93">
            <w:pPr>
              <w:spacing w:before="120" w:after="120"/>
              <w:rPr>
                <w:sz w:val="16"/>
              </w:rPr>
            </w:pPr>
          </w:p>
        </w:tc>
      </w:tr>
    </w:tbl>
    <w:p w:rsidR="00F12A93" w:rsidRPr="00B66848" w:rsidRDefault="00F12A93" w:rsidP="00F12A93">
      <w:pPr>
        <w:spacing w:after="240"/>
        <w:rPr>
          <w:lang w:eastAsia="en-GB"/>
        </w:rPr>
      </w:pPr>
    </w:p>
    <w:p w:rsidR="00F12A93" w:rsidRPr="00B66848" w:rsidRDefault="00F12A93" w:rsidP="00F12A93">
      <w:pPr>
        <w:pStyle w:val="Normal12"/>
        <w:rPr>
          <w:vanish/>
        </w:rPr>
      </w:pPr>
    </w:p>
    <w:p w:rsidR="00F12A93" w:rsidRPr="00B66848" w:rsidRDefault="00F12A93" w:rsidP="00F12A93">
      <w:pPr>
        <w:pStyle w:val="RollCallTitle"/>
      </w:pPr>
      <w:r>
        <w:br w:type="page"/>
      </w:r>
      <w:bookmarkStart w:id="20" w:name="_Toc24020976"/>
      <w:bookmarkStart w:id="21" w:name="_Toc24017298"/>
      <w:bookmarkStart w:id="22" w:name="_Toc27043578"/>
      <w:r>
        <w:t>5.</w:t>
      </w:r>
      <w:r>
        <w:tab/>
        <w:t>Establishing the rights and Values programme 2018/0207(COD) Rapporteur: Alice Kuhnke (GREENS/ALE)</w:t>
      </w:r>
      <w:bookmarkEnd w:id="20"/>
      <w:bookmarkEnd w:id="21"/>
      <w:bookmarkEnd w:id="22"/>
    </w:p>
    <w:p w:rsidR="00F12A93" w:rsidRPr="00B66848" w:rsidRDefault="00F12A93" w:rsidP="00F12A93">
      <w:pPr>
        <w:pStyle w:val="RollCallSubtitle"/>
      </w:pPr>
      <w:bookmarkStart w:id="23" w:name="_Toc24020977"/>
      <w:bookmarkStart w:id="24" w:name="_Toc24017299"/>
      <w:bookmarkStart w:id="25" w:name="_Toc27043579"/>
      <w:r>
        <w:t>5.1.</w:t>
      </w:r>
      <w:r>
        <w:tab/>
        <w:t>Final vote</w:t>
      </w:r>
      <w:bookmarkEnd w:id="23"/>
      <w:bookmarkEnd w:id="24"/>
      <w:bookmarkEnd w:id="2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52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Pernando Barrena Arza, Malin Björk, Cornelia Ernst, Anne-Sophie Pelletier</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Annalisa Tardino</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Fabio Massimo Castaldo, Laura Ferrara</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Vladimír Bilčík, Vasile Blaga, Ioan-Rareş Bogdan, Lena Düpont, Karoline Edtstadler, Andrzej Halicki, Monika Hohlmeier, Jeroen Lenaers, Roberta Metsola, Kris Peeters, Emil Radev, Paulo Rangel, Ralf Seekatz, Javier Zarzalejos</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Abir Al-Sahlani, Malik Azmani, Anna Júlia Donáth, Klemen Grošelj, Sophia in 't Veld, Moritz Körner, Maite Pagazaurtundúa, Michal Šimečka, Ramona Strugariu, Dragoş Tudorache</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Pietro Bartolo, Caterina Chinnici, Tudor Ciuhodaru, Tanja Fajon, Evin Incir, Marina Kaljurand, Juan Fernando López Aguilar, Javier Moreno Sánchez, Franco Roberti, Domènec Ruiz Devesa, Birgit Sippel, Sylwia Spurek, Petar Vitanov, Bettina Vollath</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Patrick Breyer, Saskia Bricmont, Damien Carême, Alice Kuhnke, Magid Magid, Diana Riba i Giner, Tineke Strik</w:t>
            </w:r>
          </w:p>
        </w:tc>
      </w:tr>
    </w:tbl>
    <w:p w:rsidR="00F12A93" w:rsidRPr="00B66848" w:rsidRDefault="00F12A93" w:rsidP="00F12A93">
      <w:pPr>
        <w:widowControl/>
        <w:spacing w:after="160" w:line="256" w:lineRule="auto"/>
        <w:rPr>
          <w:rFonts w:ascii="Calibri" w:eastAsia="Calibri" w:hAnsi="Calibr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14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Jorge Buxadé Villalba, Patryk Jaki, Assita Kanko, Nicola Procaccini, Robert Roos, Hermann Tertsch</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Nicolaus Fest, Catherine Griset, Peter Kofod, Jaak Madison, Tom Vandendriessche</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Ann Widdecombe</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Balázs Hidvéghi, Loránt Vincze</w:t>
            </w:r>
          </w:p>
        </w:tc>
      </w:tr>
    </w:tbl>
    <w:p w:rsidR="00F12A93" w:rsidRPr="00B66848" w:rsidRDefault="00F12A93" w:rsidP="00F12A93">
      <w:pPr>
        <w:widowControl/>
        <w:spacing w:after="160" w:line="256" w:lineRule="auto"/>
        <w:rPr>
          <w:rFonts w:ascii="Calibri" w:eastAsia="Calibri" w:hAnsi="Calibr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0</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F12A93" w:rsidRPr="00B66848" w:rsidRDefault="00F12A93">
            <w:pPr>
              <w:spacing w:before="120" w:after="120"/>
              <w:rPr>
                <w:sz w:val="16"/>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F12A93" w:rsidRPr="00B66848" w:rsidRDefault="00F12A93">
            <w:pPr>
              <w:spacing w:before="120" w:after="120"/>
              <w:rPr>
                <w:sz w:val="16"/>
              </w:rPr>
            </w:pPr>
          </w:p>
        </w:tc>
      </w:tr>
    </w:tbl>
    <w:p w:rsidR="00F12A93" w:rsidRPr="00B66848" w:rsidRDefault="00F12A93" w:rsidP="00F12A93">
      <w:pPr>
        <w:pStyle w:val="RollCallTitle"/>
      </w:pPr>
    </w:p>
    <w:p w:rsidR="00F12A93" w:rsidRPr="00B66848" w:rsidRDefault="00F12A93" w:rsidP="00F12A93">
      <w:pPr>
        <w:pStyle w:val="RollCallTitle"/>
      </w:pPr>
      <w:r>
        <w:br w:type="page"/>
      </w:r>
      <w:bookmarkStart w:id="26" w:name="_Toc24020978"/>
      <w:bookmarkStart w:id="27" w:name="_Toc24017300"/>
      <w:bookmarkStart w:id="28" w:name="_Toc27043580"/>
      <w:r>
        <w:t>6.</w:t>
      </w:r>
      <w:r>
        <w:tab/>
        <w:t>Establishing the Asylum and Migration Fund 2018/0248(COD) Rapporteur: Miriam Dalli (S&amp;D)</w:t>
      </w:r>
      <w:bookmarkEnd w:id="26"/>
      <w:bookmarkEnd w:id="27"/>
      <w:bookmarkEnd w:id="28"/>
    </w:p>
    <w:p w:rsidR="00F12A93" w:rsidRPr="00B66848" w:rsidRDefault="00F12A93" w:rsidP="00F12A93">
      <w:pPr>
        <w:pStyle w:val="RollCallSubtitle"/>
      </w:pPr>
      <w:bookmarkStart w:id="29" w:name="_Toc24020979"/>
      <w:bookmarkStart w:id="30" w:name="_Toc24017301"/>
      <w:bookmarkStart w:id="31" w:name="_Toc27043581"/>
      <w:r>
        <w:t>6.1.</w:t>
      </w:r>
      <w:r>
        <w:tab/>
        <w:t>Final vote</w:t>
      </w:r>
      <w:bookmarkEnd w:id="29"/>
      <w:bookmarkEnd w:id="30"/>
      <w:bookmarkEnd w:id="3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40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Pernando Barrena Arza, Malin Björk, Cornelia Ernst, Anne-Sophie Pelletier</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Fabio Massimo Castaldo, Laura Ferrara</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Roberta Metsola, Ralf Seekatz, Javier Zarzalejos</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Abir Al-Sahlani, Malik Azmani, Anna Júlia Donáth, Klemen Grošelj, Sophia in 't Veld, Moritz Körner, Maite Pagazaurtundúa, Michal Šimečka, Ramona Strugariu, Dragoş Tudorache</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Pietro Bartolo, Caterina Chinnici, Tudor Ciuhodaru, Tanja Fajon, Evin Incir, Marina Kaljurand, Juan Fernando López Aguilar, Javier Moreno Sánchez, Franco Roberti, Domènec Ruiz Devesa, Birgit Sippel, Sylwia Spurek, Petar Vitanov, Bettina Vollath</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Patrick Breyer, Saskia Bricmont, Damien Carême, Alice Kuhnke, Magid Magid, Diana Riba i Giner, Tineke Strik</w:t>
            </w:r>
          </w:p>
        </w:tc>
      </w:tr>
    </w:tbl>
    <w:p w:rsidR="00F12A93" w:rsidRPr="00B66848" w:rsidRDefault="00F12A93" w:rsidP="00F12A93">
      <w:pPr>
        <w:widowControl/>
        <w:spacing w:after="160" w:line="256" w:lineRule="auto"/>
        <w:rPr>
          <w:rFonts w:ascii="Calibri" w:eastAsia="Calibri" w:hAnsi="Calibr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24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Jorge Buxadé Villalba, Patryk Jaki, Assita Kanko, Nicola Procaccini, Robert Roos, Hermann Tertsch</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Nicolaus Fest, Catherine Griset, Peter Kofod, Jaak Madison, Annalisa Tardino, Tom Vandendriessche</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Ann Widdecombe</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Vasile Blaga, Ioan-Rareş Bogdan, Lena Düpont, Karoline Edtstadler, Andrzej Halicki, Balázs Hidvéghi, Monika Hohlmeier, Jeroen Lenaers, Kris Peeters, Emil Radev, Loránt Vincze</w:t>
            </w:r>
          </w:p>
        </w:tc>
      </w:tr>
    </w:tbl>
    <w:p w:rsidR="00F12A93" w:rsidRPr="00B66848" w:rsidRDefault="00F12A93" w:rsidP="00F12A93">
      <w:pPr>
        <w:widowControl/>
        <w:spacing w:after="160" w:line="256" w:lineRule="auto"/>
        <w:rPr>
          <w:rFonts w:ascii="Calibri" w:eastAsia="Calibri" w:hAnsi="Calibr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0</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Vladimír Bilčík, Paulo Rangel</w:t>
            </w:r>
          </w:p>
        </w:tc>
      </w:tr>
    </w:tbl>
    <w:p w:rsidR="00F12A93" w:rsidRPr="00B66848" w:rsidRDefault="00F12A93" w:rsidP="00F12A93">
      <w:pPr>
        <w:pStyle w:val="RollCallTitle"/>
      </w:pPr>
    </w:p>
    <w:p w:rsidR="00F12A93" w:rsidRPr="00B66848" w:rsidRDefault="00F12A93" w:rsidP="00F12A93">
      <w:pPr>
        <w:pStyle w:val="RollCallTitle"/>
      </w:pPr>
      <w:r>
        <w:br w:type="page"/>
      </w:r>
      <w:bookmarkStart w:id="32" w:name="_Toc24020980"/>
      <w:bookmarkStart w:id="33" w:name="_Toc27043582"/>
      <w:r>
        <w:t>7.</w:t>
      </w:r>
      <w:r>
        <w:tab/>
        <w:t>Establishing, as part of the Integrated Border Management Fund, the instrument for financial support for border management and visa 2018/0249(COD) Rapporteur: Tanja Fajon (S&amp;D)</w:t>
      </w:r>
      <w:bookmarkEnd w:id="32"/>
      <w:bookmarkEnd w:id="33"/>
    </w:p>
    <w:p w:rsidR="00F12A93" w:rsidRPr="00B66848" w:rsidRDefault="00F12A93" w:rsidP="00F12A93">
      <w:pPr>
        <w:pStyle w:val="RollCallSubtitle"/>
      </w:pPr>
      <w:bookmarkStart w:id="34" w:name="_Toc24020981"/>
      <w:bookmarkStart w:id="35" w:name="_Toc27043583"/>
      <w:r>
        <w:t>7.1.</w:t>
      </w:r>
      <w:r>
        <w:tab/>
        <w:t>Final vote</w:t>
      </w:r>
      <w:bookmarkEnd w:id="34"/>
      <w:bookmarkEnd w:id="3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49</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Fabio Massimo Castaldo, Laura Ferrara</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Vladimír Bilčík, Vasile Blaga, Ioan-Rareş Bogdan, Lena Düpont, Karoline Edtstadler, Andrzej Halicki, Balázs Hidvéghi, Monika Hohlmeier, Jeroen Lenaers, Roberta Metsola, Kris Peeters, Emil Radev, Paulo Rangel, Ralf Seekatz, Loránt Vincze, Javier Zarzalejos</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Abir Al-Sahlani, Malik Azmani, Anna Júlia Donáth, Klemen Grošelj, Sophia in 't Veld, Moritz Körner, Maite Pagazaurtundúa, Michal Šimečka, Ramona Strugariu, Dragoş Tudorache</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Pietro Bartolo, Caterina Chinnici, Tudor Ciuhodaru, Tanja Fajon, Evin Incir, Marina Kaljurand, Juan Fernando López Aguilar, Javier Moreno Sánchez, Franco Roberti, Domènec Ruiz Devesa, Birgit Sippel, Sylwia Spurek, Petar Vitanov, Bettina Vollath</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Patrick Breyer, Saskia Bricmont, Damien Carême, Alice Kuhnke, Magid Magid, Diana Riba i Giner, Tineke Strik</w:t>
            </w:r>
          </w:p>
        </w:tc>
      </w:tr>
    </w:tbl>
    <w:p w:rsidR="00F12A93" w:rsidRPr="00B66848" w:rsidRDefault="00F12A93" w:rsidP="00F12A93">
      <w:pPr>
        <w:widowControl/>
        <w:spacing w:after="160" w:line="256" w:lineRule="auto"/>
        <w:rPr>
          <w:rFonts w:ascii="Calibri" w:eastAsia="Calibri" w:hAnsi="Calibr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16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Jorge Buxadé Villalba, Patryk Jaki, Assita Kanko, Nicola Procaccini, Robert Roos, Hermann Tertsch</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Malin Björk, Cornelia Ernst, Anne-Sophie Pelletier</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Nicolaus Fest, Catherine Griset, Peter Kofod, Jaak Madison, Annalisa Tardino, Tom Vandendriessche</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Ann Widdecombe</w:t>
            </w:r>
          </w:p>
        </w:tc>
      </w:tr>
    </w:tbl>
    <w:p w:rsidR="00F12A93" w:rsidRPr="00B66848" w:rsidRDefault="00F12A93" w:rsidP="00F12A93">
      <w:pPr>
        <w:widowControl/>
        <w:spacing w:after="160" w:line="256" w:lineRule="auto"/>
        <w:rPr>
          <w:rFonts w:ascii="Calibri" w:eastAsia="Calibri" w:hAnsi="Calibr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0</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GUE/NGL</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Pernando Barrena Arza</w:t>
            </w:r>
          </w:p>
        </w:tc>
      </w:tr>
    </w:tbl>
    <w:p w:rsidR="00F12A93" w:rsidRPr="00B66848" w:rsidRDefault="00F12A93" w:rsidP="00F12A93">
      <w:pPr>
        <w:pStyle w:val="RollCallTitle"/>
      </w:pPr>
    </w:p>
    <w:p w:rsidR="00F12A93" w:rsidRPr="00B66848" w:rsidRDefault="00F12A93" w:rsidP="00F12A93">
      <w:pPr>
        <w:pStyle w:val="RollCallTitle"/>
      </w:pPr>
      <w:r>
        <w:br w:type="page"/>
      </w:r>
      <w:bookmarkStart w:id="36" w:name="_Toc24020982"/>
      <w:bookmarkStart w:id="37" w:name="_Toc27043584"/>
      <w:r>
        <w:t>8.</w:t>
      </w:r>
      <w:r>
        <w:tab/>
        <w:t xml:space="preserve">Establishing the Internal Security Fund 2018/0250(COD) Rapporteur: </w:t>
      </w:r>
      <w:r>
        <w:tab/>
        <w:t>Monika Hohlmeier (PPE)</w:t>
      </w:r>
      <w:bookmarkEnd w:id="36"/>
      <w:bookmarkEnd w:id="37"/>
    </w:p>
    <w:p w:rsidR="00F12A93" w:rsidRPr="00B66848" w:rsidRDefault="00F12A93" w:rsidP="00F12A93">
      <w:pPr>
        <w:pStyle w:val="RollCallSubtitle"/>
      </w:pPr>
      <w:bookmarkStart w:id="38" w:name="_Toc24020983"/>
      <w:bookmarkStart w:id="39" w:name="_Toc27043585"/>
      <w:r>
        <w:t>8.1.</w:t>
      </w:r>
      <w:r>
        <w:tab/>
        <w:t>Final vote</w:t>
      </w:r>
      <w:bookmarkEnd w:id="38"/>
      <w:bookmarkEnd w:id="3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52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Jorge Buxadé Villalba, Patryk Jaki, Assita Kanko, Nicola Procaccini, Hermann Tertsch</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Nicolaus Fest, Peter Kofod, Jaak Madison, Annalisa Tardino, Tom Vandendriessche</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Fabio Massimo Castaldo, Laura Ferrara</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Vladimír Bilčík, Vasile Blaga, Ioan-Rareş Bogdan, Lena Düpont, Karoline Edtstadler, Andrzej Halicki, Balázs Hidvéghi, Monika Hohlmeier, Jeroen Lenaers, Roberta Metsola, Kris Peeters, Emil Radev, Paulo Rangel, Ralf Seekatz, Loránt Vincze, Javier Zarzalejos</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Abir Al-Sahlani, Malik Azmani, Anna Júlia Donáth, Klemen Grošelj, Sophia in 't Veld, Moritz Körner, Maite Pagazaurtundúa, Michal Šimečka, Ramona Strugariu, Dragoş Tudorache</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Pietro Bartolo, Caterina Chinnici, Tudor Ciuhodaru, Tanja Fajon, Evin Incir, Marina Kaljurand, Juan Fernando López Aguilar, Javier Moreno Sánchez, Franco Roberti, Domènec Ruiz Devesa, Birgit Sippel, Sylwia Spurek, Petar Vitanov, Bettina Vollath</w:t>
            </w:r>
          </w:p>
        </w:tc>
      </w:tr>
    </w:tbl>
    <w:p w:rsidR="00F12A93" w:rsidRPr="00B66848" w:rsidRDefault="00F12A93" w:rsidP="00F12A93">
      <w:pPr>
        <w:widowControl/>
        <w:spacing w:after="160" w:line="256" w:lineRule="auto"/>
        <w:rPr>
          <w:rFonts w:ascii="Calibri" w:eastAsia="Calibri" w:hAnsi="Calibr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Pernando Barrena Arza, Malin Björk, Cornelia Ernst, Anne-Sophie Pelletier</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Catherine Griset</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Ann Widdecombe</w:t>
            </w:r>
          </w:p>
        </w:tc>
      </w:tr>
    </w:tbl>
    <w:p w:rsidR="00F12A93" w:rsidRPr="00B66848" w:rsidRDefault="00F12A93" w:rsidP="00F12A93">
      <w:pPr>
        <w:widowControl/>
        <w:spacing w:after="160" w:line="256" w:lineRule="auto"/>
        <w:rPr>
          <w:rFonts w:ascii="Calibri" w:eastAsia="Calibri" w:hAnsi="Calibr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0</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Robert Roos</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Patrick Breyer, Saskia Bricmont, Damien Carême, Alice Kuhnke, Magid Magid, Diana Riba i Giner, Tineke Strik</w:t>
            </w:r>
          </w:p>
        </w:tc>
      </w:tr>
    </w:tbl>
    <w:p w:rsidR="00F12A93" w:rsidRPr="00B66848" w:rsidRDefault="00F12A93" w:rsidP="00F12A93">
      <w:pPr>
        <w:pStyle w:val="RollCallTitle"/>
      </w:pPr>
    </w:p>
    <w:p w:rsidR="00F12A93" w:rsidRPr="00B66848" w:rsidRDefault="00F12A93" w:rsidP="00F12A93">
      <w:pPr>
        <w:pStyle w:val="RollCallTitle"/>
      </w:pPr>
      <w:r>
        <w:br w:type="page"/>
      </w:r>
      <w:bookmarkStart w:id="40" w:name="_Toc24020984"/>
      <w:bookmarkStart w:id="41" w:name="_Toc27043586"/>
      <w:r>
        <w:t>9.</w:t>
      </w:r>
      <w:r>
        <w:tab/>
        <w:t>Preventing the dissemination of terrorist content online 2018/0331(COD) Rapporteur: Patryk Jaki (ECR)</w:t>
      </w:r>
      <w:bookmarkEnd w:id="40"/>
      <w:bookmarkEnd w:id="41"/>
    </w:p>
    <w:p w:rsidR="00F12A93" w:rsidRPr="00B66848" w:rsidRDefault="00F12A93" w:rsidP="00F12A93">
      <w:pPr>
        <w:pStyle w:val="RollCallSubtitle"/>
      </w:pPr>
      <w:bookmarkStart w:id="42" w:name="_Toc24020985"/>
      <w:bookmarkStart w:id="43" w:name="_Toc27043587"/>
      <w:r>
        <w:t>9.1.</w:t>
      </w:r>
      <w:r>
        <w:tab/>
        <w:t>Final vote</w:t>
      </w:r>
      <w:bookmarkEnd w:id="42"/>
      <w:bookmarkEnd w:id="43"/>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55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Jorge Buxadé Villalba, Patryk Jaki, Nicola Procaccini, Hermann Tertsch</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Nicolaus Fest, Peter Kofod</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Fabio Massimo Castaldo, Laura Ferrara</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Vladimír Bilčík, Vasile Blaga, Ioan-Rareş Bogdan, Lena Düpont, Karoline Edtstadler, Andrzej Halicki, Balázs Hidvéghi, Monika Hohlmeier, Jeroen Lenaers, Roberta Metsola, Kris Peeters, Emil Radev, Paulo Rangel, Ralf Seekatz, Loránt Vincze, Javier Zarzalejos</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Abir Al-Sahlani, Malik Azmani, Anna Júlia Donáth, Klemen Grošelj, Sophia in 't Veld, Moritz Körner, Maite Pagazaurtundúa, Michal Šimečka, Ramona Strugariu, Dragoş Tudorache</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Pietro Bartolo, Caterina Chinnici, Tudor Ciuhodaru, Tanja Fajon, Evin Incir, Marina Kaljurand, Juan Fernando López Aguilar, Javier Moreno Sánchez, Franco Roberti, Domènec Ruiz Devesa, Birgit Sippel, Sylwia Spurek, Petar Vitanov, Bettina Vollath</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Patrick Breyer, Saskia Bricmont, Damien Carême, Alice Kuhnke, Magid Magid, Diana Riba i Giner, Tineke Strik</w:t>
            </w:r>
          </w:p>
        </w:tc>
      </w:tr>
    </w:tbl>
    <w:p w:rsidR="00F12A93" w:rsidRPr="00B66848" w:rsidRDefault="00F12A93" w:rsidP="00F12A93">
      <w:pPr>
        <w:widowControl/>
        <w:spacing w:after="160" w:line="256" w:lineRule="auto"/>
        <w:rPr>
          <w:rFonts w:ascii="Calibri" w:eastAsia="Calibri" w:hAnsi="Calibr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Robert Roos</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Pernando Barrena Arza, Malin Björk, Cornelia Ernst, Anne-Sophie Pelletier</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Ann Widdecombe</w:t>
            </w:r>
          </w:p>
        </w:tc>
      </w:tr>
    </w:tbl>
    <w:p w:rsidR="00F12A93" w:rsidRPr="00B66848" w:rsidRDefault="00F12A93" w:rsidP="00F12A93">
      <w:pPr>
        <w:widowControl/>
        <w:spacing w:after="160" w:line="256" w:lineRule="auto"/>
        <w:rPr>
          <w:rFonts w:ascii="Calibri" w:eastAsia="Calibri" w:hAnsi="Calibr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0</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Assita Kanko</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ID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Catherine Griset, Jaak Madison, Tom Vandendriessche</w:t>
            </w:r>
          </w:p>
        </w:tc>
      </w:tr>
    </w:tbl>
    <w:p w:rsidR="00F12A93" w:rsidRPr="00B66848" w:rsidRDefault="00F12A93" w:rsidP="00F12A93">
      <w:pPr>
        <w:pStyle w:val="RollCallTitle"/>
      </w:pPr>
    </w:p>
    <w:p w:rsidR="00F12A93" w:rsidRPr="00B66848" w:rsidRDefault="00F12A93" w:rsidP="00F12A93">
      <w:pPr>
        <w:pStyle w:val="RollCallTitle"/>
      </w:pPr>
      <w:r>
        <w:br w:type="page"/>
      </w:r>
      <w:bookmarkStart w:id="44" w:name="_Toc24020986"/>
      <w:bookmarkStart w:id="45" w:name="_Toc27043588"/>
      <w:r>
        <w:t>10.</w:t>
      </w:r>
      <w:r>
        <w:tab/>
        <w:t>Third countries whose nationals are subject to or exempt from a visa requirement: Kosovo 2016/0139(COD) Rapporteur: Tanja Fajon (S&amp;D)</w:t>
      </w:r>
      <w:bookmarkEnd w:id="44"/>
      <w:bookmarkEnd w:id="45"/>
    </w:p>
    <w:p w:rsidR="00F12A93" w:rsidRPr="00B66848" w:rsidRDefault="00F12A93" w:rsidP="00F12A93">
      <w:pPr>
        <w:pStyle w:val="RollCallSubtitle"/>
      </w:pPr>
      <w:bookmarkStart w:id="46" w:name="_Toc24020987"/>
      <w:bookmarkStart w:id="47" w:name="_Toc27043589"/>
      <w:r>
        <w:t>10.1.</w:t>
      </w:r>
      <w:r>
        <w:tab/>
        <w:t>Final vote</w:t>
      </w:r>
      <w:bookmarkEnd w:id="46"/>
      <w:bookmarkEnd w:id="4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49</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Patryk Jaki, Assita Kanko, Nicola Procaccini</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Pernando Barrena Arza, Malin Björk, Cornelia Ernst, Anne-Sophie Pelletier</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Fabio Massimo Castaldo, Laura Ferrara</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Vladimír Bilčík, Lena Düpont, Karoline Edtstadler, Andrzej Halicki, Balázs Hidvéghi, Monika Hohlmeier, Jeroen Lenaers, Roberta Metsola, Kris Peeters, Emil Radev, Paulo Rangel, Ralf Seekatz, Loránt Vincze</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Abir Al-Sahlani, Malik Azmani, Anna Júlia Donáth, Klemen Grošelj, Sophia in 't Veld, Moritz Körner, Maite Pagazaurtundúa, Michal Šimečka, Ramona Strugariu, Dragoş Tudorache</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Pietro Bartolo, Caterina Chinnici, Tanja Fajon, Evin Incir, Marina Kaljurand, Franco Roberti, Birgit Sippel, Sylwia Spurek, Petar Vitanov, Bettina Vollath</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Patrick Breyer, Saskia Bricmont, Damien Carême, Alice Kuhnke, Magid Magid, Diana Riba i Giner, Tineke Strik</w:t>
            </w:r>
          </w:p>
        </w:tc>
      </w:tr>
    </w:tbl>
    <w:p w:rsidR="00F12A93" w:rsidRPr="00B66848" w:rsidRDefault="00F12A93" w:rsidP="00F12A93">
      <w:pPr>
        <w:widowControl/>
        <w:spacing w:after="160" w:line="256" w:lineRule="auto"/>
        <w:rPr>
          <w:rFonts w:ascii="Calibri" w:eastAsia="Calibri" w:hAnsi="Calibr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13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Jorge Buxadé Villalba, Robert Roos, Hermann Tertsch</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Nicolaus Fest, Catherine Griset, Peter Kofod, Annalisa Tardino, Tom Vandendriessche</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Vasile Blaga, Ioan-Rareş Bogdan, Javier Zarzalejos</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Javier Moreno Sánchez, Domènec Ruiz Devesa</w:t>
            </w:r>
          </w:p>
        </w:tc>
      </w:tr>
    </w:tbl>
    <w:p w:rsidR="00F12A93" w:rsidRPr="00B66848" w:rsidRDefault="00F12A93" w:rsidP="00F12A93">
      <w:pPr>
        <w:widowControl/>
        <w:spacing w:after="160" w:line="256" w:lineRule="auto"/>
        <w:rPr>
          <w:rFonts w:ascii="Calibri" w:eastAsia="Calibri" w:hAnsi="Calibr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12A93" w:rsidRPr="00B66848" w:rsidRDefault="00F12A93">
            <w:pPr>
              <w:spacing w:before="120" w:after="120"/>
              <w:jc w:val="center"/>
              <w:rPr>
                <w:b/>
                <w:bCs/>
                <w:sz w:val="16"/>
              </w:rPr>
            </w:pPr>
            <w:r>
              <w:rPr>
                <w:b/>
                <w:bCs/>
                <w:sz w:val="16"/>
              </w:rPr>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12A93" w:rsidRPr="00B66848" w:rsidRDefault="00F12A93">
            <w:pPr>
              <w:spacing w:before="120" w:after="120"/>
              <w:jc w:val="center"/>
              <w:rPr>
                <w:rFonts w:ascii="Arial" w:hAnsi="Arial"/>
                <w:b/>
                <w:bCs/>
                <w:sz w:val="28"/>
              </w:rPr>
            </w:pPr>
            <w:r>
              <w:rPr>
                <w:rFonts w:ascii="Arial" w:hAnsi="Arial"/>
                <w:b/>
                <w:bCs/>
                <w:sz w:val="28"/>
              </w:rPr>
              <w:t>0</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Jaak Madison</w:t>
            </w:r>
          </w:p>
        </w:tc>
      </w:tr>
      <w:tr w:rsidR="00F12A93" w:rsidRPr="00B66848" w:rsidTr="00F12A9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Ann Widdecombe</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after="120"/>
              <w:rPr>
                <w:sz w:val="16"/>
              </w:rPr>
            </w:pPr>
            <w:r>
              <w:rPr>
                <w:sz w:val="16"/>
              </w:rPr>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Tudor Ciuhodaru, Juan Fernando López Aguilar</w:t>
            </w:r>
          </w:p>
        </w:tc>
      </w:tr>
    </w:tbl>
    <w:p w:rsidR="00F12A93" w:rsidRPr="00B66848" w:rsidRDefault="00F12A93" w:rsidP="00F12A93">
      <w:pPr>
        <w:pStyle w:val="RollCallTitle"/>
      </w:pPr>
    </w:p>
    <w:p w:rsidR="00F12A93" w:rsidRPr="00B66848" w:rsidRDefault="00F12A93" w:rsidP="00F12A93">
      <w:pPr>
        <w:spacing w:before="120" w:after="120"/>
        <w:jc w:val="center"/>
        <w:rPr>
          <w:b/>
          <w:bCs/>
          <w:sz w:val="16"/>
        </w:rPr>
      </w:pPr>
      <w:r>
        <w:br w:type="page"/>
      </w:r>
      <w:bookmarkStart w:id="48" w:name="_Toc24021653"/>
      <w:bookmarkStart w:id="49" w:name="_Toc24021465"/>
      <w:bookmarkStart w:id="50" w:name="_Toc24021339"/>
      <w:bookmarkStart w:id="51" w:name="_Toc24021136"/>
      <w:bookmarkStart w:id="52" w:name="_Toc24021102"/>
      <w:bookmarkStart w:id="53" w:name="_Toc24020988"/>
      <w:bookmarkStart w:id="54" w:name="_Toc24020967"/>
      <w:bookmarkStart w:id="55" w:name="_Toc24017306"/>
      <w:bookmarkStart w:id="56" w:name="_Toc24017289"/>
      <w:bookmarkStart w:id="57" w:name="_Toc23932711"/>
      <w:r>
        <w:rPr>
          <w:b/>
          <w:bCs/>
          <w:sz w:val="16"/>
        </w:rP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bookmarkEnd w:id="48"/>
      <w:bookmarkEnd w:id="49"/>
      <w:bookmarkEnd w:id="50"/>
      <w:bookmarkEnd w:id="51"/>
      <w:bookmarkEnd w:id="52"/>
      <w:bookmarkEnd w:id="53"/>
      <w:bookmarkEnd w:id="54"/>
      <w:bookmarkEnd w:id="55"/>
      <w:bookmarkEnd w:id="56"/>
      <w:bookmarkEnd w:id="57"/>
    </w:p>
    <w:p w:rsidR="00F12A93" w:rsidRPr="00B66848" w:rsidRDefault="00F12A93" w:rsidP="00F12A93">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4A0" w:firstRow="1" w:lastRow="0" w:firstColumn="1" w:lastColumn="0" w:noHBand="0" w:noVBand="1"/>
      </w:tblPr>
      <w:tblGrid>
        <w:gridCol w:w="9072"/>
      </w:tblGrid>
      <w:tr w:rsidR="00F12A93" w:rsidRPr="00B66848" w:rsidTr="00F12A93">
        <w:trPr>
          <w:cantSplit/>
        </w:trPr>
        <w:tc>
          <w:tcPr>
            <w:tcW w:w="9072" w:type="dxa"/>
            <w:tcBorders>
              <w:top w:val="double" w:sz="2" w:space="0" w:color="000000"/>
              <w:left w:val="double" w:sz="2" w:space="0" w:color="000000"/>
              <w:bottom w:val="single" w:sz="2" w:space="0" w:color="auto"/>
              <w:right w:val="double" w:sz="2" w:space="0" w:color="000000"/>
            </w:tcBorders>
            <w:shd w:val="pct10" w:color="000000" w:fill="FFFFFF"/>
            <w:hideMark/>
          </w:tcPr>
          <w:p w:rsidR="00F12A93" w:rsidRPr="00B66848" w:rsidRDefault="00F12A93">
            <w:pPr>
              <w:tabs>
                <w:tab w:val="left" w:pos="-1057"/>
                <w:tab w:val="left" w:pos="-720"/>
              </w:tabs>
              <w:spacing w:before="120" w:after="120"/>
              <w:rPr>
                <w:sz w:val="16"/>
              </w:rPr>
            </w:pPr>
            <w:r>
              <w:rPr>
                <w:sz w:val="16"/>
              </w:rPr>
              <w:t>Бюро/Mesa/Předsednictvo/Formandskabet/Vorstand/Juhatus/Προεδρείο/Bureau/Predsjedništvo/Ufficio di presidenza/Prezidijs/ Biuras/Elnökség/Prezydium/Birou/Predsedníctvo/Predsedstvo/Puheenjohtajisto/Presidiet (*)</w:t>
            </w:r>
          </w:p>
        </w:tc>
      </w:tr>
      <w:tr w:rsidR="00F12A93" w:rsidRPr="00B66848" w:rsidTr="00F12A93">
        <w:trPr>
          <w:cantSplit/>
          <w:trHeight w:val="720"/>
        </w:trPr>
        <w:tc>
          <w:tcPr>
            <w:tcW w:w="9072" w:type="dxa"/>
            <w:tcBorders>
              <w:top w:val="single" w:sz="2" w:space="0" w:color="auto"/>
              <w:left w:val="double" w:sz="2" w:space="0" w:color="000000"/>
              <w:bottom w:val="single" w:sz="2" w:space="0" w:color="auto"/>
              <w:right w:val="double" w:sz="2" w:space="0" w:color="000000"/>
            </w:tcBorders>
            <w:shd w:val="clear" w:color="auto" w:fill="FFFFFF"/>
            <w:hideMark/>
          </w:tcPr>
          <w:p w:rsidR="00F12A93" w:rsidRPr="00B66848" w:rsidRDefault="00F12A93">
            <w:pPr>
              <w:spacing w:before="120" w:after="120"/>
              <w:rPr>
                <w:sz w:val="16"/>
                <w:szCs w:val="16"/>
              </w:rPr>
            </w:pPr>
            <w:r>
              <w:rPr>
                <w:sz w:val="16"/>
                <w:szCs w:val="16"/>
              </w:rPr>
              <w:t>Juan Fernando López Aguilar, Pietro Bartolo, Maite Pagazaurtundúa, Emil Radev</w:t>
            </w:r>
          </w:p>
        </w:tc>
      </w:tr>
      <w:tr w:rsidR="00F12A93" w:rsidRPr="00B66848" w:rsidTr="00F12A93">
        <w:trPr>
          <w:cantSplit/>
        </w:trPr>
        <w:tc>
          <w:tcPr>
            <w:tcW w:w="9072" w:type="dxa"/>
            <w:tcBorders>
              <w:top w:val="single" w:sz="2" w:space="0" w:color="auto"/>
              <w:left w:val="double" w:sz="2" w:space="0" w:color="000000"/>
              <w:bottom w:val="single" w:sz="2" w:space="0" w:color="auto"/>
              <w:right w:val="double" w:sz="2" w:space="0" w:color="000000"/>
            </w:tcBorders>
            <w:shd w:val="pct10" w:color="000000" w:fill="FFFFFF"/>
            <w:hideMark/>
          </w:tcPr>
          <w:p w:rsidR="00F12A93" w:rsidRPr="00B66848" w:rsidRDefault="00F12A93">
            <w:pPr>
              <w:tabs>
                <w:tab w:val="left" w:pos="-1057"/>
                <w:tab w:val="left" w:pos="-720"/>
              </w:tabs>
              <w:spacing w:before="120" w:after="120"/>
              <w:rPr>
                <w:sz w:val="16"/>
              </w:rPr>
            </w:pPr>
            <w:r>
              <w:rPr>
                <w:sz w:val="16"/>
              </w:rPr>
              <w:t>Членове/Diputados/Poslanci/Medlemmer/Mitglieder/Parlamendiliikmed/Μέλη/Members/Députés/Zastupnici/Deputati/Deputāti/Nariai/Képviselõk/Membri/Leden/Posłowie/Deputados/Deputaţi/Jäsenet/Ledamöter</w:t>
            </w:r>
          </w:p>
        </w:tc>
      </w:tr>
      <w:tr w:rsidR="00F12A93" w:rsidRPr="00B66848" w:rsidTr="00F12A93">
        <w:trPr>
          <w:cantSplit/>
          <w:trHeight w:val="1200"/>
        </w:trPr>
        <w:tc>
          <w:tcPr>
            <w:tcW w:w="9072" w:type="dxa"/>
            <w:tcBorders>
              <w:top w:val="single" w:sz="2" w:space="0" w:color="auto"/>
              <w:left w:val="double" w:sz="2" w:space="0" w:color="000000"/>
              <w:bottom w:val="single" w:sz="2" w:space="0" w:color="auto"/>
              <w:right w:val="double" w:sz="2" w:space="0" w:color="000000"/>
            </w:tcBorders>
            <w:shd w:val="clear" w:color="auto" w:fill="FFFFFF"/>
            <w:hideMark/>
          </w:tcPr>
          <w:p w:rsidR="00F12A93" w:rsidRPr="00B66848" w:rsidRDefault="00F12A93">
            <w:pPr>
              <w:tabs>
                <w:tab w:val="left" w:pos="-1057"/>
                <w:tab w:val="left" w:pos="-720"/>
              </w:tabs>
              <w:spacing w:before="120" w:after="120"/>
              <w:rPr>
                <w:sz w:val="16"/>
              </w:rPr>
            </w:pPr>
            <w:r>
              <w:rPr>
                <w:sz w:val="16"/>
                <w:szCs w:val="16"/>
              </w:rPr>
              <w:t>Konstantinos Arvanitis, Malik Azmani, Katarina Barley, Pernando Barrena Arza, Nicolas Bay, Vladimír Bilčík, Vasile Blaga, Ioan-Rareş Bogdan, Saskia Bricmont, Jorge Buxadé Villalba, Damien Carême, Caterina Chinnici, Tudor Ciuhodaru, Anna Júlia Donáth, Lena Düpont, Karoline Edtstadler, Cornelia Ernst, Laura Ferrara, Nicolaus Fest, Andrzej Halicki, Balázs Hidvéghi, Evin Incir, Sophia in 't Veld, Patryk Jaki, Marina Kaljurand, Assita Kanko, Peter Kofod, Moritz Körner, Alice Kuhnke, Jeroen Lenaers, Magid Magid, Roberta Metsola, Javier Moreno Sánchez, Nicola Procaccini, Paulo Rangel, Terry Reintke, Diana Riba i Giner, Ralf Seekatz, Michal Šimečka, Birgit Sippel, Sylwia Spurek, Tineke Strik, Ramona Strugariu, Annalisa Tardino, Dragoş Tudorache, Milan Uhrík, Tom Vandendriessche, Bettina Vollath, Ann Widdecombe, Javier Zarzalejos</w:t>
            </w:r>
          </w:p>
        </w:tc>
      </w:tr>
      <w:tr w:rsidR="00F12A93" w:rsidRPr="00B66848" w:rsidTr="00F12A93">
        <w:trPr>
          <w:cantSplit/>
        </w:trPr>
        <w:tc>
          <w:tcPr>
            <w:tcW w:w="9072" w:type="dxa"/>
            <w:tcBorders>
              <w:top w:val="single" w:sz="2" w:space="0" w:color="auto"/>
              <w:left w:val="double" w:sz="2" w:space="0" w:color="000000"/>
              <w:bottom w:val="single" w:sz="2" w:space="0" w:color="auto"/>
              <w:right w:val="double" w:sz="2" w:space="0" w:color="000000"/>
            </w:tcBorders>
            <w:shd w:val="pct10" w:color="000000" w:fill="FFFFFF"/>
            <w:hideMark/>
          </w:tcPr>
          <w:p w:rsidR="00F12A93" w:rsidRPr="00B66848" w:rsidRDefault="00F12A93">
            <w:pPr>
              <w:tabs>
                <w:tab w:val="left" w:pos="-1057"/>
                <w:tab w:val="left" w:pos="-720"/>
              </w:tabs>
              <w:spacing w:before="120" w:after="120"/>
              <w:rPr>
                <w:sz w:val="16"/>
              </w:rPr>
            </w:pPr>
            <w:r>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F12A93" w:rsidRPr="00B66848" w:rsidTr="00F12A93">
        <w:trPr>
          <w:cantSplit/>
          <w:trHeight w:val="1200"/>
        </w:trPr>
        <w:tc>
          <w:tcPr>
            <w:tcW w:w="9072" w:type="dxa"/>
            <w:tcBorders>
              <w:top w:val="single" w:sz="2" w:space="0" w:color="auto"/>
              <w:left w:val="double" w:sz="2" w:space="0" w:color="000000"/>
              <w:bottom w:val="double" w:sz="2" w:space="0" w:color="000000"/>
              <w:right w:val="double" w:sz="2" w:space="0" w:color="000000"/>
            </w:tcBorders>
            <w:shd w:val="clear" w:color="auto" w:fill="FFFFFF"/>
            <w:hideMark/>
          </w:tcPr>
          <w:p w:rsidR="00F12A93" w:rsidRPr="00B66848" w:rsidRDefault="00F12A93">
            <w:pPr>
              <w:tabs>
                <w:tab w:val="left" w:pos="-1057"/>
                <w:tab w:val="left" w:pos="-720"/>
              </w:tabs>
              <w:spacing w:before="120" w:after="120"/>
              <w:rPr>
                <w:sz w:val="16"/>
                <w:szCs w:val="16"/>
              </w:rPr>
            </w:pPr>
            <w:r>
              <w:rPr>
                <w:sz w:val="16"/>
                <w:szCs w:val="16"/>
              </w:rPr>
              <w:t>Magdalena Adamowicz, Abir Al-Sahlani, Patrick Breyer, Delara Burkhardt, Nathalie Colin-Oesterlé, Gwendoline Delbos-Corfield, Lucia Ďuriš Nicholsonová, Tanja Fajon, Monika Hohlmeier, Rasa Juknevičienė, Jaak Madison, Jan-Christoph Oetjen, Kris Peeters, Anne-Sophie Pelletier, Sabrina Pignedoli, Karlo Ressler, Franco Roberti, Robert Roos, Domènec Ruiz Devesa, Isabel Santos, Loránt Vincze, Petar Vitanov, Elissavet Vozemberg-Vrionidi, Isabel Wiseler-Lima</w:t>
            </w:r>
          </w:p>
        </w:tc>
      </w:tr>
    </w:tbl>
    <w:p w:rsidR="00F12A93" w:rsidRPr="00B66848" w:rsidRDefault="00F12A93" w:rsidP="00F12A93">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F12A93" w:rsidRPr="00B66848" w:rsidRDefault="00F12A93" w:rsidP="00F12A93">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F12A93" w:rsidRPr="00B66848" w:rsidRDefault="00F12A93" w:rsidP="00F12A93">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4A0" w:firstRow="1" w:lastRow="0" w:firstColumn="1" w:lastColumn="0" w:noHBand="0" w:noVBand="1"/>
      </w:tblPr>
      <w:tblGrid>
        <w:gridCol w:w="7513"/>
        <w:gridCol w:w="1559"/>
      </w:tblGrid>
      <w:tr w:rsidR="00F12A93" w:rsidRPr="00B66848" w:rsidTr="00F12A93">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F12A93" w:rsidRPr="00B66848" w:rsidRDefault="00F12A93">
            <w:pPr>
              <w:tabs>
                <w:tab w:val="left" w:pos="-1057"/>
                <w:tab w:val="left" w:pos="0"/>
              </w:tabs>
              <w:spacing w:before="120" w:after="120"/>
              <w:rPr>
                <w:sz w:val="16"/>
              </w:rPr>
            </w:pPr>
            <w:r>
              <w:rPr>
                <w:sz w:val="16"/>
              </w:rPr>
              <w:t>209 (7)</w:t>
            </w:r>
          </w:p>
        </w:tc>
      </w:tr>
      <w:tr w:rsidR="00F12A93" w:rsidRPr="00B66848" w:rsidTr="00F12A93">
        <w:trPr>
          <w:cantSplit/>
          <w:trHeight w:val="720"/>
        </w:trPr>
        <w:tc>
          <w:tcPr>
            <w:tcW w:w="9072" w:type="dxa"/>
            <w:gridSpan w:val="2"/>
            <w:tcBorders>
              <w:top w:val="single" w:sz="2" w:space="0" w:color="000000"/>
              <w:left w:val="double" w:sz="2" w:space="0" w:color="000000"/>
              <w:bottom w:val="single" w:sz="2" w:space="0" w:color="000000"/>
              <w:right w:val="double" w:sz="2" w:space="0" w:color="000000"/>
            </w:tcBorders>
            <w:hideMark/>
          </w:tcPr>
          <w:p w:rsidR="00F12A93" w:rsidRPr="00B66848" w:rsidRDefault="00F12A93">
            <w:pPr>
              <w:tabs>
                <w:tab w:val="left" w:pos="-1057"/>
              </w:tabs>
              <w:spacing w:before="120" w:after="120"/>
              <w:rPr>
                <w:sz w:val="16"/>
              </w:rPr>
            </w:pPr>
            <w:r>
              <w:rPr>
                <w:sz w:val="16"/>
              </w:rPr>
              <w:t xml:space="preserve">Fabio Massimo Castaldo; Klemen Groselj; Catherine Griset; Hermann Tertsch </w:t>
            </w:r>
          </w:p>
        </w:tc>
      </w:tr>
      <w:tr w:rsidR="00F12A93" w:rsidRPr="00B66848" w:rsidTr="00F12A93">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F12A93" w:rsidRPr="00B66848" w:rsidRDefault="00F12A93">
            <w:pPr>
              <w:spacing w:before="120" w:after="120"/>
              <w:rPr>
                <w:sz w:val="16"/>
              </w:rPr>
            </w:pPr>
            <w:r>
              <w:rPr>
                <w:sz w:val="16"/>
              </w:rPr>
              <w:t>216 (3)</w:t>
            </w:r>
          </w:p>
        </w:tc>
      </w:tr>
      <w:tr w:rsidR="00F12A93" w:rsidRPr="00B66848" w:rsidTr="00F12A93">
        <w:trPr>
          <w:cantSplit/>
          <w:trHeight w:val="720"/>
        </w:trPr>
        <w:tc>
          <w:tcPr>
            <w:tcW w:w="9072" w:type="dxa"/>
            <w:gridSpan w:val="2"/>
            <w:tcBorders>
              <w:top w:val="single" w:sz="2" w:space="0" w:color="000000"/>
              <w:left w:val="double" w:sz="2" w:space="0" w:color="000000"/>
              <w:bottom w:val="single" w:sz="2" w:space="0" w:color="000000"/>
              <w:right w:val="double" w:sz="2" w:space="0" w:color="000000"/>
            </w:tcBorders>
          </w:tcPr>
          <w:p w:rsidR="00F12A93" w:rsidRPr="00B66848" w:rsidRDefault="00F12A93">
            <w:pPr>
              <w:tabs>
                <w:tab w:val="left" w:pos="-1057"/>
              </w:tabs>
              <w:spacing w:before="120" w:after="120"/>
              <w:rPr>
                <w:sz w:val="16"/>
              </w:rPr>
            </w:pPr>
          </w:p>
        </w:tc>
      </w:tr>
      <w:tr w:rsidR="00F12A93" w:rsidRPr="00B66848" w:rsidTr="00F12A93">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F12A93" w:rsidRPr="00B66848" w:rsidRDefault="00F12A93">
            <w:pPr>
              <w:pStyle w:val="Normal8"/>
              <w:tabs>
                <w:tab w:val="clear" w:pos="708"/>
                <w:tab w:val="clear" w:pos="850"/>
              </w:tabs>
            </w:pPr>
            <w:r>
              <w:t>56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F12A93" w:rsidRPr="00B66848" w:rsidTr="00F12A93">
        <w:trPr>
          <w:trHeight w:val="720"/>
        </w:trPr>
        <w:tc>
          <w:tcPr>
            <w:tcW w:w="7513" w:type="dxa"/>
            <w:tcBorders>
              <w:top w:val="single" w:sz="2" w:space="0" w:color="000000"/>
              <w:left w:val="double" w:sz="2" w:space="0" w:color="000000"/>
              <w:bottom w:val="double" w:sz="2" w:space="0" w:color="000000"/>
              <w:right w:val="single" w:sz="2" w:space="0" w:color="000000"/>
            </w:tcBorders>
          </w:tcPr>
          <w:p w:rsidR="00F12A93" w:rsidRPr="00B66848" w:rsidRDefault="00F12A93">
            <w:pPr>
              <w:tabs>
                <w:tab w:val="left" w:pos="-1057"/>
              </w:tabs>
              <w:spacing w:before="120" w:after="120"/>
              <w:rPr>
                <w:sz w:val="16"/>
              </w:rPr>
            </w:pPr>
          </w:p>
        </w:tc>
        <w:tc>
          <w:tcPr>
            <w:tcW w:w="1559" w:type="dxa"/>
            <w:tcBorders>
              <w:top w:val="single" w:sz="2" w:space="0" w:color="000000"/>
              <w:left w:val="single" w:sz="2" w:space="0" w:color="000000"/>
              <w:bottom w:val="double" w:sz="2" w:space="0" w:color="000000"/>
              <w:right w:val="double" w:sz="2" w:space="0" w:color="000000"/>
            </w:tcBorders>
          </w:tcPr>
          <w:p w:rsidR="00F12A93" w:rsidRPr="00B66848" w:rsidRDefault="00F12A93">
            <w:pPr>
              <w:spacing w:before="120" w:after="120"/>
              <w:rPr>
                <w:sz w:val="16"/>
              </w:rPr>
            </w:pPr>
          </w:p>
        </w:tc>
      </w:tr>
    </w:tbl>
    <w:p w:rsidR="00F12A93" w:rsidRPr="00B66848" w:rsidRDefault="00F12A93" w:rsidP="00F12A93">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F12A93" w:rsidRPr="00B66848" w:rsidRDefault="00F12A93" w:rsidP="00F12A93">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F12A93" w:rsidRPr="00B66848" w:rsidRDefault="00F12A93" w:rsidP="00F12A93">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F12A93" w:rsidRPr="00B66848" w:rsidRDefault="00F12A93" w:rsidP="00F12A93">
      <w:pPr>
        <w:pStyle w:val="Normal8"/>
        <w:tabs>
          <w:tab w:val="clear" w:pos="170"/>
          <w:tab w:val="clear" w:pos="567"/>
          <w:tab w:val="clear" w:pos="708"/>
          <w:tab w:val="left" w:pos="720"/>
        </w:tabs>
        <w:ind w:right="-143"/>
        <w:jc w:val="left"/>
      </w:pPr>
    </w:p>
    <w:p w:rsidR="00F12A93" w:rsidRPr="00B66848" w:rsidRDefault="00F12A93" w:rsidP="00F12A93">
      <w:pPr>
        <w:pStyle w:val="Normal8"/>
        <w:tabs>
          <w:tab w:val="clear" w:pos="708"/>
          <w:tab w:val="clear" w:pos="850"/>
        </w:tabs>
      </w:pPr>
      <w:r>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4A0" w:firstRow="1" w:lastRow="0" w:firstColumn="1" w:lastColumn="0" w:noHBand="0" w:noVBand="1"/>
      </w:tblPr>
      <w:tblGrid>
        <w:gridCol w:w="9072"/>
      </w:tblGrid>
      <w:tr w:rsidR="00F12A93" w:rsidRPr="00B66848" w:rsidTr="00F12A93">
        <w:trPr>
          <w:cantSplit/>
        </w:trPr>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F12A93" w:rsidRPr="00B66848" w:rsidRDefault="00F12A93">
            <w:pPr>
              <w:spacing w:before="120" w:after="120"/>
              <w:rPr>
                <w:sz w:val="16"/>
              </w:rPr>
            </w:pPr>
            <w:r>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F12A93" w:rsidRPr="00B66848" w:rsidTr="00F12A93">
        <w:trPr>
          <w:cantSplit/>
          <w:trHeight w:val="720"/>
        </w:trPr>
        <w:tc>
          <w:tcPr>
            <w:tcW w:w="9072" w:type="dxa"/>
            <w:tcBorders>
              <w:top w:val="single" w:sz="2" w:space="0" w:color="000000"/>
              <w:left w:val="double" w:sz="2" w:space="0" w:color="000000"/>
              <w:bottom w:val="double" w:sz="2" w:space="0" w:color="000000"/>
              <w:right w:val="double" w:sz="2" w:space="0" w:color="000000"/>
            </w:tcBorders>
          </w:tcPr>
          <w:p w:rsidR="00F12A93" w:rsidRPr="00B66848" w:rsidRDefault="00F12A93">
            <w:pPr>
              <w:tabs>
                <w:tab w:val="left" w:pos="-1057"/>
              </w:tabs>
              <w:spacing w:before="120" w:after="120"/>
              <w:rPr>
                <w:sz w:val="16"/>
              </w:rPr>
            </w:pPr>
          </w:p>
        </w:tc>
      </w:tr>
    </w:tbl>
    <w:p w:rsidR="00F12A93" w:rsidRPr="00B66848" w:rsidRDefault="00F12A93" w:rsidP="00F12A93">
      <w:pPr>
        <w:pStyle w:val="Normal8"/>
        <w:tabs>
          <w:tab w:val="clear" w:pos="708"/>
          <w:tab w:val="clear" w:pos="850"/>
        </w:tabs>
      </w:pPr>
    </w:p>
    <w:p w:rsidR="00F12A93" w:rsidRPr="00B66848" w:rsidRDefault="00F12A93" w:rsidP="00F12A93">
      <w:pPr>
        <w:pStyle w:val="Normal8"/>
        <w:tabs>
          <w:tab w:val="clear" w:pos="708"/>
          <w:tab w:val="clear" w:pos="850"/>
        </w:tabs>
      </w:pPr>
    </w:p>
    <w:p w:rsidR="00F12A93" w:rsidRPr="00B66848" w:rsidRDefault="00F12A93" w:rsidP="00F12A93">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4A0" w:firstRow="1" w:lastRow="0" w:firstColumn="1" w:lastColumn="0" w:noHBand="0" w:noVBand="1"/>
      </w:tblPr>
      <w:tblGrid>
        <w:gridCol w:w="9072"/>
      </w:tblGrid>
      <w:tr w:rsidR="00F12A93" w:rsidRPr="00B66848" w:rsidTr="00F12A93">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F12A93" w:rsidRPr="00B66848" w:rsidRDefault="00F12A93">
            <w:pPr>
              <w:spacing w:before="120" w:after="120"/>
              <w:rPr>
                <w:sz w:val="16"/>
              </w:rPr>
            </w:pPr>
            <w:r>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F12A93" w:rsidRPr="00B66848" w:rsidTr="00F12A93">
        <w:trPr>
          <w:trHeight w:val="720"/>
        </w:trPr>
        <w:tc>
          <w:tcPr>
            <w:tcW w:w="9072" w:type="dxa"/>
            <w:tcBorders>
              <w:top w:val="single" w:sz="2" w:space="0" w:color="000000"/>
              <w:left w:val="double" w:sz="2" w:space="0" w:color="000000"/>
              <w:bottom w:val="double" w:sz="2" w:space="0" w:color="000000"/>
              <w:right w:val="double" w:sz="2" w:space="0" w:color="000000"/>
            </w:tcBorders>
          </w:tcPr>
          <w:p w:rsidR="00F12A93" w:rsidRPr="00B66848" w:rsidRDefault="00F12A93">
            <w:pPr>
              <w:spacing w:before="120" w:after="120"/>
            </w:pPr>
          </w:p>
        </w:tc>
      </w:tr>
    </w:tbl>
    <w:p w:rsidR="00F12A93" w:rsidRPr="00B66848" w:rsidRDefault="00F12A93" w:rsidP="00F12A93">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F12A93" w:rsidRPr="00B66848" w:rsidRDefault="00F12A93" w:rsidP="00F12A93">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F12A93" w:rsidRPr="00B66848" w:rsidRDefault="00F12A93" w:rsidP="00F12A93">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4A0" w:firstRow="1" w:lastRow="0" w:firstColumn="1" w:lastColumn="0" w:noHBand="0" w:noVBand="1"/>
      </w:tblPr>
      <w:tblGrid>
        <w:gridCol w:w="1701"/>
        <w:gridCol w:w="7371"/>
      </w:tblGrid>
      <w:tr w:rsidR="00F12A93" w:rsidRPr="00B66848" w:rsidTr="00F12A93">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F12A93" w:rsidRPr="00B66848" w:rsidRDefault="00F12A93">
            <w:pPr>
              <w:spacing w:before="120" w:after="120"/>
            </w:pPr>
            <w:r>
              <w:rPr>
                <w:sz w:val="16"/>
              </w:rPr>
              <w:t>Съвет/Consejo/Rada/Rådet/Rat/Nõukogu/Συμβούλιο/Council/Conseil/Vijeće/Consiglio/Padome/Taryba/Tanács/Kunsill/Raad/ Conselho/Consiliu/Svet/Neuvosto/Rådet (*)</w:t>
            </w:r>
          </w:p>
        </w:tc>
      </w:tr>
      <w:tr w:rsidR="00F12A93" w:rsidRPr="00B66848" w:rsidTr="00F12A93">
        <w:trPr>
          <w:trHeight w:val="720"/>
        </w:trPr>
        <w:tc>
          <w:tcPr>
            <w:tcW w:w="9072" w:type="dxa"/>
            <w:gridSpan w:val="2"/>
            <w:tcBorders>
              <w:top w:val="single" w:sz="2" w:space="0" w:color="000000"/>
              <w:left w:val="double" w:sz="2" w:space="0" w:color="000000"/>
              <w:bottom w:val="single" w:sz="2" w:space="0" w:color="000000"/>
              <w:right w:val="double" w:sz="2" w:space="0" w:color="000000"/>
            </w:tcBorders>
          </w:tcPr>
          <w:p w:rsidR="00F12A93" w:rsidRPr="00B66848" w:rsidRDefault="00F12A93">
            <w:pPr>
              <w:spacing w:before="120" w:after="120"/>
            </w:pPr>
          </w:p>
        </w:tc>
      </w:tr>
      <w:tr w:rsidR="00F12A93" w:rsidRPr="00B66848" w:rsidTr="00F12A93">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F12A93" w:rsidRPr="00B66848" w:rsidRDefault="00F12A93">
            <w:pPr>
              <w:spacing w:before="120" w:after="120"/>
            </w:pPr>
            <w:r>
              <w:rPr>
                <w:sz w:val="16"/>
              </w:rPr>
              <w:t>Комисия/Comisión/Komise/Kommissionen/Kommission/Euroopa Komisjon/Επιτροπή/Commission/Komisija/Commissione/Bizottság/ Kummissjoni/Commissie/Komisja/Comissão/Comisie/Komisia/Komissio/Kommissionen (*)</w:t>
            </w:r>
          </w:p>
        </w:tc>
      </w:tr>
      <w:tr w:rsidR="00F12A93" w:rsidRPr="00B66848" w:rsidTr="00F12A93">
        <w:trPr>
          <w:trHeight w:val="720"/>
        </w:trPr>
        <w:tc>
          <w:tcPr>
            <w:tcW w:w="9072" w:type="dxa"/>
            <w:gridSpan w:val="2"/>
            <w:tcBorders>
              <w:top w:val="single" w:sz="2" w:space="0" w:color="000000"/>
              <w:left w:val="double" w:sz="2" w:space="0" w:color="000000"/>
              <w:bottom w:val="single" w:sz="2" w:space="0" w:color="000000"/>
              <w:right w:val="double" w:sz="2" w:space="0" w:color="000000"/>
            </w:tcBorders>
            <w:hideMark/>
          </w:tcPr>
          <w:p w:rsidR="00F12A93" w:rsidRPr="00B66848" w:rsidRDefault="00F12A93">
            <w:pPr>
              <w:spacing w:before="120" w:after="120"/>
            </w:pPr>
            <w:r>
              <w:rPr>
                <w:sz w:val="16"/>
              </w:rPr>
              <w:t>Benedetta Fornaciari da Passano, Ralitza Rosenova Petkova, Titus Poenaru, Ute Stiegel</w:t>
            </w:r>
          </w:p>
        </w:tc>
      </w:tr>
      <w:tr w:rsidR="00F12A93" w:rsidRPr="00B66848" w:rsidTr="00F12A93">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F12A93" w:rsidRPr="00B66848" w:rsidRDefault="00F12A93">
            <w:pPr>
              <w:spacing w:before="120" w:after="120"/>
              <w:rPr>
                <w:sz w:val="16"/>
              </w:rPr>
            </w:pPr>
            <w:r>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F12A93" w:rsidRPr="00B66848" w:rsidTr="00F12A93">
        <w:trPr>
          <w:cantSplit/>
          <w:trHeight w:val="720"/>
        </w:trPr>
        <w:tc>
          <w:tcPr>
            <w:tcW w:w="1701" w:type="dxa"/>
            <w:tcBorders>
              <w:top w:val="single" w:sz="2" w:space="0" w:color="000000"/>
              <w:left w:val="double" w:sz="2" w:space="0" w:color="000000"/>
              <w:bottom w:val="double" w:sz="2" w:space="0" w:color="000000"/>
              <w:right w:val="single" w:sz="2" w:space="0" w:color="000000"/>
            </w:tcBorders>
          </w:tcPr>
          <w:p w:rsidR="00F12A93" w:rsidRPr="00B66848" w:rsidRDefault="00F12A93">
            <w:pPr>
              <w:spacing w:before="120" w:after="120"/>
              <w:rPr>
                <w:sz w:val="16"/>
              </w:rPr>
            </w:pPr>
          </w:p>
        </w:tc>
        <w:tc>
          <w:tcPr>
            <w:tcW w:w="7371" w:type="dxa"/>
            <w:tcBorders>
              <w:top w:val="single" w:sz="2" w:space="0" w:color="000000"/>
              <w:left w:val="single" w:sz="2" w:space="0" w:color="000000"/>
              <w:bottom w:val="double" w:sz="2" w:space="0" w:color="000000"/>
              <w:right w:val="double" w:sz="2" w:space="0" w:color="000000"/>
            </w:tcBorders>
          </w:tcPr>
          <w:p w:rsidR="00F12A93" w:rsidRPr="00B66848" w:rsidRDefault="00F12A93">
            <w:pPr>
              <w:spacing w:before="120" w:after="120"/>
              <w:rPr>
                <w:sz w:val="16"/>
              </w:rPr>
            </w:pPr>
          </w:p>
        </w:tc>
      </w:tr>
    </w:tbl>
    <w:p w:rsidR="00F12A93" w:rsidRPr="00B66848" w:rsidRDefault="00F12A93" w:rsidP="00F12A93">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F12A93" w:rsidRPr="00B66848" w:rsidRDefault="00F12A93" w:rsidP="00F12A93">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9072"/>
      </w:tblGrid>
      <w:tr w:rsidR="00F12A93" w:rsidRPr="00B66848" w:rsidTr="00F12A93">
        <w:trPr>
          <w:cantSplit/>
        </w:trPr>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F12A93" w:rsidRPr="00B66848" w:rsidRDefault="00F12A93">
            <w:pPr>
              <w:spacing w:before="120" w:after="120"/>
              <w:rPr>
                <w:sz w:val="16"/>
              </w:rPr>
            </w:pPr>
            <w:r>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F12A93" w:rsidRPr="00B66848" w:rsidTr="00F12A93">
        <w:trPr>
          <w:cantSplit/>
          <w:trHeight w:val="1200"/>
        </w:trPr>
        <w:tc>
          <w:tcPr>
            <w:tcW w:w="9072" w:type="dxa"/>
            <w:tcBorders>
              <w:top w:val="single" w:sz="2" w:space="0" w:color="000000"/>
              <w:left w:val="double" w:sz="2" w:space="0" w:color="000000"/>
              <w:bottom w:val="double" w:sz="2" w:space="0" w:color="000000"/>
              <w:right w:val="double" w:sz="2" w:space="0" w:color="000000"/>
            </w:tcBorders>
          </w:tcPr>
          <w:p w:rsidR="00F12A93" w:rsidRPr="00B66848" w:rsidRDefault="00F12A93">
            <w:pPr>
              <w:spacing w:before="120" w:after="120"/>
              <w:rPr>
                <w:sz w:val="16"/>
              </w:rPr>
            </w:pPr>
          </w:p>
        </w:tc>
      </w:tr>
    </w:tbl>
    <w:p w:rsidR="00F12A93" w:rsidRPr="00B66848" w:rsidRDefault="00F12A93" w:rsidP="00F12A93">
      <w:pPr>
        <w:rPr>
          <w:sz w:val="16"/>
          <w:szCs w:val="16"/>
        </w:rPr>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F12A93" w:rsidRPr="00B66848" w:rsidRDefault="00F12A93">
            <w:pPr>
              <w:spacing w:before="120" w:after="120"/>
              <w:rPr>
                <w:sz w:val="16"/>
              </w:rPr>
            </w:pPr>
            <w:r>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F12A93" w:rsidRPr="00B66848" w:rsidTr="00F12A9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rPr>
                <w:sz w:val="16"/>
              </w:rPr>
            </w:pPr>
            <w:r>
              <w:rPr>
                <w:sz w:val="16"/>
              </w:rPr>
              <w:t>PPE</w:t>
            </w:r>
          </w:p>
          <w:p w:rsidR="00F12A93" w:rsidRPr="00B66848" w:rsidRDefault="00F12A93">
            <w:pPr>
              <w:spacing w:before="120"/>
              <w:rPr>
                <w:sz w:val="16"/>
              </w:rPr>
            </w:pPr>
            <w:r>
              <w:rPr>
                <w:sz w:val="16"/>
              </w:rPr>
              <w:t>S&amp;D</w:t>
            </w:r>
          </w:p>
          <w:p w:rsidR="00F12A93" w:rsidRPr="00B66848" w:rsidRDefault="00F12A93">
            <w:pPr>
              <w:spacing w:before="120"/>
              <w:rPr>
                <w:sz w:val="16"/>
              </w:rPr>
            </w:pPr>
            <w:r>
              <w:rPr>
                <w:sz w:val="16"/>
              </w:rPr>
              <w:t>Renew</w:t>
            </w:r>
          </w:p>
          <w:p w:rsidR="00F12A93" w:rsidRPr="00B66848" w:rsidRDefault="00F12A93">
            <w:pPr>
              <w:spacing w:before="120"/>
              <w:rPr>
                <w:sz w:val="16"/>
              </w:rPr>
            </w:pPr>
            <w:r>
              <w:rPr>
                <w:sz w:val="16"/>
              </w:rPr>
              <w:t>Verts/ALE</w:t>
            </w:r>
          </w:p>
          <w:p w:rsidR="00F12A93" w:rsidRPr="00B66848" w:rsidRDefault="00F12A93">
            <w:pPr>
              <w:spacing w:before="120"/>
              <w:rPr>
                <w:sz w:val="16"/>
              </w:rPr>
            </w:pPr>
            <w:r>
              <w:rPr>
                <w:sz w:val="16"/>
              </w:rPr>
              <w:t>ID</w:t>
            </w:r>
          </w:p>
          <w:p w:rsidR="00F12A93" w:rsidRPr="00B66848" w:rsidRDefault="00F12A93">
            <w:pPr>
              <w:spacing w:before="120"/>
              <w:rPr>
                <w:sz w:val="16"/>
              </w:rPr>
            </w:pPr>
            <w:r>
              <w:rPr>
                <w:sz w:val="16"/>
              </w:rPr>
              <w:t>ECR</w:t>
            </w:r>
          </w:p>
          <w:p w:rsidR="00F12A93" w:rsidRPr="00B66848" w:rsidRDefault="00F12A93">
            <w:pPr>
              <w:spacing w:before="120"/>
              <w:rPr>
                <w:sz w:val="16"/>
              </w:rPr>
            </w:pPr>
            <w:r>
              <w:rPr>
                <w:sz w:val="16"/>
              </w:rPr>
              <w:t>GUE/NGL</w:t>
            </w:r>
          </w:p>
          <w:p w:rsidR="00F12A93" w:rsidRPr="00B66848" w:rsidRDefault="00F12A93">
            <w:pPr>
              <w:spacing w:before="120"/>
              <w:rPr>
                <w:sz w:val="16"/>
              </w:rPr>
            </w:pPr>
            <w:r>
              <w:rPr>
                <w:sz w:val="16"/>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F12A93" w:rsidRPr="00B66848" w:rsidRDefault="00F12A93">
            <w:pPr>
              <w:spacing w:before="120"/>
              <w:rPr>
                <w:sz w:val="16"/>
              </w:rPr>
            </w:pPr>
            <w:r>
              <w:rPr>
                <w:sz w:val="16"/>
                <w:szCs w:val="16"/>
              </w:rPr>
              <w:t>Evangelia Mitsopoulou, Elisabetta Montano, Martina Nemcova; Claudia Rubach</w:t>
            </w:r>
          </w:p>
          <w:p w:rsidR="00F12A93" w:rsidRPr="00B66848" w:rsidRDefault="00F12A93">
            <w:pPr>
              <w:spacing w:before="120"/>
              <w:rPr>
                <w:sz w:val="16"/>
              </w:rPr>
            </w:pPr>
            <w:r>
              <w:rPr>
                <w:sz w:val="16"/>
                <w:szCs w:val="16"/>
              </w:rPr>
              <w:t>Inigo Echeverria-Torres Monasterio, Aurelien Mazuy, Shane Murphy</w:t>
            </w:r>
          </w:p>
          <w:p w:rsidR="00F12A93" w:rsidRPr="00B66848" w:rsidRDefault="00F12A93">
            <w:pPr>
              <w:spacing w:before="120"/>
              <w:rPr>
                <w:sz w:val="16"/>
              </w:rPr>
            </w:pPr>
            <w:r>
              <w:rPr>
                <w:sz w:val="16"/>
                <w:szCs w:val="16"/>
              </w:rPr>
              <w:t>Emilie Tafanel</w:t>
            </w:r>
          </w:p>
          <w:p w:rsidR="00F12A93" w:rsidRPr="00B66848" w:rsidRDefault="00F12A93">
            <w:pPr>
              <w:spacing w:before="120"/>
              <w:rPr>
                <w:sz w:val="16"/>
              </w:rPr>
            </w:pPr>
            <w:r>
              <w:rPr>
                <w:sz w:val="16"/>
              </w:rPr>
              <w:t>Maria Giovanna Manieri</w:t>
            </w:r>
          </w:p>
          <w:p w:rsidR="00F12A93" w:rsidRPr="00B66848" w:rsidRDefault="00F12A93">
            <w:pPr>
              <w:spacing w:before="120"/>
              <w:rPr>
                <w:sz w:val="16"/>
              </w:rPr>
            </w:pPr>
            <w:r>
              <w:rPr>
                <w:sz w:val="16"/>
              </w:rPr>
              <w:t>Ralf Bendrath</w:t>
            </w:r>
          </w:p>
          <w:p w:rsidR="00F12A93" w:rsidRPr="00B66848" w:rsidRDefault="00F12A93">
            <w:pPr>
              <w:spacing w:before="120"/>
              <w:rPr>
                <w:sz w:val="16"/>
              </w:rPr>
            </w:pPr>
            <w:r>
              <w:rPr>
                <w:sz w:val="16"/>
              </w:rPr>
              <w:t xml:space="preserve">Javier Nieto Perez </w:t>
            </w:r>
          </w:p>
          <w:p w:rsidR="00F12A93" w:rsidRPr="00B66848" w:rsidRDefault="00F12A93">
            <w:pPr>
              <w:spacing w:before="120"/>
              <w:rPr>
                <w:sz w:val="16"/>
              </w:rPr>
            </w:pPr>
            <w:r>
              <w:rPr>
                <w:sz w:val="16"/>
                <w:szCs w:val="16"/>
              </w:rPr>
              <w:t>Michele Simonato</w:t>
            </w:r>
          </w:p>
          <w:p w:rsidR="00F12A93" w:rsidRPr="00B66848" w:rsidRDefault="00F12A93">
            <w:pPr>
              <w:tabs>
                <w:tab w:val="left" w:pos="2970"/>
              </w:tabs>
              <w:spacing w:before="120" w:after="120"/>
              <w:rPr>
                <w:sz w:val="16"/>
              </w:rPr>
            </w:pPr>
            <w:r>
              <w:rPr>
                <w:sz w:val="16"/>
              </w:rPr>
              <w:t>Emanuele Sanguineti</w:t>
            </w:r>
          </w:p>
        </w:tc>
      </w:tr>
    </w:tbl>
    <w:p w:rsidR="00F12A93" w:rsidRPr="00B66848" w:rsidRDefault="00F12A93" w:rsidP="00F12A93">
      <w:pPr>
        <w:rPr>
          <w:sz w:val="16"/>
          <w:szCs w:val="16"/>
        </w:rPr>
      </w:pPr>
    </w:p>
    <w:p w:rsidR="00F12A93" w:rsidRPr="00B66848" w:rsidRDefault="00F12A93" w:rsidP="00F12A93">
      <w:pPr>
        <w:rPr>
          <w:sz w:val="16"/>
          <w:szCs w:val="16"/>
        </w:rPr>
      </w:pPr>
    </w:p>
    <w:p w:rsidR="00F12A93" w:rsidRPr="00B66848" w:rsidRDefault="00F12A93" w:rsidP="00F12A93">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12A93" w:rsidRPr="00B66848" w:rsidTr="00F12A93">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F12A93" w:rsidRPr="00B66848" w:rsidRDefault="00F12A93">
            <w:pPr>
              <w:spacing w:before="120" w:after="120"/>
              <w:rPr>
                <w:sz w:val="16"/>
              </w:rPr>
            </w:pPr>
            <w:r>
              <w:br w:type="page"/>
            </w:r>
            <w:r>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F12A93" w:rsidRPr="00B66848" w:rsidTr="00F12A93">
        <w:trPr>
          <w:cantSplit/>
          <w:trHeight w:val="510"/>
        </w:trPr>
        <w:tc>
          <w:tcPr>
            <w:tcW w:w="9072" w:type="dxa"/>
            <w:gridSpan w:val="2"/>
            <w:tcBorders>
              <w:top w:val="single" w:sz="2" w:space="0" w:color="000000"/>
              <w:left w:val="doub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David Chico Zamanillo</w:t>
            </w:r>
          </w:p>
        </w:tc>
      </w:tr>
      <w:tr w:rsidR="00F12A93" w:rsidRPr="00B66848" w:rsidTr="00F12A93">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F12A93" w:rsidRPr="00B66848" w:rsidRDefault="00F12A93">
            <w:pPr>
              <w:spacing w:before="120" w:after="120"/>
              <w:rPr>
                <w:sz w:val="16"/>
              </w:rPr>
            </w:pPr>
            <w:r>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F12A93" w:rsidRPr="00B66848" w:rsidTr="00F12A93">
        <w:trPr>
          <w:cantSplit/>
          <w:trHeight w:val="510"/>
        </w:trPr>
        <w:tc>
          <w:tcPr>
            <w:tcW w:w="9072" w:type="dxa"/>
            <w:gridSpan w:val="2"/>
            <w:tcBorders>
              <w:top w:val="single" w:sz="2" w:space="0" w:color="000000"/>
              <w:left w:val="double" w:sz="2" w:space="0" w:color="000000"/>
              <w:bottom w:val="single" w:sz="2" w:space="0" w:color="000000"/>
              <w:right w:val="double" w:sz="2" w:space="0" w:color="000000"/>
            </w:tcBorders>
            <w:shd w:val="clear" w:color="auto" w:fill="FFFFFF"/>
          </w:tcPr>
          <w:p w:rsidR="00F12A93" w:rsidRPr="00B66848" w:rsidRDefault="00F12A93">
            <w:pPr>
              <w:spacing w:before="120" w:after="120"/>
              <w:rPr>
                <w:sz w:val="16"/>
              </w:rPr>
            </w:pPr>
          </w:p>
        </w:tc>
      </w:tr>
      <w:tr w:rsidR="00F12A93" w:rsidRPr="00B66848" w:rsidTr="00F12A93">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F12A93" w:rsidRPr="00B66848" w:rsidRDefault="00F12A93">
            <w:pPr>
              <w:spacing w:before="120" w:after="120"/>
              <w:rPr>
                <w:sz w:val="16"/>
              </w:rPr>
            </w:pPr>
            <w:r>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F12A93" w:rsidRPr="00B66848" w:rsidTr="00F12A93">
        <w:trPr>
          <w:cantSplit/>
          <w:trHeight w:val="720"/>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12A93" w:rsidRPr="00B66848" w:rsidRDefault="00F12A93">
            <w:pPr>
              <w:spacing w:before="120"/>
              <w:rPr>
                <w:sz w:val="16"/>
              </w:rPr>
            </w:pPr>
            <w:r>
              <w:rPr>
                <w:sz w:val="16"/>
              </w:rPr>
              <w:t>DG PRES</w:t>
            </w:r>
          </w:p>
          <w:p w:rsidR="00F12A93" w:rsidRPr="00B66848" w:rsidRDefault="00F12A93">
            <w:pPr>
              <w:spacing w:before="120"/>
              <w:rPr>
                <w:sz w:val="16"/>
              </w:rPr>
            </w:pPr>
            <w:r>
              <w:rPr>
                <w:sz w:val="16"/>
              </w:rPr>
              <w:t>DG IPOL</w:t>
            </w:r>
          </w:p>
          <w:p w:rsidR="00F12A93" w:rsidRPr="00B66848" w:rsidRDefault="00F12A93">
            <w:pPr>
              <w:spacing w:before="120"/>
              <w:rPr>
                <w:sz w:val="16"/>
              </w:rPr>
            </w:pPr>
            <w:r>
              <w:rPr>
                <w:sz w:val="16"/>
              </w:rPr>
              <w:t>DG EXPO</w:t>
            </w:r>
          </w:p>
          <w:p w:rsidR="00F12A93" w:rsidRPr="00B66848" w:rsidRDefault="00F12A93">
            <w:pPr>
              <w:spacing w:before="120"/>
              <w:rPr>
                <w:sz w:val="16"/>
              </w:rPr>
            </w:pPr>
            <w:r>
              <w:rPr>
                <w:sz w:val="16"/>
              </w:rPr>
              <w:t>DG EPRS</w:t>
            </w:r>
          </w:p>
          <w:p w:rsidR="00F12A93" w:rsidRPr="00B66848" w:rsidRDefault="00F12A93">
            <w:pPr>
              <w:spacing w:before="120"/>
              <w:rPr>
                <w:sz w:val="16"/>
              </w:rPr>
            </w:pPr>
            <w:r>
              <w:rPr>
                <w:sz w:val="16"/>
              </w:rPr>
              <w:t>DG COMM</w:t>
            </w:r>
          </w:p>
          <w:p w:rsidR="00F12A93" w:rsidRPr="00B66848" w:rsidRDefault="00F12A93">
            <w:pPr>
              <w:spacing w:before="120"/>
              <w:rPr>
                <w:sz w:val="16"/>
              </w:rPr>
            </w:pPr>
            <w:r>
              <w:rPr>
                <w:sz w:val="16"/>
              </w:rPr>
              <w:t>DG PERS</w:t>
            </w:r>
          </w:p>
          <w:p w:rsidR="00F12A93" w:rsidRPr="00B66848" w:rsidRDefault="00F12A93">
            <w:pPr>
              <w:spacing w:before="120"/>
              <w:rPr>
                <w:sz w:val="16"/>
              </w:rPr>
            </w:pPr>
            <w:r>
              <w:rPr>
                <w:sz w:val="16"/>
              </w:rPr>
              <w:t>DG INLO</w:t>
            </w:r>
          </w:p>
          <w:p w:rsidR="00F12A93" w:rsidRPr="00B66848" w:rsidRDefault="00F12A93">
            <w:pPr>
              <w:spacing w:before="120"/>
              <w:rPr>
                <w:sz w:val="16"/>
              </w:rPr>
            </w:pPr>
            <w:r>
              <w:rPr>
                <w:sz w:val="16"/>
              </w:rPr>
              <w:t>DG TRAD</w:t>
            </w:r>
          </w:p>
          <w:p w:rsidR="00F12A93" w:rsidRPr="00B66848" w:rsidRDefault="00F12A93">
            <w:pPr>
              <w:spacing w:before="120"/>
              <w:rPr>
                <w:sz w:val="16"/>
              </w:rPr>
            </w:pPr>
            <w:r>
              <w:rPr>
                <w:sz w:val="16"/>
              </w:rPr>
              <w:t>DG LINC</w:t>
            </w:r>
          </w:p>
          <w:p w:rsidR="00F12A93" w:rsidRPr="00B66848" w:rsidRDefault="00F12A93">
            <w:pPr>
              <w:spacing w:before="120"/>
              <w:rPr>
                <w:sz w:val="16"/>
              </w:rPr>
            </w:pPr>
            <w:r>
              <w:rPr>
                <w:sz w:val="16"/>
              </w:rPr>
              <w:t>DG FINS</w:t>
            </w:r>
          </w:p>
          <w:p w:rsidR="00F12A93" w:rsidRPr="00B66848" w:rsidRDefault="00F12A93">
            <w:pPr>
              <w:spacing w:before="120"/>
              <w:rPr>
                <w:sz w:val="16"/>
              </w:rPr>
            </w:pPr>
            <w:r>
              <w:rPr>
                <w:sz w:val="16"/>
              </w:rPr>
              <w:t>DG ITEC</w:t>
            </w:r>
          </w:p>
          <w:p w:rsidR="00F12A93" w:rsidRPr="00B66848" w:rsidRDefault="00F12A93">
            <w:pPr>
              <w:spacing w:before="120"/>
              <w:rPr>
                <w:sz w:val="16"/>
              </w:rPr>
            </w:pPr>
            <w:r>
              <w:rPr>
                <w:sz w:val="16"/>
              </w:rPr>
              <w:t>DG SAFE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F12A93" w:rsidRPr="00B66848" w:rsidRDefault="00F12A93">
            <w:pPr>
              <w:spacing w:before="120"/>
              <w:rPr>
                <w:sz w:val="16"/>
              </w:rPr>
            </w:pPr>
          </w:p>
          <w:p w:rsidR="00F12A93" w:rsidRPr="00B66848" w:rsidRDefault="00F12A93">
            <w:pPr>
              <w:spacing w:before="120"/>
              <w:rPr>
                <w:sz w:val="16"/>
              </w:rPr>
            </w:pPr>
            <w:r>
              <w:rPr>
                <w:sz w:val="16"/>
                <w:szCs w:val="16"/>
              </w:rPr>
              <w:t>Michael Alexander Speiser, Emanuela Ilario, Anje Bultena</w:t>
            </w:r>
          </w:p>
          <w:p w:rsidR="00F12A93" w:rsidRPr="00B66848" w:rsidRDefault="00F12A93">
            <w:pPr>
              <w:spacing w:before="120"/>
              <w:rPr>
                <w:sz w:val="16"/>
              </w:rPr>
            </w:pPr>
          </w:p>
          <w:p w:rsidR="00F12A93" w:rsidRPr="00B66848" w:rsidRDefault="00F12A93">
            <w:pPr>
              <w:spacing w:before="120"/>
              <w:rPr>
                <w:sz w:val="16"/>
              </w:rPr>
            </w:pPr>
            <w:r>
              <w:rPr>
                <w:sz w:val="16"/>
              </w:rPr>
              <w:t>Estefania Narrillos, Iina Lietzen</w:t>
            </w:r>
          </w:p>
          <w:p w:rsidR="00F12A93" w:rsidRPr="00B66848" w:rsidRDefault="00F12A93">
            <w:pPr>
              <w:spacing w:before="120"/>
              <w:rPr>
                <w:sz w:val="16"/>
              </w:rPr>
            </w:pPr>
          </w:p>
        </w:tc>
      </w:tr>
    </w:tbl>
    <w:p w:rsidR="00F12A93" w:rsidRPr="00B66848" w:rsidRDefault="00F12A93" w:rsidP="00F12A93">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9072"/>
      </w:tblGrid>
      <w:tr w:rsidR="00F12A93" w:rsidRPr="00B66848" w:rsidTr="00F12A93">
        <w:trPr>
          <w:cantSplit/>
        </w:trPr>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F12A93" w:rsidRPr="00B66848" w:rsidRDefault="00F12A93">
            <w:pPr>
              <w:spacing w:before="120" w:after="120"/>
              <w:rPr>
                <w:sz w:val="16"/>
              </w:rPr>
            </w:pPr>
            <w:r>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F12A93" w:rsidRPr="00B66848" w:rsidTr="00F12A93">
        <w:trPr>
          <w:cantSplit/>
          <w:trHeight w:val="510"/>
        </w:trPr>
        <w:tc>
          <w:tcPr>
            <w:tcW w:w="9072" w:type="dxa"/>
            <w:tcBorders>
              <w:top w:val="single" w:sz="2" w:space="0" w:color="000000"/>
              <w:left w:val="double" w:sz="2" w:space="0" w:color="000000"/>
              <w:bottom w:val="sing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 xml:space="preserve">Rob Van de Westelaken </w:t>
            </w:r>
          </w:p>
        </w:tc>
      </w:tr>
      <w:tr w:rsidR="00F12A93" w:rsidRPr="00B66848" w:rsidTr="00F12A93">
        <w:trPr>
          <w:cantSplit/>
        </w:trPr>
        <w:tc>
          <w:tcPr>
            <w:tcW w:w="9072" w:type="dxa"/>
            <w:tcBorders>
              <w:top w:val="single" w:sz="2" w:space="0" w:color="000000"/>
              <w:left w:val="double" w:sz="2" w:space="0" w:color="000000"/>
              <w:bottom w:val="single" w:sz="2" w:space="0" w:color="000000"/>
              <w:right w:val="double" w:sz="2" w:space="0" w:color="000000"/>
            </w:tcBorders>
            <w:shd w:val="pct10" w:color="000000" w:fill="FFFFFF"/>
            <w:hideMark/>
          </w:tcPr>
          <w:p w:rsidR="00F12A93" w:rsidRPr="00B66848" w:rsidRDefault="00F12A93">
            <w:pPr>
              <w:spacing w:before="120" w:after="120"/>
              <w:rPr>
                <w:sz w:val="16"/>
              </w:rPr>
            </w:pPr>
            <w:r>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F12A93" w:rsidRPr="00B66848" w:rsidTr="00F12A93">
        <w:trPr>
          <w:cantSplit/>
          <w:trHeight w:val="510"/>
        </w:trPr>
        <w:tc>
          <w:tcPr>
            <w:tcW w:w="9072" w:type="dxa"/>
            <w:tcBorders>
              <w:top w:val="single" w:sz="2" w:space="0" w:color="000000"/>
              <w:left w:val="double" w:sz="2" w:space="0" w:color="000000"/>
              <w:bottom w:val="single" w:sz="2" w:space="0" w:color="000000"/>
              <w:right w:val="double" w:sz="2" w:space="0" w:color="000000"/>
            </w:tcBorders>
            <w:shd w:val="clear" w:color="auto" w:fill="FFFFFF"/>
            <w:hideMark/>
          </w:tcPr>
          <w:p w:rsidR="00F12A93" w:rsidRPr="00B66848" w:rsidRDefault="00F12A93">
            <w:r>
              <w:rPr>
                <w:sz w:val="16"/>
              </w:rPr>
              <w:t xml:space="preserve">Antoine Cahen, Moira Andreanelli, Mila Assenova; Celine Chateau, Marlies Desomer, Isabel Diaz Goncalves; Anze Erbeznik, Fanny Fontaine, Zuzana Hruscova, Katrin Huber, Jorg Huperz, Jani Jarainen; Erika Schulze </w:t>
            </w:r>
          </w:p>
        </w:tc>
      </w:tr>
      <w:tr w:rsidR="00F12A93" w:rsidRPr="00B66848" w:rsidTr="00F12A93">
        <w:trPr>
          <w:cantSplit/>
        </w:trPr>
        <w:tc>
          <w:tcPr>
            <w:tcW w:w="9072" w:type="dxa"/>
            <w:tcBorders>
              <w:top w:val="single" w:sz="2" w:space="0" w:color="000000"/>
              <w:left w:val="double" w:sz="2" w:space="0" w:color="000000"/>
              <w:bottom w:val="single" w:sz="2" w:space="0" w:color="000000"/>
              <w:right w:val="double" w:sz="2" w:space="0" w:color="000000"/>
            </w:tcBorders>
            <w:shd w:val="pct10" w:color="000000" w:fill="FFFFFF"/>
            <w:hideMark/>
          </w:tcPr>
          <w:p w:rsidR="00F12A93" w:rsidRPr="00B66848" w:rsidRDefault="00F12A93">
            <w:pPr>
              <w:spacing w:before="120" w:after="120"/>
              <w:rPr>
                <w:sz w:val="16"/>
              </w:rPr>
            </w:pPr>
            <w:r>
              <w:rPr>
                <w:sz w:val="16"/>
              </w:rPr>
              <w:t>Сътрудник/Asistente/Asistent/Assistent/Assistenz/Βοηθός/Assistant/Assistente/Palīgs/Padėjėjas/Asszisztens/Asystent/Pomočnik/ Avustaja/Assistenter</w:t>
            </w:r>
          </w:p>
        </w:tc>
      </w:tr>
      <w:tr w:rsidR="00F12A93" w:rsidRPr="00B66848" w:rsidTr="00F12A93">
        <w:trPr>
          <w:cantSplit/>
          <w:trHeight w:val="510"/>
        </w:trPr>
        <w:tc>
          <w:tcPr>
            <w:tcW w:w="9072" w:type="dxa"/>
            <w:tcBorders>
              <w:top w:val="single" w:sz="2" w:space="0" w:color="000000"/>
              <w:left w:val="double" w:sz="2" w:space="0" w:color="000000"/>
              <w:bottom w:val="double" w:sz="2" w:space="0" w:color="000000"/>
              <w:right w:val="double" w:sz="2" w:space="0" w:color="000000"/>
            </w:tcBorders>
            <w:shd w:val="clear" w:color="auto" w:fill="FFFFFF"/>
            <w:hideMark/>
          </w:tcPr>
          <w:p w:rsidR="00F12A93" w:rsidRPr="00B66848" w:rsidRDefault="00F12A93">
            <w:pPr>
              <w:spacing w:before="120" w:after="120"/>
              <w:rPr>
                <w:sz w:val="16"/>
              </w:rPr>
            </w:pPr>
            <w:r>
              <w:rPr>
                <w:sz w:val="16"/>
              </w:rPr>
              <w:t>Petra Goetz</w:t>
            </w:r>
          </w:p>
        </w:tc>
      </w:tr>
    </w:tbl>
    <w:p w:rsidR="00F12A93" w:rsidRPr="00B66848" w:rsidRDefault="00F12A93" w:rsidP="00F12A93">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F12A93" w:rsidRPr="00B66848" w:rsidRDefault="00F12A93" w:rsidP="00F12A93">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F12A93" w:rsidRPr="00B66848" w:rsidRDefault="00F12A93" w:rsidP="00F12A93">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F12A93" w:rsidRPr="00B66848" w:rsidRDefault="00F12A93" w:rsidP="00F12A93">
      <w:pPr>
        <w:tabs>
          <w:tab w:val="left" w:pos="-850"/>
          <w:tab w:val="left" w:pos="170"/>
          <w:tab w:val="left" w:pos="510"/>
          <w:tab w:val="left" w:pos="680"/>
        </w:tabs>
        <w:ind w:left="680" w:hanging="680"/>
        <w:rPr>
          <w:sz w:val="16"/>
        </w:rPr>
      </w:pPr>
      <w:r>
        <w:rPr>
          <w:sz w:val="16"/>
        </w:rPr>
        <w:t xml:space="preserve">* </w:t>
      </w:r>
      <w:r>
        <w:rPr>
          <w:sz w:val="16"/>
        </w:rPr>
        <w:tab/>
        <w:t>(P)</w:t>
      </w:r>
      <w:r>
        <w:rPr>
          <w:sz w:val="16"/>
        </w:rPr>
        <w:tab/>
        <w:t>=</w:t>
      </w:r>
      <w:r>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F12A93" w:rsidRPr="00B66848" w:rsidRDefault="00F12A93" w:rsidP="00F12A93">
      <w:pPr>
        <w:tabs>
          <w:tab w:val="left" w:pos="-850"/>
          <w:tab w:val="left" w:pos="170"/>
          <w:tab w:val="left" w:pos="510"/>
          <w:tab w:val="left" w:pos="680"/>
        </w:tabs>
        <w:ind w:left="680" w:hanging="680"/>
        <w:rPr>
          <w:sz w:val="16"/>
        </w:rPr>
      </w:pPr>
      <w:r>
        <w:rPr>
          <w:sz w:val="16"/>
        </w:rPr>
        <w:tab/>
        <w:t>(VP) =</w:t>
      </w:r>
      <w:r>
        <w:rPr>
          <w:sz w:val="16"/>
        </w:rPr>
        <w:tab/>
        <w:t>Заместник-председател/Vicepresidente/Místopředseda/Næstformand/Stellvertretender Vorsitzender/Aseesimees/Αντιπρόεδρος/ Vice-Chair(wo)man/Potpredsjednik/Vice-Président/Potpredsjednik/Priekšsēdētāja vietnieks/Pirmininko pavaduotojas/Alelnök/ Viċi 'Chairman'/Ondervoorzitter/Wiceprzewodniczący/Vice-Presidente/Vicepreşedinte/Podpredseda/Podpredsednik/ Varapuheenjohtaja/Vice ordförande</w:t>
      </w:r>
    </w:p>
    <w:p w:rsidR="00F12A93" w:rsidRPr="00B66848" w:rsidRDefault="00F12A93" w:rsidP="00F12A93">
      <w:pPr>
        <w:tabs>
          <w:tab w:val="left" w:pos="-850"/>
          <w:tab w:val="left" w:pos="170"/>
          <w:tab w:val="left" w:pos="510"/>
          <w:tab w:val="left" w:pos="680"/>
        </w:tabs>
        <w:ind w:left="680" w:hanging="680"/>
        <w:rPr>
          <w:sz w:val="16"/>
        </w:rPr>
      </w:pPr>
      <w:r>
        <w:rPr>
          <w:sz w:val="16"/>
        </w:rPr>
        <w:tab/>
        <w:t>(M)</w:t>
      </w:r>
      <w:r>
        <w:rPr>
          <w:sz w:val="16"/>
        </w:rPr>
        <w:tab/>
        <w:t>=</w:t>
      </w:r>
      <w:r>
        <w:rPr>
          <w:sz w:val="16"/>
        </w:rPr>
        <w:tab/>
        <w:t>Член/Miembro/Člen/Medlem./Mitglied/Parlamendiliige/Μέλος/Member/Membre/Član/Membro/Deputāts/Narys/Képviselő/ Membru/Lid/Członek/Membro/Membru/Člen/Poslanec/Jäsen/Ledamot</w:t>
      </w:r>
    </w:p>
    <w:p w:rsidR="00F12A93" w:rsidRPr="00B66848" w:rsidRDefault="00F12A93" w:rsidP="00F12A93">
      <w:pPr>
        <w:tabs>
          <w:tab w:val="left" w:pos="-850"/>
          <w:tab w:val="left" w:pos="170"/>
          <w:tab w:val="left" w:pos="510"/>
          <w:tab w:val="left" w:pos="680"/>
        </w:tabs>
        <w:ind w:left="680" w:hanging="680"/>
        <w:rPr>
          <w:sz w:val="16"/>
        </w:rPr>
      </w:pPr>
      <w:r>
        <w:rPr>
          <w:sz w:val="16"/>
        </w:rPr>
        <w:tab/>
        <w:t>(F)</w:t>
      </w:r>
      <w:r>
        <w:rPr>
          <w:sz w:val="16"/>
        </w:rPr>
        <w:tab/>
        <w:t>=</w:t>
      </w:r>
      <w:r>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6275CD" w:rsidRPr="00B66848" w:rsidRDefault="006275CD" w:rsidP="00F12A93"/>
    <w:sectPr w:rsidR="006275CD" w:rsidRPr="00B66848" w:rsidSect="008A0F2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7C6" w:rsidRPr="00B66848" w:rsidRDefault="002447C6">
      <w:r w:rsidRPr="00B66848">
        <w:separator/>
      </w:r>
    </w:p>
  </w:endnote>
  <w:endnote w:type="continuationSeparator" w:id="0">
    <w:p w:rsidR="002447C6" w:rsidRPr="00B66848" w:rsidRDefault="002447C6">
      <w:r w:rsidRPr="00B6684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2D" w:rsidRPr="00B66848" w:rsidRDefault="008A0F2D" w:rsidP="008A0F2D">
    <w:pPr>
      <w:pStyle w:val="Footer"/>
    </w:pPr>
    <w:r w:rsidRPr="00B66848">
      <w:t>PE</w:t>
    </w:r>
    <w:r w:rsidRPr="00B66848">
      <w:rPr>
        <w:rStyle w:val="HideTWBExt"/>
        <w:noProof w:val="0"/>
      </w:rPr>
      <w:t>&lt;NoPE&gt;</w:t>
    </w:r>
    <w:r w:rsidRPr="00B66848">
      <w:t>642.856</w:t>
    </w:r>
    <w:r w:rsidRPr="00B66848">
      <w:rPr>
        <w:rStyle w:val="HideTWBExt"/>
        <w:noProof w:val="0"/>
      </w:rPr>
      <w:t>&lt;/NoPE&gt;&lt;Version&gt;</w:t>
    </w:r>
    <w:r w:rsidRPr="00B66848">
      <w:t>v01-00</w:t>
    </w:r>
    <w:r w:rsidRPr="00B66848">
      <w:rPr>
        <w:rStyle w:val="HideTWBExt"/>
        <w:noProof w:val="0"/>
      </w:rPr>
      <w:t>&lt;/Version&gt;</w:t>
    </w:r>
    <w:r w:rsidRPr="00B66848">
      <w:tab/>
    </w:r>
    <w:r w:rsidRPr="00B66848">
      <w:fldChar w:fldCharType="begin"/>
    </w:r>
    <w:r w:rsidRPr="00B66848">
      <w:instrText xml:space="preserve"> PAGE  \* MERGEFORMAT </w:instrText>
    </w:r>
    <w:r w:rsidRPr="00B66848">
      <w:fldChar w:fldCharType="separate"/>
    </w:r>
    <w:r w:rsidR="0098286A">
      <w:rPr>
        <w:noProof/>
      </w:rPr>
      <w:t>2</w:t>
    </w:r>
    <w:r w:rsidRPr="00B66848">
      <w:fldChar w:fldCharType="end"/>
    </w:r>
    <w:r w:rsidRPr="00B66848">
      <w:t>/</w:t>
    </w:r>
    <w:r w:rsidR="000D70D5">
      <w:rPr>
        <w:noProof/>
      </w:rPr>
      <w:fldChar w:fldCharType="begin"/>
    </w:r>
    <w:r w:rsidR="000D70D5">
      <w:rPr>
        <w:noProof/>
      </w:rPr>
      <w:instrText xml:space="preserve"> NUMPAGES  \* MERGEFORMAT </w:instrText>
    </w:r>
    <w:r w:rsidR="000D70D5">
      <w:rPr>
        <w:noProof/>
      </w:rPr>
      <w:fldChar w:fldCharType="separate"/>
    </w:r>
    <w:r w:rsidR="0098286A">
      <w:rPr>
        <w:noProof/>
      </w:rPr>
      <w:t>22</w:t>
    </w:r>
    <w:r w:rsidR="000D70D5">
      <w:rPr>
        <w:noProof/>
      </w:rPr>
      <w:fldChar w:fldCharType="end"/>
    </w:r>
    <w:r w:rsidRPr="00B66848">
      <w:tab/>
    </w:r>
    <w:r w:rsidRPr="00B66848">
      <w:rPr>
        <w:rStyle w:val="HideTWBExt"/>
        <w:noProof w:val="0"/>
      </w:rPr>
      <w:t>&lt;PathFdR&gt;</w:t>
    </w:r>
    <w:r w:rsidRPr="00B66848">
      <w:t>PV\1190459LT.docx</w:t>
    </w:r>
    <w:r w:rsidRPr="00B66848">
      <w:rPr>
        <w:rStyle w:val="HideTWBExt"/>
        <w:noProof w:val="0"/>
      </w:rPr>
      <w:t>&lt;/PathFdR&gt;</w:t>
    </w:r>
  </w:p>
  <w:p w:rsidR="002447C6" w:rsidRPr="00B66848" w:rsidRDefault="008A0F2D" w:rsidP="008A0F2D">
    <w:pPr>
      <w:pStyle w:val="Footer2"/>
    </w:pPr>
    <w:r w:rsidRPr="00B66848">
      <w:t>LT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2D" w:rsidRPr="00B66848" w:rsidRDefault="008A0F2D" w:rsidP="008A0F2D">
    <w:pPr>
      <w:pStyle w:val="Footer"/>
    </w:pPr>
    <w:r w:rsidRPr="00B66848">
      <w:rPr>
        <w:rStyle w:val="HideTWBExt"/>
        <w:noProof w:val="0"/>
      </w:rPr>
      <w:t>&lt;PathFdR&gt;</w:t>
    </w:r>
    <w:r w:rsidRPr="00B66848">
      <w:t>PV\1190459LT.docx</w:t>
    </w:r>
    <w:r w:rsidRPr="00B66848">
      <w:rPr>
        <w:rStyle w:val="HideTWBExt"/>
        <w:noProof w:val="0"/>
      </w:rPr>
      <w:t>&lt;/PathFdR&gt;</w:t>
    </w:r>
    <w:r w:rsidRPr="00B66848">
      <w:tab/>
    </w:r>
    <w:r w:rsidRPr="00B66848">
      <w:fldChar w:fldCharType="begin"/>
    </w:r>
    <w:r w:rsidRPr="00B66848">
      <w:instrText xml:space="preserve"> PAGE  \* MERGEFORMAT </w:instrText>
    </w:r>
    <w:r w:rsidRPr="00B66848">
      <w:fldChar w:fldCharType="separate"/>
    </w:r>
    <w:r w:rsidR="0098286A">
      <w:rPr>
        <w:noProof/>
      </w:rPr>
      <w:t>3</w:t>
    </w:r>
    <w:r w:rsidRPr="00B66848">
      <w:fldChar w:fldCharType="end"/>
    </w:r>
    <w:r w:rsidRPr="00B66848">
      <w:t>/</w:t>
    </w:r>
    <w:r w:rsidR="000D70D5">
      <w:rPr>
        <w:noProof/>
      </w:rPr>
      <w:fldChar w:fldCharType="begin"/>
    </w:r>
    <w:r w:rsidR="000D70D5">
      <w:rPr>
        <w:noProof/>
      </w:rPr>
      <w:instrText xml:space="preserve"> NUMPAGES  \* MERGEFORMAT </w:instrText>
    </w:r>
    <w:r w:rsidR="000D70D5">
      <w:rPr>
        <w:noProof/>
      </w:rPr>
      <w:fldChar w:fldCharType="separate"/>
    </w:r>
    <w:r w:rsidR="0098286A">
      <w:rPr>
        <w:noProof/>
      </w:rPr>
      <w:t>22</w:t>
    </w:r>
    <w:r w:rsidR="000D70D5">
      <w:rPr>
        <w:noProof/>
      </w:rPr>
      <w:fldChar w:fldCharType="end"/>
    </w:r>
    <w:r w:rsidRPr="00B66848">
      <w:tab/>
      <w:t>PE</w:t>
    </w:r>
    <w:r w:rsidRPr="00B66848">
      <w:rPr>
        <w:rStyle w:val="HideTWBExt"/>
        <w:noProof w:val="0"/>
      </w:rPr>
      <w:t>&lt;NoPE&gt;</w:t>
    </w:r>
    <w:r w:rsidRPr="00B66848">
      <w:t>642.856</w:t>
    </w:r>
    <w:r w:rsidRPr="00B66848">
      <w:rPr>
        <w:rStyle w:val="HideTWBExt"/>
        <w:noProof w:val="0"/>
      </w:rPr>
      <w:t>&lt;/NoPE&gt;&lt;Version&gt;</w:t>
    </w:r>
    <w:r w:rsidRPr="00B66848">
      <w:t>v01-00</w:t>
    </w:r>
    <w:r w:rsidRPr="00B66848">
      <w:rPr>
        <w:rStyle w:val="HideTWBExt"/>
        <w:noProof w:val="0"/>
      </w:rPr>
      <w:t>&lt;/Version&gt;</w:t>
    </w:r>
  </w:p>
  <w:p w:rsidR="002447C6" w:rsidRPr="00B66848" w:rsidRDefault="008A0F2D" w:rsidP="008A0F2D">
    <w:pPr>
      <w:pStyle w:val="Footer2"/>
    </w:pPr>
    <w:r w:rsidRPr="00B66848">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2D" w:rsidRPr="00B66848" w:rsidRDefault="008A0F2D" w:rsidP="008A0F2D">
    <w:pPr>
      <w:pStyle w:val="Footer"/>
    </w:pPr>
    <w:r w:rsidRPr="00B66848">
      <w:rPr>
        <w:rStyle w:val="HideTWBExt"/>
        <w:noProof w:val="0"/>
      </w:rPr>
      <w:t>&lt;PathFdR&gt;</w:t>
    </w:r>
    <w:r w:rsidRPr="00B66848">
      <w:t>PV\1190459LT.docx</w:t>
    </w:r>
    <w:r w:rsidRPr="00B66848">
      <w:rPr>
        <w:rStyle w:val="HideTWBExt"/>
        <w:noProof w:val="0"/>
      </w:rPr>
      <w:t>&lt;/PathFdR&gt;</w:t>
    </w:r>
    <w:r w:rsidRPr="00B66848">
      <w:tab/>
    </w:r>
    <w:r w:rsidRPr="00B66848">
      <w:tab/>
      <w:t>PE</w:t>
    </w:r>
    <w:r w:rsidRPr="00B66848">
      <w:rPr>
        <w:rStyle w:val="HideTWBExt"/>
        <w:noProof w:val="0"/>
      </w:rPr>
      <w:t>&lt;NoPE&gt;</w:t>
    </w:r>
    <w:r w:rsidRPr="00B66848">
      <w:t>642.856</w:t>
    </w:r>
    <w:r w:rsidRPr="00B66848">
      <w:rPr>
        <w:rStyle w:val="HideTWBExt"/>
        <w:noProof w:val="0"/>
      </w:rPr>
      <w:t>&lt;/NoPE&gt;&lt;Version&gt;</w:t>
    </w:r>
    <w:r w:rsidRPr="00B66848">
      <w:t>v01-00</w:t>
    </w:r>
    <w:r w:rsidRPr="00B66848">
      <w:rPr>
        <w:rStyle w:val="HideTWBExt"/>
        <w:noProof w:val="0"/>
      </w:rPr>
      <w:t>&lt;/Version&gt;</w:t>
    </w:r>
  </w:p>
  <w:p w:rsidR="002447C6" w:rsidRPr="00B66848" w:rsidRDefault="008A0F2D" w:rsidP="008A0F2D">
    <w:pPr>
      <w:pStyle w:val="Footer2"/>
      <w:tabs>
        <w:tab w:val="center" w:pos="4535"/>
      </w:tabs>
    </w:pPr>
    <w:r w:rsidRPr="00B66848">
      <w:t>LT</w:t>
    </w:r>
    <w:r w:rsidRPr="00B66848">
      <w:tab/>
    </w:r>
    <w:r w:rsidRPr="00B66848">
      <w:rPr>
        <w:b w:val="0"/>
        <w:i/>
        <w:color w:val="C0C0C0"/>
        <w:sz w:val="22"/>
      </w:rPr>
      <w:t>Suvienijusi įvairovę</w:t>
    </w:r>
    <w:r w:rsidRPr="00B66848">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7C6" w:rsidRPr="00B66848" w:rsidRDefault="002447C6">
      <w:r w:rsidRPr="00B66848">
        <w:separator/>
      </w:r>
    </w:p>
  </w:footnote>
  <w:footnote w:type="continuationSeparator" w:id="0">
    <w:p w:rsidR="002447C6" w:rsidRPr="00B66848" w:rsidRDefault="002447C6">
      <w:r w:rsidRPr="00B6684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002" w:rsidRDefault="008B4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002" w:rsidRDefault="008B4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002" w:rsidRDefault="008B4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E8517C5"/>
    <w:multiLevelType w:val="hybridMultilevel"/>
    <w:tmpl w:val="4E16F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8" w15:restartNumberingAfterBreak="0">
    <w:nsid w:val="426E3CD0"/>
    <w:multiLevelType w:val="hybridMultilevel"/>
    <w:tmpl w:val="C1383CB6"/>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9" w15:restartNumberingAfterBreak="0">
    <w:nsid w:val="44CC024A"/>
    <w:multiLevelType w:val="hybridMultilevel"/>
    <w:tmpl w:val="568EEE3E"/>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0" w15:restartNumberingAfterBreak="0">
    <w:nsid w:val="48B3A97D"/>
    <w:multiLevelType w:val="multilevel"/>
    <w:tmpl w:val="073F7FCC"/>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C67A6B5"/>
    <w:multiLevelType w:val="multilevel"/>
    <w:tmpl w:val="233D7AEA"/>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369F28"/>
    <w:multiLevelType w:val="multilevel"/>
    <w:tmpl w:val="7C8A45AD"/>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5"/>
  </w:num>
  <w:num w:numId="2">
    <w:abstractNumId w:val="16"/>
  </w:num>
  <w:num w:numId="3">
    <w:abstractNumId w:val="12"/>
  </w:num>
  <w:num w:numId="4">
    <w:abstractNumId w:val="7"/>
  </w:num>
  <w:num w:numId="5">
    <w:abstractNumId w:val="1"/>
  </w:num>
  <w:num w:numId="6">
    <w:abstractNumId w:val="6"/>
  </w:num>
  <w:num w:numId="7">
    <w:abstractNumId w:val="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2"/>
  </w:num>
  <w:num w:numId="16">
    <w:abstractNumId w:val="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2"/>
  </w:num>
  <w:num w:numId="25">
    <w:abstractNumId w:val="2"/>
  </w:num>
  <w:num w:numId="26">
    <w:abstractNumId w:val="5"/>
  </w:num>
  <w:num w:numId="27">
    <w:abstractNumId w:val="3"/>
  </w:num>
  <w:num w:numId="28">
    <w:abstractNumId w:val="14"/>
  </w:num>
  <w:num w:numId="29">
    <w:abstractNumId w:val="0"/>
  </w:num>
  <w:num w:numId="30">
    <w:abstractNumId w:val="8"/>
  </w:num>
  <w:num w:numId="31">
    <w:abstractNumId w:val="9"/>
  </w:num>
  <w:num w:numId="32">
    <w:abstractNumId w:val="3"/>
  </w:num>
  <w:num w:numId="33">
    <w:abstractNumId w:val="11"/>
  </w:num>
  <w:num w:numId="34">
    <w:abstractNumId w:val="10"/>
  </w:num>
  <w:num w:numId="35">
    <w:abstractNumId w:val="1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LIBE"/>
    <w:docVar w:name="LastEditedSection" w:val=" 1"/>
    <w:docVar w:name="MEETMNU" w:val=" 1"/>
    <w:docVar w:name="NVAR" w:val="9"/>
    <w:docVar w:name="STOREDT1" w:val="24/09/2019"/>
    <w:docVar w:name="strDocTypeID" w:val="PVx"/>
    <w:docVar w:name="strSubDir" w:val="1190"/>
    <w:docVar w:name="TXTLANGUE" w:val="LT"/>
    <w:docVar w:name="TXTLANGUEMIN" w:val="lt"/>
    <w:docVar w:name="TXTNRPE" w:val="642.856"/>
    <w:docVar w:name="TXTPEorAP" w:val="PE"/>
    <w:docVar w:name="TXTROUTE" w:val="PV\1190459LT.docx"/>
    <w:docVar w:name="TXTVERSION" w:val="01-00"/>
  </w:docVars>
  <w:rsids>
    <w:rsidRoot w:val="006B7CCE"/>
    <w:rsid w:val="00007788"/>
    <w:rsid w:val="00021AD6"/>
    <w:rsid w:val="000265BD"/>
    <w:rsid w:val="000533F1"/>
    <w:rsid w:val="000533FE"/>
    <w:rsid w:val="000618C2"/>
    <w:rsid w:val="0006514D"/>
    <w:rsid w:val="00071156"/>
    <w:rsid w:val="0009235A"/>
    <w:rsid w:val="000952B6"/>
    <w:rsid w:val="000A769E"/>
    <w:rsid w:val="000B1565"/>
    <w:rsid w:val="000B1C1A"/>
    <w:rsid w:val="000C4630"/>
    <w:rsid w:val="000C46ED"/>
    <w:rsid w:val="000D5FD7"/>
    <w:rsid w:val="000D70D5"/>
    <w:rsid w:val="000E082D"/>
    <w:rsid w:val="000E4A4D"/>
    <w:rsid w:val="000F0B40"/>
    <w:rsid w:val="0011399B"/>
    <w:rsid w:val="00114A86"/>
    <w:rsid w:val="00130038"/>
    <w:rsid w:val="00133E66"/>
    <w:rsid w:val="00176DCC"/>
    <w:rsid w:val="001813D5"/>
    <w:rsid w:val="001857BA"/>
    <w:rsid w:val="00194506"/>
    <w:rsid w:val="001966D5"/>
    <w:rsid w:val="001C4040"/>
    <w:rsid w:val="001D14AA"/>
    <w:rsid w:val="001E20EC"/>
    <w:rsid w:val="001F7145"/>
    <w:rsid w:val="0020777E"/>
    <w:rsid w:val="0021590D"/>
    <w:rsid w:val="00224D27"/>
    <w:rsid w:val="00225BAF"/>
    <w:rsid w:val="0022680C"/>
    <w:rsid w:val="0022750E"/>
    <w:rsid w:val="00236A0D"/>
    <w:rsid w:val="002447C6"/>
    <w:rsid w:val="00245810"/>
    <w:rsid w:val="00251D85"/>
    <w:rsid w:val="0025622C"/>
    <w:rsid w:val="0026136B"/>
    <w:rsid w:val="00273DB4"/>
    <w:rsid w:val="00275117"/>
    <w:rsid w:val="002753C7"/>
    <w:rsid w:val="0028122D"/>
    <w:rsid w:val="002D74B5"/>
    <w:rsid w:val="002D7816"/>
    <w:rsid w:val="002E083E"/>
    <w:rsid w:val="002E360D"/>
    <w:rsid w:val="002E37A9"/>
    <w:rsid w:val="002F494B"/>
    <w:rsid w:val="00323589"/>
    <w:rsid w:val="0033767A"/>
    <w:rsid w:val="00343EBA"/>
    <w:rsid w:val="0036013B"/>
    <w:rsid w:val="00365BC2"/>
    <w:rsid w:val="003722D2"/>
    <w:rsid w:val="00384AC2"/>
    <w:rsid w:val="003865EF"/>
    <w:rsid w:val="003A092F"/>
    <w:rsid w:val="003A0A68"/>
    <w:rsid w:val="003B4372"/>
    <w:rsid w:val="003B4AEA"/>
    <w:rsid w:val="003C7A12"/>
    <w:rsid w:val="003D1CBB"/>
    <w:rsid w:val="003E0A41"/>
    <w:rsid w:val="003E0BDE"/>
    <w:rsid w:val="003E0D2D"/>
    <w:rsid w:val="003E582C"/>
    <w:rsid w:val="003F18DC"/>
    <w:rsid w:val="00405A95"/>
    <w:rsid w:val="0041597C"/>
    <w:rsid w:val="00420694"/>
    <w:rsid w:val="00424E8D"/>
    <w:rsid w:val="00427CB1"/>
    <w:rsid w:val="0045226D"/>
    <w:rsid w:val="0045430B"/>
    <w:rsid w:val="00472CBA"/>
    <w:rsid w:val="00481807"/>
    <w:rsid w:val="00484407"/>
    <w:rsid w:val="00497850"/>
    <w:rsid w:val="004B163A"/>
    <w:rsid w:val="004D6B1E"/>
    <w:rsid w:val="004F1219"/>
    <w:rsid w:val="004F12D3"/>
    <w:rsid w:val="004F6ED0"/>
    <w:rsid w:val="004F76B3"/>
    <w:rsid w:val="00553224"/>
    <w:rsid w:val="00553CD4"/>
    <w:rsid w:val="00571482"/>
    <w:rsid w:val="0058064A"/>
    <w:rsid w:val="005828F0"/>
    <w:rsid w:val="005838E8"/>
    <w:rsid w:val="00593B08"/>
    <w:rsid w:val="00596A5E"/>
    <w:rsid w:val="005970B3"/>
    <w:rsid w:val="005A28B9"/>
    <w:rsid w:val="005A3553"/>
    <w:rsid w:val="005B7835"/>
    <w:rsid w:val="005E11B3"/>
    <w:rsid w:val="005E2DEF"/>
    <w:rsid w:val="005F2F56"/>
    <w:rsid w:val="00603BC5"/>
    <w:rsid w:val="00615488"/>
    <w:rsid w:val="006275CD"/>
    <w:rsid w:val="00640211"/>
    <w:rsid w:val="006418F2"/>
    <w:rsid w:val="0064227F"/>
    <w:rsid w:val="00643758"/>
    <w:rsid w:val="00645CC0"/>
    <w:rsid w:val="00654687"/>
    <w:rsid w:val="00661C1F"/>
    <w:rsid w:val="00672690"/>
    <w:rsid w:val="00675887"/>
    <w:rsid w:val="006A3E47"/>
    <w:rsid w:val="006B6024"/>
    <w:rsid w:val="006B7CCE"/>
    <w:rsid w:val="006C1AC2"/>
    <w:rsid w:val="006C52AC"/>
    <w:rsid w:val="006C5960"/>
    <w:rsid w:val="006D2283"/>
    <w:rsid w:val="006D3CC8"/>
    <w:rsid w:val="006E2C80"/>
    <w:rsid w:val="00704D52"/>
    <w:rsid w:val="0070508E"/>
    <w:rsid w:val="00714F25"/>
    <w:rsid w:val="007153A2"/>
    <w:rsid w:val="007309E7"/>
    <w:rsid w:val="00754C89"/>
    <w:rsid w:val="00755125"/>
    <w:rsid w:val="00765523"/>
    <w:rsid w:val="007669E3"/>
    <w:rsid w:val="0076749D"/>
    <w:rsid w:val="00785E9B"/>
    <w:rsid w:val="007876C3"/>
    <w:rsid w:val="00792939"/>
    <w:rsid w:val="00793FC2"/>
    <w:rsid w:val="007A3289"/>
    <w:rsid w:val="007C674A"/>
    <w:rsid w:val="007D1D46"/>
    <w:rsid w:val="007E0B3D"/>
    <w:rsid w:val="00801684"/>
    <w:rsid w:val="00803FD1"/>
    <w:rsid w:val="00811E12"/>
    <w:rsid w:val="0082592C"/>
    <w:rsid w:val="00825A3B"/>
    <w:rsid w:val="0083601E"/>
    <w:rsid w:val="00844D91"/>
    <w:rsid w:val="008452E8"/>
    <w:rsid w:val="00872F47"/>
    <w:rsid w:val="008766C2"/>
    <w:rsid w:val="0088003A"/>
    <w:rsid w:val="0088601A"/>
    <w:rsid w:val="00891C54"/>
    <w:rsid w:val="008978D3"/>
    <w:rsid w:val="008A0730"/>
    <w:rsid w:val="008A0F2D"/>
    <w:rsid w:val="008A7874"/>
    <w:rsid w:val="008B0D40"/>
    <w:rsid w:val="008B4002"/>
    <w:rsid w:val="008C12BD"/>
    <w:rsid w:val="008C3BBA"/>
    <w:rsid w:val="008D7AD4"/>
    <w:rsid w:val="008E131C"/>
    <w:rsid w:val="008E6B98"/>
    <w:rsid w:val="008F2449"/>
    <w:rsid w:val="008F7A17"/>
    <w:rsid w:val="009023D1"/>
    <w:rsid w:val="00905F78"/>
    <w:rsid w:val="00926DB0"/>
    <w:rsid w:val="009515D1"/>
    <w:rsid w:val="00956466"/>
    <w:rsid w:val="00960270"/>
    <w:rsid w:val="00972263"/>
    <w:rsid w:val="00977D87"/>
    <w:rsid w:val="00981037"/>
    <w:rsid w:val="0098286A"/>
    <w:rsid w:val="0099346B"/>
    <w:rsid w:val="00994629"/>
    <w:rsid w:val="009D5224"/>
    <w:rsid w:val="009D5540"/>
    <w:rsid w:val="009D762D"/>
    <w:rsid w:val="009E0B27"/>
    <w:rsid w:val="009E0B7B"/>
    <w:rsid w:val="009E7A82"/>
    <w:rsid w:val="009F73E7"/>
    <w:rsid w:val="00A00F95"/>
    <w:rsid w:val="00A13D65"/>
    <w:rsid w:val="00A13DDE"/>
    <w:rsid w:val="00A36A4E"/>
    <w:rsid w:val="00A44C95"/>
    <w:rsid w:val="00A6035E"/>
    <w:rsid w:val="00A81EEA"/>
    <w:rsid w:val="00A87091"/>
    <w:rsid w:val="00A91422"/>
    <w:rsid w:val="00A92F32"/>
    <w:rsid w:val="00AB0669"/>
    <w:rsid w:val="00AB7DBA"/>
    <w:rsid w:val="00AC0454"/>
    <w:rsid w:val="00AC1D4C"/>
    <w:rsid w:val="00AC4D9A"/>
    <w:rsid w:val="00AE1834"/>
    <w:rsid w:val="00B002DB"/>
    <w:rsid w:val="00B01DC3"/>
    <w:rsid w:val="00B15084"/>
    <w:rsid w:val="00B41D50"/>
    <w:rsid w:val="00B501B7"/>
    <w:rsid w:val="00B516E5"/>
    <w:rsid w:val="00B51AD5"/>
    <w:rsid w:val="00B66848"/>
    <w:rsid w:val="00BA096F"/>
    <w:rsid w:val="00BA4044"/>
    <w:rsid w:val="00BA40C6"/>
    <w:rsid w:val="00BA464F"/>
    <w:rsid w:val="00BC7215"/>
    <w:rsid w:val="00BD3F38"/>
    <w:rsid w:val="00BF54D6"/>
    <w:rsid w:val="00BF55D1"/>
    <w:rsid w:val="00C13E92"/>
    <w:rsid w:val="00C346F1"/>
    <w:rsid w:val="00C36FC4"/>
    <w:rsid w:val="00C634EF"/>
    <w:rsid w:val="00C63594"/>
    <w:rsid w:val="00C64625"/>
    <w:rsid w:val="00C701DE"/>
    <w:rsid w:val="00C76C40"/>
    <w:rsid w:val="00C854C0"/>
    <w:rsid w:val="00CA020D"/>
    <w:rsid w:val="00CA53ED"/>
    <w:rsid w:val="00CB623B"/>
    <w:rsid w:val="00CC6E1E"/>
    <w:rsid w:val="00CD01A6"/>
    <w:rsid w:val="00CD044E"/>
    <w:rsid w:val="00CE2170"/>
    <w:rsid w:val="00CE29F4"/>
    <w:rsid w:val="00CE5AEB"/>
    <w:rsid w:val="00CF45C4"/>
    <w:rsid w:val="00CF78F5"/>
    <w:rsid w:val="00D06823"/>
    <w:rsid w:val="00D076FE"/>
    <w:rsid w:val="00D11A34"/>
    <w:rsid w:val="00D329C8"/>
    <w:rsid w:val="00D342CE"/>
    <w:rsid w:val="00D374CC"/>
    <w:rsid w:val="00D45997"/>
    <w:rsid w:val="00D45A9D"/>
    <w:rsid w:val="00D6668F"/>
    <w:rsid w:val="00D73A24"/>
    <w:rsid w:val="00D91C7A"/>
    <w:rsid w:val="00D92F17"/>
    <w:rsid w:val="00DB2330"/>
    <w:rsid w:val="00DB5CC6"/>
    <w:rsid w:val="00DC061F"/>
    <w:rsid w:val="00DC16C5"/>
    <w:rsid w:val="00DC629C"/>
    <w:rsid w:val="00DC63A9"/>
    <w:rsid w:val="00DD64B7"/>
    <w:rsid w:val="00DE1892"/>
    <w:rsid w:val="00DE6EC1"/>
    <w:rsid w:val="00DE7518"/>
    <w:rsid w:val="00DF0DC8"/>
    <w:rsid w:val="00DF7A62"/>
    <w:rsid w:val="00E14108"/>
    <w:rsid w:val="00E166AC"/>
    <w:rsid w:val="00E17EDA"/>
    <w:rsid w:val="00E21182"/>
    <w:rsid w:val="00E352CD"/>
    <w:rsid w:val="00E413A9"/>
    <w:rsid w:val="00E6537C"/>
    <w:rsid w:val="00E7088A"/>
    <w:rsid w:val="00E725F2"/>
    <w:rsid w:val="00E85748"/>
    <w:rsid w:val="00E92D38"/>
    <w:rsid w:val="00E973E5"/>
    <w:rsid w:val="00EA0B23"/>
    <w:rsid w:val="00EA74BF"/>
    <w:rsid w:val="00EA7E10"/>
    <w:rsid w:val="00EB4FBD"/>
    <w:rsid w:val="00EC5E74"/>
    <w:rsid w:val="00EC6BEB"/>
    <w:rsid w:val="00EE0704"/>
    <w:rsid w:val="00EE143A"/>
    <w:rsid w:val="00EE1928"/>
    <w:rsid w:val="00EE3F96"/>
    <w:rsid w:val="00EF2B19"/>
    <w:rsid w:val="00F1014C"/>
    <w:rsid w:val="00F12A93"/>
    <w:rsid w:val="00F24FAF"/>
    <w:rsid w:val="00F262FB"/>
    <w:rsid w:val="00F31226"/>
    <w:rsid w:val="00F36557"/>
    <w:rsid w:val="00F5491E"/>
    <w:rsid w:val="00F60A98"/>
    <w:rsid w:val="00F64B87"/>
    <w:rsid w:val="00F84353"/>
    <w:rsid w:val="00F87059"/>
    <w:rsid w:val="00F909BF"/>
    <w:rsid w:val="00F939D2"/>
    <w:rsid w:val="00F97A4F"/>
    <w:rsid w:val="00FA6AF5"/>
    <w:rsid w:val="00FB09D1"/>
    <w:rsid w:val="00FB3DF0"/>
    <w:rsid w:val="00FC1B11"/>
    <w:rsid w:val="00FD183B"/>
    <w:rsid w:val="00FD19AC"/>
    <w:rsid w:val="00FE1F67"/>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9ED9DC3-9E1D-4303-A57B-56202DEE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link w:val="Heading1Char"/>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numPr>
        <w:ilvl w:val="2"/>
        <w:numId w:val="17"/>
      </w:numPr>
      <w:spacing w:before="240" w:after="60"/>
      <w:outlineLvl w:val="2"/>
    </w:pPr>
    <w:rPr>
      <w:rFonts w:ascii="Arial" w:hAnsi="Arial"/>
    </w:rPr>
  </w:style>
  <w:style w:type="paragraph" w:styleId="Heading4">
    <w:name w:val="heading 4"/>
    <w:basedOn w:val="Normal"/>
    <w:next w:val="Normal"/>
    <w:link w:val="Heading4Char"/>
    <w:qFormat/>
    <w:pPr>
      <w:keepNext/>
      <w:numPr>
        <w:ilvl w:val="3"/>
        <w:numId w:val="18"/>
      </w:numPr>
      <w:spacing w:before="240" w:after="60"/>
      <w:outlineLvl w:val="3"/>
    </w:pPr>
    <w:rPr>
      <w:rFonts w:ascii="Arial" w:hAnsi="Arial"/>
      <w:b/>
    </w:rPr>
  </w:style>
  <w:style w:type="paragraph" w:styleId="Heading5">
    <w:name w:val="heading 5"/>
    <w:basedOn w:val="Normal"/>
    <w:next w:val="Normal"/>
    <w:link w:val="Heading5Char"/>
    <w:qFormat/>
    <w:pPr>
      <w:numPr>
        <w:ilvl w:val="4"/>
        <w:numId w:val="19"/>
      </w:numPr>
      <w:spacing w:before="240" w:after="60"/>
      <w:outlineLvl w:val="4"/>
    </w:pPr>
    <w:rPr>
      <w:sz w:val="22"/>
    </w:rPr>
  </w:style>
  <w:style w:type="paragraph" w:styleId="Heading6">
    <w:name w:val="heading 6"/>
    <w:basedOn w:val="Normal"/>
    <w:next w:val="Normal"/>
    <w:link w:val="Heading6Char"/>
    <w:qFormat/>
    <w:pPr>
      <w:numPr>
        <w:ilvl w:val="5"/>
        <w:numId w:val="20"/>
      </w:numPr>
      <w:spacing w:before="240" w:after="60"/>
      <w:outlineLvl w:val="5"/>
    </w:pPr>
    <w:rPr>
      <w:i/>
      <w:sz w:val="22"/>
    </w:rPr>
  </w:style>
  <w:style w:type="paragraph" w:styleId="Heading7">
    <w:name w:val="heading 7"/>
    <w:basedOn w:val="Normal"/>
    <w:next w:val="Normal"/>
    <w:link w:val="Heading7Char"/>
    <w:qFormat/>
    <w:pPr>
      <w:numPr>
        <w:ilvl w:val="6"/>
        <w:numId w:val="21"/>
      </w:numPr>
      <w:spacing w:before="240" w:after="60"/>
      <w:outlineLvl w:val="6"/>
    </w:pPr>
    <w:rPr>
      <w:rFonts w:ascii="Arial" w:hAnsi="Arial"/>
      <w:sz w:val="20"/>
    </w:rPr>
  </w:style>
  <w:style w:type="paragraph" w:styleId="Heading8">
    <w:name w:val="heading 8"/>
    <w:basedOn w:val="Normal"/>
    <w:next w:val="Normal"/>
    <w:link w:val="Heading8Char"/>
    <w:qFormat/>
    <w:pPr>
      <w:numPr>
        <w:ilvl w:val="7"/>
        <w:numId w:val="22"/>
      </w:numPr>
      <w:spacing w:before="240" w:after="60"/>
      <w:outlineLvl w:val="7"/>
    </w:pPr>
    <w:rPr>
      <w:rFonts w:ascii="Arial" w:hAnsi="Arial"/>
      <w:i/>
      <w:sz w:val="20"/>
    </w:rPr>
  </w:style>
  <w:style w:type="paragraph" w:styleId="Heading9">
    <w:name w:val="heading 9"/>
    <w:basedOn w:val="Normal"/>
    <w:next w:val="Normal"/>
    <w:link w:val="Heading9Char"/>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left" w:pos="0"/>
        <w:tab w:val="right" w:pos="9072"/>
      </w:tabs>
      <w:spacing w:before="240" w:after="240"/>
      <w:jc w:val="both"/>
    </w:pPr>
    <w:rPr>
      <w:b/>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rsid w:val="00D329C8"/>
    <w:pPr>
      <w:tabs>
        <w:tab w:val="center" w:pos="4535"/>
        <w:tab w:val="right" w:pos="9071"/>
      </w:tabs>
      <w:spacing w:before="240"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link w:val="HeaderChar"/>
    <w:pPr>
      <w:tabs>
        <w:tab w:val="center" w:pos="4153"/>
        <w:tab w:val="right" w:pos="8306"/>
      </w:tabs>
    </w:pPr>
  </w:style>
  <w:style w:type="paragraph" w:styleId="FootnoteText">
    <w:name w:val="footnote text"/>
    <w:basedOn w:val="Normal"/>
    <w:link w:val="FootnoteTextChar"/>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link w:val="PlainTextChar"/>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before="0"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EC5E74"/>
    <w:pPr>
      <w:tabs>
        <w:tab w:val="left" w:pos="880"/>
        <w:tab w:val="right" w:leader="dot" w:pos="9061"/>
      </w:tabs>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Normal12a">
    <w:name w:val="Normal12a"/>
    <w:basedOn w:val="Normal"/>
    <w:rsid w:val="008F2449"/>
    <w:pPr>
      <w:spacing w:after="240"/>
    </w:pPr>
    <w:rPr>
      <w:snapToGrid/>
      <w:lang w:eastAsia="en-GB"/>
    </w:rPr>
  </w:style>
  <w:style w:type="paragraph" w:customStyle="1" w:styleId="PageHeadingNotTOC">
    <w:name w:val="PageHeadingNotTOC"/>
    <w:basedOn w:val="Normal"/>
    <w:rsid w:val="008F2449"/>
    <w:pPr>
      <w:keepNext/>
      <w:spacing w:after="480"/>
      <w:jc w:val="center"/>
    </w:pPr>
    <w:rPr>
      <w:rFonts w:ascii="Arial" w:hAnsi="Arial" w:cs="Arial"/>
      <w:b/>
      <w:snapToGrid/>
      <w:lang w:eastAsia="en-GB"/>
    </w:rPr>
  </w:style>
  <w:style w:type="paragraph" w:customStyle="1" w:styleId="RollCallSymbols14pt">
    <w:name w:val="RollCallSymbols14pt"/>
    <w:basedOn w:val="Normal"/>
    <w:rsid w:val="008F2449"/>
    <w:pPr>
      <w:snapToGrid w:val="0"/>
      <w:spacing w:before="120" w:after="120"/>
      <w:jc w:val="center"/>
    </w:pPr>
    <w:rPr>
      <w:rFonts w:ascii="Arial" w:hAnsi="Arial"/>
      <w:b/>
      <w:bCs/>
      <w:snapToGrid/>
      <w:sz w:val="28"/>
    </w:rPr>
  </w:style>
  <w:style w:type="paragraph" w:customStyle="1" w:styleId="RollCallTabs">
    <w:name w:val="RollCallTabs"/>
    <w:basedOn w:val="Normal"/>
    <w:qFormat/>
    <w:rsid w:val="008F2449"/>
    <w:pPr>
      <w:tabs>
        <w:tab w:val="center" w:pos="284"/>
        <w:tab w:val="left" w:pos="426"/>
      </w:tabs>
      <w:snapToGrid w:val="0"/>
    </w:pPr>
    <w:rPr>
      <w:snapToGrid/>
    </w:rPr>
  </w:style>
  <w:style w:type="paragraph" w:customStyle="1" w:styleId="RollCallVotes">
    <w:name w:val="RollCallVotes"/>
    <w:basedOn w:val="Normal"/>
    <w:rsid w:val="008F2449"/>
    <w:pPr>
      <w:snapToGrid w:val="0"/>
      <w:spacing w:before="120" w:after="120"/>
      <w:jc w:val="center"/>
    </w:pPr>
    <w:rPr>
      <w:b/>
      <w:bCs/>
      <w:snapToGrid/>
      <w:sz w:val="16"/>
    </w:rPr>
  </w:style>
  <w:style w:type="paragraph" w:customStyle="1" w:styleId="RollCallTable">
    <w:name w:val="RollCallTable"/>
    <w:basedOn w:val="Normal"/>
    <w:rsid w:val="008F2449"/>
    <w:pPr>
      <w:snapToGrid w:val="0"/>
      <w:spacing w:before="120" w:after="120"/>
    </w:pPr>
    <w:rPr>
      <w:snapToGrid/>
      <w:sz w:val="16"/>
    </w:rPr>
  </w:style>
  <w:style w:type="character" w:customStyle="1" w:styleId="Heading1Char">
    <w:name w:val="Heading 1 Char"/>
    <w:link w:val="Heading1"/>
    <w:rsid w:val="00F12A93"/>
    <w:rPr>
      <w:b/>
      <w:snapToGrid w:val="0"/>
      <w:sz w:val="24"/>
      <w:lang w:val="lt-LT" w:eastAsia="en-US"/>
    </w:rPr>
  </w:style>
  <w:style w:type="character" w:customStyle="1" w:styleId="Heading2Char">
    <w:name w:val="Heading 2 Char"/>
    <w:link w:val="Heading2"/>
    <w:rsid w:val="00F12A93"/>
    <w:rPr>
      <w:rFonts w:ascii="Arial" w:hAnsi="Arial"/>
      <w:b/>
      <w:i/>
      <w:snapToGrid w:val="0"/>
      <w:sz w:val="24"/>
      <w:lang w:val="lt-LT" w:eastAsia="en-US"/>
    </w:rPr>
  </w:style>
  <w:style w:type="character" w:customStyle="1" w:styleId="Heading3Char">
    <w:name w:val="Heading 3 Char"/>
    <w:link w:val="Heading3"/>
    <w:rsid w:val="00F12A93"/>
    <w:rPr>
      <w:rFonts w:ascii="Arial" w:hAnsi="Arial"/>
      <w:snapToGrid w:val="0"/>
      <w:sz w:val="24"/>
      <w:lang w:val="lt-LT" w:eastAsia="en-US"/>
    </w:rPr>
  </w:style>
  <w:style w:type="character" w:customStyle="1" w:styleId="Heading4Char">
    <w:name w:val="Heading 4 Char"/>
    <w:link w:val="Heading4"/>
    <w:rsid w:val="00F12A93"/>
    <w:rPr>
      <w:rFonts w:ascii="Arial" w:hAnsi="Arial"/>
      <w:b/>
      <w:snapToGrid w:val="0"/>
      <w:sz w:val="24"/>
      <w:lang w:val="lt-LT" w:eastAsia="en-US"/>
    </w:rPr>
  </w:style>
  <w:style w:type="character" w:customStyle="1" w:styleId="Heading5Char">
    <w:name w:val="Heading 5 Char"/>
    <w:link w:val="Heading5"/>
    <w:rsid w:val="00F12A93"/>
    <w:rPr>
      <w:snapToGrid w:val="0"/>
      <w:sz w:val="22"/>
      <w:lang w:val="lt-LT" w:eastAsia="en-US"/>
    </w:rPr>
  </w:style>
  <w:style w:type="character" w:customStyle="1" w:styleId="Heading6Char">
    <w:name w:val="Heading 6 Char"/>
    <w:link w:val="Heading6"/>
    <w:rsid w:val="00F12A93"/>
    <w:rPr>
      <w:i/>
      <w:snapToGrid w:val="0"/>
      <w:sz w:val="22"/>
      <w:lang w:val="lt-LT" w:eastAsia="en-US"/>
    </w:rPr>
  </w:style>
  <w:style w:type="character" w:customStyle="1" w:styleId="Heading7Char">
    <w:name w:val="Heading 7 Char"/>
    <w:link w:val="Heading7"/>
    <w:rsid w:val="00F12A93"/>
    <w:rPr>
      <w:rFonts w:ascii="Arial" w:hAnsi="Arial"/>
      <w:snapToGrid w:val="0"/>
      <w:lang w:val="lt-LT" w:eastAsia="en-US"/>
    </w:rPr>
  </w:style>
  <w:style w:type="character" w:customStyle="1" w:styleId="Heading8Char">
    <w:name w:val="Heading 8 Char"/>
    <w:link w:val="Heading8"/>
    <w:rsid w:val="00F12A93"/>
    <w:rPr>
      <w:rFonts w:ascii="Arial" w:hAnsi="Arial"/>
      <w:i/>
      <w:snapToGrid w:val="0"/>
      <w:lang w:val="lt-LT" w:eastAsia="en-US"/>
    </w:rPr>
  </w:style>
  <w:style w:type="character" w:customStyle="1" w:styleId="Heading9Char">
    <w:name w:val="Heading 9 Char"/>
    <w:link w:val="Heading9"/>
    <w:rsid w:val="00F12A93"/>
    <w:rPr>
      <w:rFonts w:ascii="Arial" w:hAnsi="Arial"/>
      <w:b/>
      <w:i/>
      <w:snapToGrid w:val="0"/>
      <w:sz w:val="18"/>
      <w:lang w:val="lt-LT" w:eastAsia="en-US"/>
    </w:rPr>
  </w:style>
  <w:style w:type="character" w:styleId="FollowedHyperlink">
    <w:name w:val="FollowedHyperlink"/>
    <w:uiPriority w:val="99"/>
    <w:unhideWhenUsed/>
    <w:rsid w:val="00F12A93"/>
    <w:rPr>
      <w:color w:val="954F72"/>
      <w:u w:val="single"/>
    </w:rPr>
  </w:style>
  <w:style w:type="paragraph" w:customStyle="1" w:styleId="msonormal0">
    <w:name w:val="msonormal"/>
    <w:basedOn w:val="Normal"/>
    <w:rsid w:val="00F12A93"/>
    <w:pPr>
      <w:widowControl/>
      <w:spacing w:before="100" w:beforeAutospacing="1" w:after="100" w:afterAutospacing="1"/>
    </w:pPr>
    <w:rPr>
      <w:snapToGrid/>
      <w:szCs w:val="24"/>
      <w:lang w:eastAsia="en-GB"/>
    </w:rPr>
  </w:style>
  <w:style w:type="character" w:customStyle="1" w:styleId="FootnoteTextChar">
    <w:name w:val="Footnote Text Char"/>
    <w:link w:val="FootnoteText"/>
    <w:semiHidden/>
    <w:rsid w:val="00F12A93"/>
    <w:rPr>
      <w:snapToGrid w:val="0"/>
      <w:lang w:val="lt-LT" w:eastAsia="en-US"/>
    </w:rPr>
  </w:style>
  <w:style w:type="character" w:customStyle="1" w:styleId="HeaderChar">
    <w:name w:val="Header Char"/>
    <w:link w:val="Header"/>
    <w:rsid w:val="00F12A93"/>
    <w:rPr>
      <w:snapToGrid w:val="0"/>
      <w:sz w:val="24"/>
      <w:lang w:val="lt-LT" w:eastAsia="en-US"/>
    </w:rPr>
  </w:style>
  <w:style w:type="character" w:customStyle="1" w:styleId="FooterChar">
    <w:name w:val="Footer Char"/>
    <w:link w:val="Footer"/>
    <w:rsid w:val="00F12A93"/>
    <w:rPr>
      <w:sz w:val="22"/>
      <w:lang w:val="lt-LT" w:eastAsia="en-US"/>
    </w:rPr>
  </w:style>
  <w:style w:type="character" w:customStyle="1" w:styleId="PlainTextChar">
    <w:name w:val="Plain Text Char"/>
    <w:link w:val="PlainText"/>
    <w:rsid w:val="00F12A93"/>
    <w:rPr>
      <w:rFonts w:ascii="Courier New" w:hAnsi="Courier New"/>
      <w:lang w:val="lt-LT" w:eastAsia="en-US"/>
    </w:rPr>
  </w:style>
  <w:style w:type="paragraph" w:styleId="BalloonText">
    <w:name w:val="Balloon Text"/>
    <w:basedOn w:val="Normal"/>
    <w:link w:val="BalloonTextChar"/>
    <w:rsid w:val="000618C2"/>
    <w:rPr>
      <w:rFonts w:ascii="Segoe UI" w:hAnsi="Segoe UI" w:cs="Segoe UI"/>
      <w:sz w:val="18"/>
      <w:szCs w:val="18"/>
    </w:rPr>
  </w:style>
  <w:style w:type="character" w:customStyle="1" w:styleId="BalloonTextChar">
    <w:name w:val="Balloon Text Char"/>
    <w:basedOn w:val="DefaultParagraphFont"/>
    <w:link w:val="BalloonText"/>
    <w:rsid w:val="000618C2"/>
    <w:rPr>
      <w:rFonts w:ascii="Segoe UI" w:hAnsi="Segoe UI" w:cs="Segoe UI"/>
      <w:snapToGrid w:val="0"/>
      <w:sz w:val="18"/>
      <w:szCs w:val="18"/>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5787">
      <w:bodyDiv w:val="1"/>
      <w:marLeft w:val="0"/>
      <w:marRight w:val="0"/>
      <w:marTop w:val="0"/>
      <w:marBottom w:val="0"/>
      <w:divBdr>
        <w:top w:val="none" w:sz="0" w:space="0" w:color="auto"/>
        <w:left w:val="none" w:sz="0" w:space="0" w:color="auto"/>
        <w:bottom w:val="none" w:sz="0" w:space="0" w:color="auto"/>
        <w:right w:val="none" w:sz="0" w:space="0" w:color="auto"/>
      </w:divBdr>
    </w:div>
    <w:div w:id="343019714">
      <w:bodyDiv w:val="1"/>
      <w:marLeft w:val="0"/>
      <w:marRight w:val="0"/>
      <w:marTop w:val="0"/>
      <w:marBottom w:val="0"/>
      <w:divBdr>
        <w:top w:val="none" w:sz="0" w:space="0" w:color="auto"/>
        <w:left w:val="none" w:sz="0" w:space="0" w:color="auto"/>
        <w:bottom w:val="none" w:sz="0" w:space="0" w:color="auto"/>
        <w:right w:val="none" w:sz="0" w:space="0" w:color="auto"/>
      </w:divBdr>
    </w:div>
    <w:div w:id="424352511">
      <w:bodyDiv w:val="1"/>
      <w:marLeft w:val="0"/>
      <w:marRight w:val="0"/>
      <w:marTop w:val="0"/>
      <w:marBottom w:val="0"/>
      <w:divBdr>
        <w:top w:val="none" w:sz="0" w:space="0" w:color="auto"/>
        <w:left w:val="none" w:sz="0" w:space="0" w:color="auto"/>
        <w:bottom w:val="none" w:sz="0" w:space="0" w:color="auto"/>
        <w:right w:val="none" w:sz="0" w:space="0" w:color="auto"/>
      </w:divBdr>
    </w:div>
    <w:div w:id="502160825">
      <w:bodyDiv w:val="1"/>
      <w:marLeft w:val="0"/>
      <w:marRight w:val="0"/>
      <w:marTop w:val="0"/>
      <w:marBottom w:val="0"/>
      <w:divBdr>
        <w:top w:val="none" w:sz="0" w:space="0" w:color="auto"/>
        <w:left w:val="none" w:sz="0" w:space="0" w:color="auto"/>
        <w:bottom w:val="none" w:sz="0" w:space="0" w:color="auto"/>
        <w:right w:val="none" w:sz="0" w:space="0" w:color="auto"/>
      </w:divBdr>
    </w:div>
    <w:div w:id="620843805">
      <w:bodyDiv w:val="1"/>
      <w:marLeft w:val="0"/>
      <w:marRight w:val="0"/>
      <w:marTop w:val="0"/>
      <w:marBottom w:val="0"/>
      <w:divBdr>
        <w:top w:val="none" w:sz="0" w:space="0" w:color="auto"/>
        <w:left w:val="none" w:sz="0" w:space="0" w:color="auto"/>
        <w:bottom w:val="none" w:sz="0" w:space="0" w:color="auto"/>
        <w:right w:val="none" w:sz="0" w:space="0" w:color="auto"/>
      </w:divBdr>
    </w:div>
    <w:div w:id="788861193">
      <w:bodyDiv w:val="1"/>
      <w:marLeft w:val="0"/>
      <w:marRight w:val="0"/>
      <w:marTop w:val="0"/>
      <w:marBottom w:val="0"/>
      <w:divBdr>
        <w:top w:val="none" w:sz="0" w:space="0" w:color="auto"/>
        <w:left w:val="none" w:sz="0" w:space="0" w:color="auto"/>
        <w:bottom w:val="none" w:sz="0" w:space="0" w:color="auto"/>
        <w:right w:val="none" w:sz="0" w:space="0" w:color="auto"/>
      </w:divBdr>
    </w:div>
    <w:div w:id="794836566">
      <w:bodyDiv w:val="1"/>
      <w:marLeft w:val="0"/>
      <w:marRight w:val="0"/>
      <w:marTop w:val="0"/>
      <w:marBottom w:val="0"/>
      <w:divBdr>
        <w:top w:val="none" w:sz="0" w:space="0" w:color="auto"/>
        <w:left w:val="none" w:sz="0" w:space="0" w:color="auto"/>
        <w:bottom w:val="none" w:sz="0" w:space="0" w:color="auto"/>
        <w:right w:val="none" w:sz="0" w:space="0" w:color="auto"/>
      </w:divBdr>
    </w:div>
    <w:div w:id="931662717">
      <w:bodyDiv w:val="1"/>
      <w:marLeft w:val="0"/>
      <w:marRight w:val="0"/>
      <w:marTop w:val="0"/>
      <w:marBottom w:val="0"/>
      <w:divBdr>
        <w:top w:val="none" w:sz="0" w:space="0" w:color="auto"/>
        <w:left w:val="none" w:sz="0" w:space="0" w:color="auto"/>
        <w:bottom w:val="none" w:sz="0" w:space="0" w:color="auto"/>
        <w:right w:val="none" w:sz="0" w:space="0" w:color="auto"/>
      </w:divBdr>
    </w:div>
    <w:div w:id="1144154228">
      <w:bodyDiv w:val="1"/>
      <w:marLeft w:val="0"/>
      <w:marRight w:val="0"/>
      <w:marTop w:val="0"/>
      <w:marBottom w:val="0"/>
      <w:divBdr>
        <w:top w:val="none" w:sz="0" w:space="0" w:color="auto"/>
        <w:left w:val="none" w:sz="0" w:space="0" w:color="auto"/>
        <w:bottom w:val="none" w:sz="0" w:space="0" w:color="auto"/>
        <w:right w:val="none" w:sz="0" w:space="0" w:color="auto"/>
      </w:divBdr>
    </w:div>
    <w:div w:id="1192255921">
      <w:bodyDiv w:val="1"/>
      <w:marLeft w:val="0"/>
      <w:marRight w:val="0"/>
      <w:marTop w:val="0"/>
      <w:marBottom w:val="0"/>
      <w:divBdr>
        <w:top w:val="none" w:sz="0" w:space="0" w:color="auto"/>
        <w:left w:val="none" w:sz="0" w:space="0" w:color="auto"/>
        <w:bottom w:val="none" w:sz="0" w:space="0" w:color="auto"/>
        <w:right w:val="none" w:sz="0" w:space="0" w:color="auto"/>
      </w:divBdr>
    </w:div>
    <w:div w:id="1245916569">
      <w:bodyDiv w:val="1"/>
      <w:marLeft w:val="0"/>
      <w:marRight w:val="0"/>
      <w:marTop w:val="0"/>
      <w:marBottom w:val="0"/>
      <w:divBdr>
        <w:top w:val="none" w:sz="0" w:space="0" w:color="auto"/>
        <w:left w:val="none" w:sz="0" w:space="0" w:color="auto"/>
        <w:bottom w:val="none" w:sz="0" w:space="0" w:color="auto"/>
        <w:right w:val="none" w:sz="0" w:space="0" w:color="auto"/>
      </w:divBdr>
    </w:div>
    <w:div w:id="1411779042">
      <w:bodyDiv w:val="1"/>
      <w:marLeft w:val="0"/>
      <w:marRight w:val="0"/>
      <w:marTop w:val="0"/>
      <w:marBottom w:val="0"/>
      <w:divBdr>
        <w:top w:val="none" w:sz="0" w:space="0" w:color="auto"/>
        <w:left w:val="none" w:sz="0" w:space="0" w:color="auto"/>
        <w:bottom w:val="none" w:sz="0" w:space="0" w:color="auto"/>
        <w:right w:val="none" w:sz="0" w:space="0" w:color="auto"/>
      </w:divBdr>
    </w:div>
    <w:div w:id="1570340137">
      <w:bodyDiv w:val="1"/>
      <w:marLeft w:val="0"/>
      <w:marRight w:val="0"/>
      <w:marTop w:val="0"/>
      <w:marBottom w:val="0"/>
      <w:divBdr>
        <w:top w:val="none" w:sz="0" w:space="0" w:color="auto"/>
        <w:left w:val="none" w:sz="0" w:space="0" w:color="auto"/>
        <w:bottom w:val="none" w:sz="0" w:space="0" w:color="auto"/>
        <w:right w:val="none" w:sz="0" w:space="0" w:color="auto"/>
      </w:divBdr>
    </w:div>
    <w:div w:id="1736589487">
      <w:bodyDiv w:val="1"/>
      <w:marLeft w:val="0"/>
      <w:marRight w:val="0"/>
      <w:marTop w:val="0"/>
      <w:marBottom w:val="0"/>
      <w:divBdr>
        <w:top w:val="none" w:sz="0" w:space="0" w:color="auto"/>
        <w:left w:val="none" w:sz="0" w:space="0" w:color="auto"/>
        <w:bottom w:val="none" w:sz="0" w:space="0" w:color="auto"/>
        <w:right w:val="none" w:sz="0" w:space="0" w:color="auto"/>
      </w:divBdr>
    </w:div>
    <w:div w:id="1787385227">
      <w:bodyDiv w:val="1"/>
      <w:marLeft w:val="0"/>
      <w:marRight w:val="0"/>
      <w:marTop w:val="0"/>
      <w:marBottom w:val="0"/>
      <w:divBdr>
        <w:top w:val="none" w:sz="0" w:space="0" w:color="auto"/>
        <w:left w:val="none" w:sz="0" w:space="0" w:color="auto"/>
        <w:bottom w:val="none" w:sz="0" w:space="0" w:color="auto"/>
        <w:right w:val="none" w:sz="0" w:space="0" w:color="auto"/>
      </w:divBdr>
    </w:div>
    <w:div w:id="1968732236">
      <w:bodyDiv w:val="1"/>
      <w:marLeft w:val="0"/>
      <w:marRight w:val="0"/>
      <w:marTop w:val="0"/>
      <w:marBottom w:val="0"/>
      <w:divBdr>
        <w:top w:val="none" w:sz="0" w:space="0" w:color="auto"/>
        <w:left w:val="none" w:sz="0" w:space="0" w:color="auto"/>
        <w:bottom w:val="none" w:sz="0" w:space="0" w:color="auto"/>
        <w:right w:val="none" w:sz="0" w:space="0" w:color="auto"/>
      </w:divBdr>
    </w:div>
    <w:div w:id="1989822711">
      <w:bodyDiv w:val="1"/>
      <w:marLeft w:val="0"/>
      <w:marRight w:val="0"/>
      <w:marTop w:val="0"/>
      <w:marBottom w:val="0"/>
      <w:divBdr>
        <w:top w:val="none" w:sz="0" w:space="0" w:color="auto"/>
        <w:left w:val="none" w:sz="0" w:space="0" w:color="auto"/>
        <w:bottom w:val="none" w:sz="0" w:space="0" w:color="auto"/>
        <w:right w:val="none" w:sz="0" w:space="0" w:color="auto"/>
      </w:divBdr>
    </w:div>
    <w:div w:id="20978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uadrat\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2F6EB-6B24-4E70-8DBC-16B25470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22</Pages>
  <Words>5648</Words>
  <Characters>32199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37772</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CUADRAT SEIX Iban</dc:creator>
  <cp:keywords/>
  <cp:lastModifiedBy>SKERYS Irmantas</cp:lastModifiedBy>
  <cp:revision>2</cp:revision>
  <cp:lastPrinted>2019-11-22T09:58:00Z</cp:lastPrinted>
  <dcterms:created xsi:type="dcterms:W3CDTF">2019-12-12T10:45:00Z</dcterms:created>
  <dcterms:modified xsi:type="dcterms:W3CDTF">2019-12-12T10:45:00Z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9.8.0 Build [20191010]</vt:lpwstr>
  </property>
  <property fmtid="{D5CDD505-2E9C-101B-9397-08002B2CF9AE}" pid="4" name="&lt;FdR&gt;">
    <vt:lpwstr>1190459</vt:lpwstr>
  </property>
  <property fmtid="{D5CDD505-2E9C-101B-9397-08002B2CF9AE}" pid="5" name="&lt;Type&gt;">
    <vt:lpwstr>PV</vt:lpwstr>
  </property>
  <property fmtid="{D5CDD505-2E9C-101B-9397-08002B2CF9AE}" pid="6" name="&lt;ModelCod&gt;">
    <vt:lpwstr>\\eiciBRUpr1\pdocep$\DocEP\DOCS\General\PV\PVx.dot(01/07/2019 14:50:39)</vt:lpwstr>
  </property>
  <property fmtid="{D5CDD505-2E9C-101B-9397-08002B2CF9AE}" pid="7" name="&lt;ModelTra&gt;">
    <vt:lpwstr>\\eiciBRUpr1\pdocep$\DocEP\TRANSFIL\EN\PVx.EN(01/07/2019 14:50:11)</vt:lpwstr>
  </property>
  <property fmtid="{D5CDD505-2E9C-101B-9397-08002B2CF9AE}" pid="8" name="&lt;Model&gt;">
    <vt:lpwstr>PVx</vt:lpwstr>
  </property>
  <property fmtid="{D5CDD505-2E9C-101B-9397-08002B2CF9AE}" pid="9" name="FooterPath">
    <vt:lpwstr>PV\1190459LT.docx</vt:lpwstr>
  </property>
  <property fmtid="{D5CDD505-2E9C-101B-9397-08002B2CF9AE}" pid="10" name="SubscribeElise">
    <vt:lpwstr/>
  </property>
  <property fmtid="{D5CDD505-2E9C-101B-9397-08002B2CF9AE}" pid="11" name="SendToEpades">
    <vt:lpwstr>OK - 2019/12/02 16:04</vt:lpwstr>
  </property>
  <property fmtid="{D5CDD505-2E9C-101B-9397-08002B2CF9AE}" pid="12" name="PE number">
    <vt:lpwstr>642.856</vt:lpwstr>
  </property>
  <property fmtid="{D5CDD505-2E9C-101B-9397-08002B2CF9AE}" pid="13" name="Bookout">
    <vt:lpwstr>OK - 2019/12/12 11:45</vt:lpwstr>
  </property>
  <property fmtid="{D5CDD505-2E9C-101B-9397-08002B2CF9AE}" pid="14" name="SDLStudio">
    <vt:lpwstr/>
  </property>
  <property fmtid="{D5CDD505-2E9C-101B-9397-08002B2CF9AE}" pid="15" name="&lt;Extension&gt;">
    <vt:lpwstr>LT</vt:lpwstr>
  </property>
</Properties>
</file>