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FC6294" w:rsidTr="00481807">
        <w:trPr>
          <w:trHeight w:hRule="exact" w:val="1418"/>
        </w:trPr>
        <w:tc>
          <w:tcPr>
            <w:tcW w:w="6804" w:type="dxa"/>
            <w:shd w:val="clear" w:color="auto" w:fill="auto"/>
            <w:vAlign w:val="center"/>
          </w:tcPr>
          <w:p w:rsidR="00DF0DC8" w:rsidRPr="00FC6294" w:rsidRDefault="007766EF" w:rsidP="00481807">
            <w:pPr>
              <w:pStyle w:val="EPName"/>
            </w:pPr>
            <w:r w:rsidRPr="00FC6294">
              <w:t>Parlamento europeo</w:t>
            </w:r>
          </w:p>
          <w:p w:rsidR="00DF0DC8" w:rsidRPr="00FC6294" w:rsidRDefault="001B06E9" w:rsidP="001B06E9">
            <w:pPr>
              <w:pStyle w:val="EPTerm"/>
              <w:rPr>
                <w:rStyle w:val="HideTWBExt"/>
                <w:noProof w:val="0"/>
                <w:vanish w:val="0"/>
                <w:color w:val="auto"/>
              </w:rPr>
            </w:pPr>
            <w:r w:rsidRPr="00FC6294">
              <w:t>2019-2024</w:t>
            </w:r>
          </w:p>
        </w:tc>
        <w:tc>
          <w:tcPr>
            <w:tcW w:w="2268" w:type="dxa"/>
            <w:shd w:val="clear" w:color="auto" w:fill="auto"/>
          </w:tcPr>
          <w:p w:rsidR="00DF0DC8" w:rsidRPr="00FC6294" w:rsidRDefault="007B0C9D" w:rsidP="00481807">
            <w:pPr>
              <w:pStyle w:val="EPLogo"/>
            </w:pPr>
            <w:r w:rsidRPr="00FC6294">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FC6294" w:rsidRDefault="00F64B87" w:rsidP="00F64B87">
      <w:pPr>
        <w:pStyle w:val="LineTop"/>
      </w:pPr>
    </w:p>
    <w:p w:rsidR="00F64B87" w:rsidRPr="00FC6294" w:rsidRDefault="00F64B87" w:rsidP="00F64B87">
      <w:pPr>
        <w:pStyle w:val="EPBody"/>
      </w:pPr>
      <w:r w:rsidRPr="00FC6294">
        <w:rPr>
          <w:rStyle w:val="HideTWBExt"/>
          <w:noProof w:val="0"/>
        </w:rPr>
        <w:t>&lt;</w:t>
      </w:r>
      <w:r w:rsidRPr="00FC6294">
        <w:rPr>
          <w:rStyle w:val="HideTWBExt"/>
          <w:i w:val="0"/>
          <w:noProof w:val="0"/>
        </w:rPr>
        <w:t>Commission&gt;</w:t>
      </w:r>
      <w:r w:rsidRPr="00FC6294">
        <w:rPr>
          <w:rStyle w:val="HideTWBInt"/>
        </w:rPr>
        <w:t>{LIBE}</w:t>
      </w:r>
      <w:r w:rsidRPr="00FC6294">
        <w:t>Commissione per le libertà civili, la giustizia e gli affari interni</w:t>
      </w:r>
      <w:r w:rsidRPr="00FC6294">
        <w:rPr>
          <w:rStyle w:val="HideTWBExt"/>
          <w:noProof w:val="0"/>
        </w:rPr>
        <w:t>&lt;/</w:t>
      </w:r>
      <w:r w:rsidRPr="00FC6294">
        <w:rPr>
          <w:rStyle w:val="HideTWBExt"/>
          <w:i w:val="0"/>
          <w:noProof w:val="0"/>
        </w:rPr>
        <w:t>Commission</w:t>
      </w:r>
      <w:r w:rsidRPr="00FC6294">
        <w:rPr>
          <w:rStyle w:val="HideTWBExt"/>
          <w:noProof w:val="0"/>
        </w:rPr>
        <w:t>&gt;</w:t>
      </w:r>
    </w:p>
    <w:p w:rsidR="001173AC" w:rsidRPr="00FC6294" w:rsidRDefault="001173AC" w:rsidP="001173AC">
      <w:pPr>
        <w:pStyle w:val="LineBottom"/>
      </w:pPr>
    </w:p>
    <w:p w:rsidR="00EA74BF" w:rsidRPr="00FC6294" w:rsidRDefault="001B06E9" w:rsidP="001173AC">
      <w:pPr>
        <w:pStyle w:val="HeadingReferenceOJPV"/>
      </w:pPr>
      <w:r w:rsidRPr="00FC6294">
        <w:t>LIBE_PV (2019)1111_1</w:t>
      </w:r>
    </w:p>
    <w:p w:rsidR="00EA74BF" w:rsidRPr="00FC6294" w:rsidRDefault="007766EF" w:rsidP="001173AC">
      <w:pPr>
        <w:pStyle w:val="HeadingDocType24a"/>
      </w:pPr>
      <w:r w:rsidRPr="00FC6294">
        <w:t>PROCESSO VERBALE</w:t>
      </w:r>
    </w:p>
    <w:p w:rsidR="001B06E9" w:rsidRPr="00FC6294" w:rsidRDefault="007766EF" w:rsidP="00E95C3C">
      <w:pPr>
        <w:pStyle w:val="HeadingCenter12a"/>
        <w:tabs>
          <w:tab w:val="left" w:pos="3686"/>
        </w:tabs>
      </w:pPr>
      <w:r w:rsidRPr="00FC6294">
        <w:t>Riunione dell'11 novembre 2019, dalle 15.00 alle 18.30,</w:t>
      </w:r>
    </w:p>
    <w:p w:rsidR="00EA74BF" w:rsidRPr="00FC6294" w:rsidRDefault="001B06E9" w:rsidP="001173AC">
      <w:pPr>
        <w:pStyle w:val="HeadingCenter12a"/>
      </w:pPr>
      <w:r w:rsidRPr="00FC6294">
        <w:t>e del 12 novembre 2019, dalle 9.00 alle 12.30 e dalle 14.30 alle 18.00</w:t>
      </w:r>
    </w:p>
    <w:p w:rsidR="00EA74BF" w:rsidRPr="00FC6294" w:rsidRDefault="001B06E9" w:rsidP="001173AC">
      <w:pPr>
        <w:pStyle w:val="HeadingCenter12a"/>
      </w:pPr>
      <w:r w:rsidRPr="00FC6294">
        <w:t>BRUXELLES</w:t>
      </w:r>
    </w:p>
    <w:p w:rsidR="00EA74BF" w:rsidRPr="00FC6294" w:rsidRDefault="007766EF" w:rsidP="001173AC">
      <w:pPr>
        <w:pStyle w:val="MeetingIntro"/>
      </w:pPr>
      <w:r w:rsidRPr="00FC6294">
        <w:t>La riunione ha inizio lunedì 11 novembre 2019 alle 15.06, sotto la presidenza di Juan Fernando López Aguilar (presidente).</w:t>
      </w:r>
    </w:p>
    <w:p w:rsidR="001B06E9" w:rsidRPr="00FC6294" w:rsidRDefault="00517503" w:rsidP="00517503">
      <w:pPr>
        <w:pStyle w:val="PVxHeading"/>
        <w:numPr>
          <w:ilvl w:val="0"/>
          <w:numId w:val="0"/>
        </w:numPr>
        <w:ind w:left="567" w:hanging="567"/>
      </w:pPr>
      <w:r w:rsidRPr="00FC6294">
        <w:t>1.</w:t>
      </w:r>
      <w:r w:rsidRPr="00FC6294">
        <w:tab/>
        <w:t>Approvazione dell'ordine del giorno</w:t>
      </w:r>
      <w:r w:rsidRPr="00FC6294">
        <w:tab/>
      </w:r>
      <w:r w:rsidRPr="00FC6294">
        <w:rPr>
          <w:b w:val="0"/>
        </w:rPr>
        <w:t>LIBE_OJ (2019)1111</w:t>
      </w:r>
    </w:p>
    <w:p w:rsidR="006F0FE6" w:rsidRPr="00FC6294" w:rsidRDefault="006F0FE6" w:rsidP="006B2AF7">
      <w:pPr>
        <w:pStyle w:val="PVxIndent"/>
        <w:rPr>
          <w:bCs/>
          <w:color w:val="000000"/>
          <w:szCs w:val="24"/>
        </w:rPr>
      </w:pPr>
      <w:r w:rsidRPr="00FC6294">
        <w:rPr>
          <w:bCs/>
          <w:color w:val="000000"/>
          <w:szCs w:val="24"/>
        </w:rPr>
        <w:t>L'ordine del giorno è approvato con le seguenti modifiche all'ordine dei lavori:</w:t>
      </w:r>
    </w:p>
    <w:p w:rsidR="006F0FE6" w:rsidRPr="00FC6294" w:rsidRDefault="006F0FE6" w:rsidP="006B2AF7">
      <w:pPr>
        <w:pStyle w:val="PVxIndent"/>
      </w:pPr>
    </w:p>
    <w:p w:rsidR="00FB302A" w:rsidRPr="00FC6294" w:rsidRDefault="00FB302A" w:rsidP="00FB302A">
      <w:pPr>
        <w:pStyle w:val="PVxIndent"/>
        <w:ind w:left="720" w:hanging="153"/>
      </w:pPr>
      <w:r w:rsidRPr="00FC6294">
        <w:t>-</w:t>
      </w:r>
      <w:r w:rsidRPr="00FC6294">
        <w:tab/>
        <w:t xml:space="preserve"> punto 11: il resoconto alla commissione in merito ai negoziati (articolo 74, paragrafo 3) sull'istituzione, nell'ambito del Fondo per la gestione integrata delle frontiere, dello Strumento di sostegno finanziario per la gestione delle frontiere e i visti si terrà alle 17.45 del 12 novembre 2019, invece che alle 10.45 come inizialmente previsto.</w:t>
      </w:r>
    </w:p>
    <w:p w:rsidR="001B06E9" w:rsidRPr="00FC6294" w:rsidRDefault="00517503" w:rsidP="00517503">
      <w:pPr>
        <w:pStyle w:val="PVxHeading"/>
        <w:numPr>
          <w:ilvl w:val="0"/>
          <w:numId w:val="0"/>
        </w:numPr>
        <w:ind w:left="567" w:hanging="567"/>
      </w:pPr>
      <w:r w:rsidRPr="00FC6294">
        <w:t>2.</w:t>
      </w:r>
      <w:r w:rsidRPr="00FC6294">
        <w:tab/>
        <w:t>Comunicazioni della presidenza</w:t>
      </w:r>
    </w:p>
    <w:p w:rsidR="006C27CB" w:rsidRPr="00FC6294" w:rsidRDefault="006C27CB" w:rsidP="001B06E9">
      <w:pPr>
        <w:pStyle w:val="PVxHeading"/>
        <w:numPr>
          <w:ilvl w:val="0"/>
          <w:numId w:val="0"/>
        </w:numPr>
        <w:ind w:left="567"/>
        <w:rPr>
          <w:b w:val="0"/>
          <w:u w:val="single"/>
        </w:rPr>
      </w:pPr>
      <w:r w:rsidRPr="00FC6294">
        <w:rPr>
          <w:b w:val="0"/>
          <w:u w:val="single"/>
        </w:rPr>
        <w:t>2.1 Profilo linguistico</w:t>
      </w:r>
    </w:p>
    <w:p w:rsidR="001B06E9" w:rsidRPr="00FC6294" w:rsidRDefault="001B06E9" w:rsidP="001B06E9">
      <w:pPr>
        <w:pStyle w:val="PVxHeading"/>
        <w:numPr>
          <w:ilvl w:val="0"/>
          <w:numId w:val="0"/>
        </w:numPr>
        <w:ind w:left="567"/>
        <w:rPr>
          <w:b w:val="0"/>
        </w:rPr>
      </w:pPr>
      <w:r w:rsidRPr="00FC6294">
        <w:rPr>
          <w:b w:val="0"/>
        </w:rPr>
        <w:t>Il presidente comunica che il servizio di interpretazione è disponibile per tutte le lingue, ad eccezione dell'irlandese e del croato.</w:t>
      </w:r>
    </w:p>
    <w:p w:rsidR="00DF1481" w:rsidRPr="00FC6294" w:rsidRDefault="006C27CB" w:rsidP="00DF1481">
      <w:pPr>
        <w:ind w:left="720" w:hanging="153"/>
        <w:rPr>
          <w:u w:val="single"/>
        </w:rPr>
      </w:pPr>
      <w:r w:rsidRPr="00FC6294">
        <w:rPr>
          <w:u w:val="single"/>
        </w:rPr>
        <w:t>2.2. Atti delegati e atti di esecuzione</w:t>
      </w:r>
    </w:p>
    <w:p w:rsidR="007E1AFF" w:rsidRPr="00FC6294" w:rsidRDefault="007E1AFF" w:rsidP="007E1AFF"/>
    <w:p w:rsidR="00DF1481" w:rsidRPr="00FC6294" w:rsidRDefault="00DF1481" w:rsidP="007E1AFF">
      <w:pPr>
        <w:ind w:left="567"/>
      </w:pPr>
      <w:r w:rsidRPr="00FC6294">
        <w:t>In data 8 novembre 2019 il Parlamento ha ricevuto la sintesi del programma di lavoro ISA² 2019 approvato dalla Commissione.</w:t>
      </w:r>
    </w:p>
    <w:p w:rsidR="00DF1481" w:rsidRPr="00FC6294" w:rsidRDefault="00DF1481" w:rsidP="00DF1481">
      <w:pPr>
        <w:ind w:left="720" w:hanging="153"/>
      </w:pPr>
    </w:p>
    <w:p w:rsidR="00DF1481" w:rsidRPr="00FC6294" w:rsidRDefault="00DF1481" w:rsidP="00DF1481">
      <w:pPr>
        <w:ind w:left="720" w:hanging="153"/>
      </w:pPr>
      <w:r w:rsidRPr="00FC6294">
        <w:lastRenderedPageBreak/>
        <w:t>L'atto di base è la decisione (UE) 2015/2240 del Parlamento europeo e del</w:t>
      </w:r>
      <w:r w:rsidR="00F06C58">
        <w:t xml:space="preserve"> </w:t>
      </w:r>
      <w:bookmarkStart w:id="0" w:name="_GoBack"/>
      <w:bookmarkEnd w:id="0"/>
      <w:r w:rsidRPr="00FC6294">
        <w:t>Consiglio, del 25 novembre 2015, che istituisce un programma sulle soluzioni di interoperabilità</w:t>
      </w:r>
      <w:r w:rsidR="00F06C58">
        <w:t xml:space="preserve"> </w:t>
      </w:r>
      <w:r w:rsidRPr="00FC6294">
        <w:t>e quadri comuni per le pubbliche amministrazioni, le imprese e i cittadini europei</w:t>
      </w:r>
      <w:r w:rsidR="00F06C58">
        <w:t xml:space="preserve"> </w:t>
      </w:r>
      <w:r w:rsidRPr="00FC6294">
        <w:t>(programma ISA2) come mezzo per modernizzare il settore pubblico.</w:t>
      </w:r>
    </w:p>
    <w:p w:rsidR="00DF1481" w:rsidRPr="00FC6294" w:rsidRDefault="00DF1481" w:rsidP="00DF1481">
      <w:pPr>
        <w:ind w:left="720" w:hanging="153"/>
      </w:pPr>
    </w:p>
    <w:p w:rsidR="00DF1481" w:rsidRPr="00FC6294" w:rsidRDefault="00DF1481" w:rsidP="00DF1481">
      <w:pPr>
        <w:ind w:left="720" w:hanging="153"/>
      </w:pPr>
      <w:r w:rsidRPr="00FC6294">
        <w:t>La ricezione del suddetto atto di esecuzione approvato è stata comunicata a tutti i membri</w:t>
      </w:r>
      <w:r w:rsidR="00F06C58">
        <w:t xml:space="preserve"> </w:t>
      </w:r>
      <w:r w:rsidRPr="00FC6294">
        <w:t>della commissione LIBE tramite il bollettino LIBE sugli atti delegati e di esecuzione dell'8 novembre 2019 e la scadenza interna</w:t>
      </w:r>
      <w:r w:rsidR="00F06C58">
        <w:t xml:space="preserve"> </w:t>
      </w:r>
      <w:r w:rsidRPr="00FC6294">
        <w:t>per sollevare obiezioni è stata fissata al 22 novembre 2019 alle 12.00.</w:t>
      </w:r>
    </w:p>
    <w:p w:rsidR="001B06E9" w:rsidRPr="00FC6294" w:rsidRDefault="00517503" w:rsidP="00517503">
      <w:pPr>
        <w:pStyle w:val="PVxHeading"/>
        <w:numPr>
          <w:ilvl w:val="0"/>
          <w:numId w:val="0"/>
        </w:numPr>
        <w:ind w:left="567" w:hanging="567"/>
      </w:pPr>
      <w:r w:rsidRPr="00FC6294">
        <w:t>3.</w:t>
      </w:r>
      <w:r w:rsidRPr="00FC6294">
        <w:tab/>
        <w:t xml:space="preserve">Relazione sullo stato di attuazione dell'agenda europea sulla migrazione </w:t>
      </w:r>
    </w:p>
    <w:p w:rsidR="001B06E9" w:rsidRPr="00FC6294" w:rsidRDefault="001B06E9" w:rsidP="001B06E9">
      <w:pPr>
        <w:ind w:firstLine="567"/>
      </w:pPr>
      <w:r w:rsidRPr="00FC6294">
        <w:t>LIBE/9/01781</w:t>
      </w:r>
    </w:p>
    <w:p w:rsidR="001B06E9" w:rsidRPr="00FC6294" w:rsidRDefault="00517503" w:rsidP="00517503">
      <w:pPr>
        <w:tabs>
          <w:tab w:val="left" w:pos="1100"/>
        </w:tabs>
        <w:autoSpaceDE w:val="0"/>
        <w:autoSpaceDN w:val="0"/>
        <w:adjustRightInd w:val="0"/>
        <w:ind w:left="1100" w:hanging="400"/>
      </w:pPr>
      <w:r w:rsidRPr="00FC6294">
        <w:rPr>
          <w:rFonts w:ascii="Symbol" w:hAnsi="Symbol"/>
        </w:rPr>
        <w:t></w:t>
      </w:r>
      <w:r w:rsidRPr="00FC6294">
        <w:rPr>
          <w:rFonts w:ascii="Symbol" w:hAnsi="Symbol"/>
        </w:rPr>
        <w:tab/>
      </w:r>
      <w:r w:rsidRPr="00FC6294">
        <w:t>Presentazione a cura di Michael Shotter, direttore della direzione Migrazione e tutela della DG HOME (Commissione europea)</w:t>
      </w:r>
    </w:p>
    <w:p w:rsidR="00FB302A" w:rsidRPr="00FC6294" w:rsidRDefault="00FB302A" w:rsidP="001B06E9">
      <w:pPr>
        <w:ind w:left="567"/>
        <w:rPr>
          <w:lang w:eastAsia="en-GB"/>
        </w:rPr>
      </w:pPr>
    </w:p>
    <w:p w:rsidR="001B06E9" w:rsidRPr="00FC6294" w:rsidRDefault="00FB302A" w:rsidP="001B06E9">
      <w:pPr>
        <w:ind w:left="567"/>
      </w:pPr>
      <w:r w:rsidRPr="00FC6294">
        <w:t>Il presidente avvia l'esame del punto.</w:t>
      </w:r>
    </w:p>
    <w:p w:rsidR="00FB302A" w:rsidRPr="00FC6294" w:rsidRDefault="00FB302A" w:rsidP="001B06E9">
      <w:pPr>
        <w:ind w:left="567"/>
        <w:rPr>
          <w:lang w:eastAsia="en-GB"/>
        </w:rPr>
      </w:pPr>
    </w:p>
    <w:p w:rsidR="009F1983" w:rsidRPr="00FC6294" w:rsidRDefault="00E95C3C" w:rsidP="00E95C3C">
      <w:pPr>
        <w:autoSpaceDE w:val="0"/>
        <w:autoSpaceDN w:val="0"/>
        <w:adjustRightInd w:val="0"/>
        <w:ind w:left="567"/>
      </w:pPr>
      <w:r w:rsidRPr="00FC6294">
        <w:t>Michael Shotter, direttore della direzione Migrazione e tutela della DG HOME (Commissione europea), espone una presentazione.</w:t>
      </w:r>
    </w:p>
    <w:p w:rsidR="00DF1481" w:rsidRPr="00FC6294" w:rsidRDefault="00DF1481" w:rsidP="001B06E9">
      <w:pPr>
        <w:ind w:left="567"/>
        <w:rPr>
          <w:lang w:eastAsia="en-GB"/>
        </w:rPr>
      </w:pPr>
    </w:p>
    <w:p w:rsidR="009F1983" w:rsidRPr="00FC6294" w:rsidRDefault="009F1983" w:rsidP="001B06E9">
      <w:pPr>
        <w:ind w:left="567"/>
        <w:rPr>
          <w:bCs/>
          <w:snapToGrid/>
          <w:color w:val="000000"/>
          <w:szCs w:val="24"/>
        </w:rPr>
      </w:pPr>
      <w:r w:rsidRPr="00FC6294">
        <w:rPr>
          <w:bCs/>
          <w:snapToGrid/>
          <w:color w:val="000000"/>
          <w:szCs w:val="24"/>
          <w:u w:val="single"/>
        </w:rPr>
        <w:t>Intervengono i seguenti deputati</w:t>
      </w:r>
      <w:r w:rsidRPr="00FC6294">
        <w:rPr>
          <w:bCs/>
          <w:snapToGrid/>
          <w:color w:val="000000"/>
          <w:szCs w:val="24"/>
        </w:rPr>
        <w:t>: Lena Düpont, Birgit Sippel, Sophia in t Veld, Tineke Strik, Annalisa Tardino, Assita Kanko, Malin Björk, Tomas Tobé, Sylwia Spurek, Abir Al</w:t>
      </w:r>
      <w:r w:rsidRPr="00FC6294">
        <w:rPr>
          <w:bCs/>
          <w:snapToGrid/>
          <w:color w:val="000000"/>
          <w:szCs w:val="24"/>
        </w:rPr>
        <w:noBreakHyphen/>
        <w:t xml:space="preserve">Sahlani, Erik Marquardt, Nicolaus Fest, </w:t>
      </w:r>
      <w:r w:rsidRPr="00FC6294">
        <w:rPr>
          <w:bCs/>
          <w:snapToGrid/>
          <w:szCs w:val="24"/>
        </w:rPr>
        <w:t>Clare Daly</w:t>
      </w:r>
      <w:r w:rsidRPr="00FC6294">
        <w:rPr>
          <w:bCs/>
          <w:snapToGrid/>
          <w:color w:val="000000"/>
          <w:szCs w:val="24"/>
        </w:rPr>
        <w:t>, Delara Burkhardt, Michal Šimečka, Alice Kuhnke, Fabienne Keller.</w:t>
      </w:r>
    </w:p>
    <w:p w:rsidR="00FB302A" w:rsidRPr="00FC6294" w:rsidRDefault="00FB302A" w:rsidP="001B06E9">
      <w:pPr>
        <w:ind w:left="567"/>
        <w:rPr>
          <w:lang w:eastAsia="en-GB"/>
        </w:rPr>
      </w:pPr>
    </w:p>
    <w:p w:rsidR="00FB302A" w:rsidRPr="00FC6294" w:rsidRDefault="00FB302A" w:rsidP="001B06E9">
      <w:pPr>
        <w:ind w:left="567"/>
      </w:pPr>
      <w:r w:rsidRPr="00FC6294">
        <w:t>Michael Shotter risponde alle domande poste.</w:t>
      </w:r>
    </w:p>
    <w:p w:rsidR="001B06E9" w:rsidRPr="00FC6294" w:rsidRDefault="00517503" w:rsidP="00517503">
      <w:pPr>
        <w:pStyle w:val="PVxHeading"/>
        <w:numPr>
          <w:ilvl w:val="0"/>
          <w:numId w:val="0"/>
        </w:numPr>
        <w:ind w:left="567" w:hanging="567"/>
      </w:pPr>
      <w:r w:rsidRPr="00FC6294">
        <w:t>4.</w:t>
      </w:r>
      <w:r w:rsidRPr="00FC6294">
        <w:tab/>
        <w:t>20</w:t>
      </w:r>
      <w:r w:rsidRPr="00FC6294">
        <w:rPr>
          <w:vertAlign w:val="superscript"/>
        </w:rPr>
        <w:t>a</w:t>
      </w:r>
      <w:r w:rsidRPr="00FC6294">
        <w:t xml:space="preserve"> relazione sui progressi compiuti verso un'Unione della sicurezza</w:t>
      </w:r>
    </w:p>
    <w:p w:rsidR="006644F6" w:rsidRPr="00FC6294" w:rsidRDefault="006644F6" w:rsidP="006644F6">
      <w:pPr>
        <w:ind w:firstLine="567"/>
      </w:pPr>
      <w:r w:rsidRPr="00FC6294">
        <w:t>LIBE/9/01754</w:t>
      </w:r>
    </w:p>
    <w:p w:rsidR="006644F6" w:rsidRPr="00FC6294" w:rsidRDefault="00517503" w:rsidP="00517503">
      <w:pPr>
        <w:tabs>
          <w:tab w:val="left" w:pos="1100"/>
        </w:tabs>
        <w:autoSpaceDE w:val="0"/>
        <w:autoSpaceDN w:val="0"/>
        <w:adjustRightInd w:val="0"/>
        <w:ind w:left="1100" w:hanging="400"/>
      </w:pPr>
      <w:r w:rsidRPr="00FC6294">
        <w:rPr>
          <w:rFonts w:ascii="Symbol" w:hAnsi="Symbol"/>
        </w:rPr>
        <w:t></w:t>
      </w:r>
      <w:r w:rsidRPr="00FC6294">
        <w:rPr>
          <w:rFonts w:ascii="Symbol" w:hAnsi="Symbol"/>
        </w:rPr>
        <w:tab/>
      </w:r>
      <w:r w:rsidRPr="00FC6294">
        <w:t>Presentazione a cura di Julian King, commissario per l'Unione della sicurezza</w:t>
      </w:r>
    </w:p>
    <w:p w:rsidR="006644F6" w:rsidRPr="00FC6294" w:rsidRDefault="006644F6" w:rsidP="006644F6">
      <w:pPr>
        <w:rPr>
          <w:lang w:eastAsia="en-GB"/>
        </w:rPr>
      </w:pPr>
    </w:p>
    <w:p w:rsidR="00FB302A" w:rsidRPr="00FC6294" w:rsidRDefault="00FB302A" w:rsidP="00FB302A">
      <w:pPr>
        <w:ind w:left="567"/>
      </w:pPr>
      <w:r w:rsidRPr="00FC6294">
        <w:t>Il presidente avvia l'esame del punto e fa riferimento alla 20</w:t>
      </w:r>
      <w:r w:rsidRPr="00FC6294">
        <w:rPr>
          <w:vertAlign w:val="superscript"/>
        </w:rPr>
        <w:t>a</w:t>
      </w:r>
      <w:r w:rsidRPr="00FC6294">
        <w:t xml:space="preserve"> relazione sui progressi compiuti verso un'Unione della sicurezza.</w:t>
      </w:r>
    </w:p>
    <w:p w:rsidR="00F561BD" w:rsidRPr="00FC6294" w:rsidRDefault="00F561BD" w:rsidP="00FB302A">
      <w:pPr>
        <w:ind w:left="567"/>
        <w:rPr>
          <w:lang w:eastAsia="en-GB"/>
        </w:rPr>
      </w:pPr>
    </w:p>
    <w:p w:rsidR="00F561BD" w:rsidRPr="00FC6294" w:rsidRDefault="00F561BD" w:rsidP="00F561BD">
      <w:pPr>
        <w:tabs>
          <w:tab w:val="left" w:pos="567"/>
        </w:tabs>
        <w:autoSpaceDE w:val="0"/>
        <w:autoSpaceDN w:val="0"/>
        <w:adjustRightInd w:val="0"/>
      </w:pPr>
      <w:r w:rsidRPr="00FC6294">
        <w:tab/>
        <w:t>Prende la parola Julian King, commissario per l'Unione della sicurezza.</w:t>
      </w:r>
    </w:p>
    <w:p w:rsidR="00F561BD" w:rsidRPr="00FC6294" w:rsidRDefault="00F561BD" w:rsidP="00FB302A">
      <w:pPr>
        <w:ind w:left="567"/>
        <w:rPr>
          <w:lang w:eastAsia="en-GB"/>
        </w:rPr>
      </w:pPr>
    </w:p>
    <w:p w:rsidR="0005798E" w:rsidRPr="00FC6294" w:rsidRDefault="007E1AFF" w:rsidP="007E1AFF">
      <w:pPr>
        <w:ind w:left="567"/>
        <w:rPr>
          <w:bCs/>
          <w:snapToGrid/>
          <w:color w:val="000000"/>
          <w:szCs w:val="24"/>
        </w:rPr>
      </w:pPr>
      <w:r w:rsidRPr="00FC6294">
        <w:rPr>
          <w:bCs/>
          <w:snapToGrid/>
          <w:color w:val="000000"/>
          <w:szCs w:val="24"/>
          <w:u w:val="single"/>
        </w:rPr>
        <w:t>Intervengono i seguenti coordinatori</w:t>
      </w:r>
      <w:r w:rsidRPr="00FC6294">
        <w:rPr>
          <w:bCs/>
          <w:snapToGrid/>
          <w:color w:val="000000"/>
          <w:szCs w:val="24"/>
        </w:rPr>
        <w:t xml:space="preserve">: Roberta Metsola, Birgit Sippel, Sophie In 'T Veld, Tineke Strik. </w:t>
      </w:r>
    </w:p>
    <w:p w:rsidR="006644F6" w:rsidRPr="00FC6294" w:rsidRDefault="006644F6" w:rsidP="008515A5">
      <w:pPr>
        <w:rPr>
          <w:lang w:eastAsia="en-GB"/>
        </w:rPr>
      </w:pPr>
    </w:p>
    <w:p w:rsidR="009F1983" w:rsidRPr="00FC6294" w:rsidRDefault="009F1983" w:rsidP="0005798E">
      <w:pPr>
        <w:ind w:left="567"/>
        <w:rPr>
          <w:bCs/>
          <w:snapToGrid/>
          <w:color w:val="000000"/>
          <w:szCs w:val="24"/>
        </w:rPr>
      </w:pPr>
      <w:r w:rsidRPr="00FC6294">
        <w:rPr>
          <w:bCs/>
          <w:snapToGrid/>
          <w:color w:val="000000"/>
          <w:szCs w:val="24"/>
          <w:u w:val="single"/>
        </w:rPr>
        <w:t>Intervengono i seguenti deputati</w:t>
      </w:r>
      <w:r w:rsidRPr="00FC6294">
        <w:rPr>
          <w:bCs/>
          <w:snapToGrid/>
          <w:color w:val="000000"/>
          <w:szCs w:val="24"/>
        </w:rPr>
        <w:t xml:space="preserve">: Nicolaus Fest, Assita Kanko, Clare Daly, Saskia Bricmont, Paulo Rangel, Patrick Breyer. </w:t>
      </w:r>
    </w:p>
    <w:p w:rsidR="00692723" w:rsidRPr="00FC6294" w:rsidRDefault="00692723" w:rsidP="0005798E">
      <w:pPr>
        <w:ind w:left="567"/>
        <w:rPr>
          <w:lang w:eastAsia="en-GB"/>
        </w:rPr>
      </w:pPr>
    </w:p>
    <w:p w:rsidR="00692723" w:rsidRPr="00FC6294" w:rsidRDefault="00E95C3C" w:rsidP="0005798E">
      <w:pPr>
        <w:ind w:left="567"/>
      </w:pPr>
      <w:r w:rsidRPr="00FC6294">
        <w:t>Il commissario King risponde alle domande poste.</w:t>
      </w:r>
    </w:p>
    <w:p w:rsidR="006C27CB" w:rsidRPr="00FC6294" w:rsidRDefault="006C27CB" w:rsidP="0005798E">
      <w:pPr>
        <w:ind w:left="567"/>
      </w:pPr>
    </w:p>
    <w:p w:rsidR="006C27CB" w:rsidRPr="00FC6294" w:rsidRDefault="006C27CB" w:rsidP="0005798E">
      <w:pPr>
        <w:ind w:left="567"/>
      </w:pPr>
    </w:p>
    <w:p w:rsidR="006C27CB" w:rsidRPr="00FC6294" w:rsidRDefault="006C27CB" w:rsidP="0005798E">
      <w:pPr>
        <w:ind w:left="567"/>
      </w:pPr>
    </w:p>
    <w:p w:rsidR="006C27CB" w:rsidRPr="00FC6294" w:rsidRDefault="006C27CB" w:rsidP="0005798E">
      <w:pPr>
        <w:ind w:left="567"/>
        <w:rPr>
          <w:lang w:eastAsia="en-GB"/>
        </w:rPr>
      </w:pPr>
    </w:p>
    <w:p w:rsidR="009F1983" w:rsidRPr="00FC6294" w:rsidRDefault="009F1983" w:rsidP="006644F6">
      <w:pPr>
        <w:rPr>
          <w:b/>
          <w:i/>
          <w:lang w:eastAsia="en-GB"/>
        </w:rPr>
      </w:pPr>
    </w:p>
    <w:p w:rsidR="006644F6" w:rsidRPr="00FC6294" w:rsidRDefault="006644F6" w:rsidP="006644F6">
      <w:pPr>
        <w:rPr>
          <w:b/>
          <w:i/>
        </w:rPr>
      </w:pPr>
      <w:r w:rsidRPr="00FC6294">
        <w:rPr>
          <w:b/>
          <w:i/>
        </w:rPr>
        <w:lastRenderedPageBreak/>
        <w:t>Discussione congiunta</w:t>
      </w:r>
    </w:p>
    <w:p w:rsidR="006644F6" w:rsidRPr="00FC6294" w:rsidRDefault="00517503" w:rsidP="00517503">
      <w:pPr>
        <w:pStyle w:val="PVxHeading"/>
        <w:numPr>
          <w:ilvl w:val="0"/>
          <w:numId w:val="0"/>
        </w:numPr>
        <w:ind w:left="567" w:hanging="567"/>
      </w:pPr>
      <w:r w:rsidRPr="00FC6294">
        <w:t>5.</w:t>
      </w:r>
      <w:r w:rsidRPr="00FC6294">
        <w:tab/>
        <w:t>Ordini europei di produzione e di conservazione delle prove elettroniche in materia penale</w:t>
      </w:r>
    </w:p>
    <w:p w:rsidR="006644F6" w:rsidRPr="00FC6294" w:rsidRDefault="006644F6" w:rsidP="006644F6">
      <w:pPr>
        <w:ind w:left="567"/>
      </w:pPr>
      <w:r w:rsidRPr="00FC6294">
        <w:t>LIBE/9/00283</w:t>
      </w:r>
    </w:p>
    <w:p w:rsidR="006644F6" w:rsidRPr="00FC6294" w:rsidRDefault="006644F6" w:rsidP="006644F6">
      <w:pPr>
        <w:ind w:left="567"/>
      </w:pPr>
      <w:r w:rsidRPr="00FC6294">
        <w:tab/>
        <w:t>***I</w:t>
      </w:r>
      <w:r w:rsidRPr="00FC6294">
        <w:tab/>
        <w:t>2018/0108(COD)</w:t>
      </w:r>
      <w:r w:rsidRPr="00FC6294">
        <w:tab/>
        <w:t>COM(2018)0225 – C8-0155/2018</w:t>
      </w:r>
    </w:p>
    <w:p w:rsidR="006644F6" w:rsidRPr="00FC6294" w:rsidRDefault="00517503" w:rsidP="00517503">
      <w:pPr>
        <w:pStyle w:val="PVxHeading"/>
        <w:numPr>
          <w:ilvl w:val="0"/>
          <w:numId w:val="0"/>
        </w:numPr>
        <w:ind w:left="567" w:hanging="567"/>
        <w:rPr>
          <w:bCs/>
        </w:rPr>
      </w:pPr>
      <w:r w:rsidRPr="00FC6294">
        <w:t>6.</w:t>
      </w:r>
      <w:r w:rsidRPr="00FC6294">
        <w:tab/>
        <w:t>Norme armonizzate sulla nomina di rappresentanti legali ai fini dell'acquisizione di prove nei procedimenti penali</w:t>
      </w:r>
    </w:p>
    <w:p w:rsidR="006644F6" w:rsidRPr="00FC6294" w:rsidRDefault="006644F6" w:rsidP="006644F6">
      <w:pPr>
        <w:ind w:firstLine="567"/>
      </w:pPr>
      <w:r w:rsidRPr="00FC6294">
        <w:t>LIBE/9/00281</w:t>
      </w:r>
    </w:p>
    <w:p w:rsidR="006644F6" w:rsidRPr="00FC6294" w:rsidRDefault="006644F6" w:rsidP="006644F6">
      <w:r w:rsidRPr="00FC6294">
        <w:tab/>
        <w:t>***I</w:t>
      </w:r>
      <w:r w:rsidRPr="00FC6294">
        <w:tab/>
        <w:t>2018/0107(COD)</w:t>
      </w:r>
      <w:r w:rsidRPr="00FC6294">
        <w:tab/>
        <w:t>COM(2018)0226 – C8-0154/2018</w:t>
      </w:r>
    </w:p>
    <w:p w:rsidR="006644F6" w:rsidRPr="00FC6294" w:rsidRDefault="006644F6" w:rsidP="006644F6">
      <w:pPr>
        <w:ind w:left="567"/>
      </w:pPr>
      <w:r w:rsidRPr="00FC6294">
        <w:tab/>
        <w:t xml:space="preserve">Relatrice: </w:t>
      </w:r>
      <w:r w:rsidRPr="00FC6294">
        <w:tab/>
        <w:t>Birgit Sippel (S&amp;D)</w:t>
      </w:r>
    </w:p>
    <w:p w:rsidR="009F1983" w:rsidRPr="00FC6294" w:rsidRDefault="009F1983" w:rsidP="006644F6">
      <w:pPr>
        <w:ind w:left="567"/>
        <w:rPr>
          <w:lang w:eastAsia="en-GB"/>
        </w:rPr>
      </w:pPr>
    </w:p>
    <w:p w:rsidR="007E1AFF" w:rsidRPr="00FC6294" w:rsidRDefault="00E95C3C" w:rsidP="006644F6">
      <w:pPr>
        <w:ind w:left="567"/>
        <w:rPr>
          <w:bCs/>
          <w:snapToGrid/>
          <w:color w:val="000000"/>
          <w:szCs w:val="24"/>
        </w:rPr>
      </w:pPr>
      <w:r w:rsidRPr="00FC6294">
        <w:rPr>
          <w:bCs/>
          <w:snapToGrid/>
          <w:color w:val="000000"/>
          <w:szCs w:val="24"/>
        </w:rPr>
        <w:t>Birgit Sippel presenta i progetti di relazione.</w:t>
      </w:r>
    </w:p>
    <w:p w:rsidR="00E95C3C" w:rsidRPr="00FC6294" w:rsidRDefault="00E95C3C" w:rsidP="006644F6">
      <w:pPr>
        <w:ind w:left="567"/>
        <w:rPr>
          <w:bCs/>
          <w:snapToGrid/>
          <w:color w:val="000000"/>
          <w:szCs w:val="24"/>
          <w:u w:val="single"/>
          <w:lang w:eastAsia="en-GB"/>
        </w:rPr>
      </w:pPr>
    </w:p>
    <w:p w:rsidR="009F1983" w:rsidRPr="00FC6294" w:rsidRDefault="009F1983" w:rsidP="006644F6">
      <w:pPr>
        <w:ind w:left="567"/>
        <w:rPr>
          <w:bCs/>
          <w:snapToGrid/>
          <w:color w:val="000000"/>
          <w:szCs w:val="24"/>
        </w:rPr>
      </w:pPr>
      <w:r w:rsidRPr="00FC6294">
        <w:rPr>
          <w:bCs/>
          <w:snapToGrid/>
          <w:color w:val="000000"/>
          <w:szCs w:val="24"/>
          <w:u w:val="single"/>
        </w:rPr>
        <w:t>Intervengono i seguenti deputati</w:t>
      </w:r>
      <w:r w:rsidRPr="00FC6294">
        <w:rPr>
          <w:bCs/>
          <w:snapToGrid/>
          <w:color w:val="000000"/>
          <w:szCs w:val="24"/>
        </w:rPr>
        <w:t>:</w:t>
      </w:r>
      <w:r w:rsidR="00F06C58">
        <w:rPr>
          <w:bCs/>
          <w:snapToGrid/>
          <w:color w:val="000000"/>
          <w:szCs w:val="24"/>
        </w:rPr>
        <w:t xml:space="preserve"> </w:t>
      </w:r>
      <w:r w:rsidRPr="00FC6294">
        <w:rPr>
          <w:bCs/>
          <w:snapToGrid/>
          <w:color w:val="000000"/>
          <w:szCs w:val="24"/>
        </w:rPr>
        <w:t>Moritz Körner, Sergey Lagodinsky, Nuno Melo, Annalisa Tardino.</w:t>
      </w:r>
    </w:p>
    <w:p w:rsidR="00E95C3C" w:rsidRPr="00FC6294" w:rsidRDefault="00E95C3C" w:rsidP="006644F6">
      <w:pPr>
        <w:ind w:left="567"/>
        <w:rPr>
          <w:lang w:eastAsia="en-GB"/>
        </w:rPr>
      </w:pPr>
    </w:p>
    <w:p w:rsidR="006E5FAA" w:rsidRPr="00FC6294" w:rsidRDefault="006E5FAA" w:rsidP="006644F6">
      <w:pPr>
        <w:ind w:left="567"/>
      </w:pPr>
      <w:r w:rsidRPr="00FC6294">
        <w:t>Il rappresentante della Commissione espone alcune osservazioni.</w:t>
      </w:r>
    </w:p>
    <w:p w:rsidR="006E5FAA" w:rsidRPr="00FC6294" w:rsidRDefault="006E5FAA" w:rsidP="006644F6">
      <w:pPr>
        <w:ind w:left="567"/>
        <w:rPr>
          <w:lang w:eastAsia="en-GB"/>
        </w:rPr>
      </w:pPr>
    </w:p>
    <w:p w:rsidR="00E95C3C" w:rsidRPr="00FC6294" w:rsidRDefault="00E95C3C" w:rsidP="006644F6">
      <w:pPr>
        <w:ind w:left="567"/>
      </w:pPr>
      <w:r w:rsidRPr="00FC6294">
        <w:t>Birgit Sippel formula le osservazioni conclusive.</w:t>
      </w:r>
    </w:p>
    <w:p w:rsidR="00E95C3C" w:rsidRPr="00FC6294" w:rsidRDefault="00E95C3C" w:rsidP="006644F6">
      <w:pPr>
        <w:ind w:left="567"/>
        <w:rPr>
          <w:lang w:eastAsia="en-GB"/>
        </w:rPr>
      </w:pPr>
    </w:p>
    <w:p w:rsidR="00E95C3C" w:rsidRPr="00FC6294" w:rsidRDefault="00E95C3C" w:rsidP="006644F6">
      <w:pPr>
        <w:ind w:left="567"/>
      </w:pPr>
      <w:r w:rsidRPr="00FC6294">
        <w:t>Il presidente comunica che il termine per la presentazione di emendamenti è fissato al 27 novembre alle 17.00 e conclude l'esame del punto.</w:t>
      </w:r>
    </w:p>
    <w:p w:rsidR="00E95C3C" w:rsidRPr="00FC6294" w:rsidRDefault="00E95C3C" w:rsidP="00E95C3C">
      <w:pPr>
        <w:rPr>
          <w:lang w:eastAsia="en-GB"/>
        </w:rPr>
      </w:pPr>
    </w:p>
    <w:p w:rsidR="00E95C3C" w:rsidRPr="00FC6294" w:rsidRDefault="00E95C3C" w:rsidP="00E95C3C">
      <w:r w:rsidRPr="00FC6294">
        <w:t>La riunione, sospesa alle 18.27, riprende il 12 novembre alle 9.05.</w:t>
      </w:r>
    </w:p>
    <w:p w:rsidR="006C27CB" w:rsidRPr="00FC6294" w:rsidRDefault="006C27CB" w:rsidP="00E95C3C">
      <w:pPr>
        <w:rPr>
          <w:lang w:eastAsia="en-GB"/>
        </w:rPr>
      </w:pPr>
    </w:p>
    <w:p w:rsidR="006644F6" w:rsidRPr="00FC6294" w:rsidRDefault="006644F6" w:rsidP="006644F6">
      <w:pPr>
        <w:spacing w:before="120" w:after="120"/>
        <w:rPr>
          <w:b/>
          <w:i/>
        </w:rPr>
      </w:pPr>
      <w:r w:rsidRPr="00FC6294">
        <w:rPr>
          <w:b/>
          <w:i/>
        </w:rPr>
        <w:t>Discussione congiunta</w:t>
      </w:r>
    </w:p>
    <w:p w:rsidR="006644F6" w:rsidRPr="00FC6294" w:rsidRDefault="00517503" w:rsidP="00517503">
      <w:pPr>
        <w:pStyle w:val="PVxHeading"/>
        <w:numPr>
          <w:ilvl w:val="0"/>
          <w:numId w:val="0"/>
        </w:numPr>
        <w:ind w:left="567" w:hanging="567"/>
      </w:pPr>
      <w:r w:rsidRPr="00FC6294">
        <w:t>7.</w:t>
      </w:r>
      <w:r w:rsidRPr="00FC6294">
        <w:tab/>
        <w:t>Accordo tra l'Unione europea e la Confederazione svizzera ai fini dell'applicazione di talune disposizioni della decisione 2008/615/GAI del Consiglio sul potenziamento della cooperazione transfrontaliera, soprattutto nella lotta al terrorismo e alla criminalità transfrontaliera, della decisione 2008/616/GAI del Consiglio relativa all'attuazione della decisione 2008/615/GAI sul potenziamento della cooperazione transfrontaliera, soprattutto nella lotta al terrorismo e alla criminalità transfrontaliera, compreso l'allegato, e della decisione quadro 2009/905/GAI del Consiglio sull'accreditamento dei fornitori di servizi forensi che effettuano attività di laboratorio</w:t>
      </w:r>
    </w:p>
    <w:p w:rsidR="00DE1943" w:rsidRPr="00FC6294" w:rsidRDefault="00DE1943" w:rsidP="00DE1943">
      <w:pPr>
        <w:ind w:firstLine="567"/>
      </w:pPr>
      <w:r w:rsidRPr="00FC6294">
        <w:t>LIBE/9/00419</w:t>
      </w:r>
    </w:p>
    <w:p w:rsidR="00DE1943" w:rsidRPr="00FC6294" w:rsidRDefault="00DE1943" w:rsidP="00DE1943">
      <w:r w:rsidRPr="00FC6294">
        <w:tab/>
        <w:t>***</w:t>
      </w:r>
      <w:r w:rsidRPr="00FC6294">
        <w:tab/>
        <w:t>2019/0013(NLE)</w:t>
      </w:r>
      <w:r w:rsidRPr="00FC6294">
        <w:tab/>
        <w:t>08730/2019 – C9-0018/2019</w:t>
      </w:r>
    </w:p>
    <w:p w:rsidR="00DE1943" w:rsidRPr="00FC6294" w:rsidRDefault="00DE1943" w:rsidP="00DE1943">
      <w:pPr>
        <w:ind w:firstLine="720"/>
      </w:pPr>
      <w:r w:rsidRPr="00FC6294">
        <w:t>Relatrice: Roberta Metsola (PPE)</w:t>
      </w:r>
    </w:p>
    <w:p w:rsidR="00DE1943" w:rsidRPr="00FC6294" w:rsidRDefault="00517503" w:rsidP="00517503">
      <w:pPr>
        <w:tabs>
          <w:tab w:val="left" w:pos="1100"/>
        </w:tabs>
        <w:autoSpaceDE w:val="0"/>
        <w:autoSpaceDN w:val="0"/>
        <w:adjustRightInd w:val="0"/>
        <w:ind w:left="1100" w:hanging="400"/>
      </w:pPr>
      <w:r w:rsidRPr="00FC6294">
        <w:rPr>
          <w:rFonts w:ascii="Symbol" w:hAnsi="Symbol"/>
        </w:rPr>
        <w:t></w:t>
      </w:r>
      <w:r w:rsidRPr="00FC6294">
        <w:rPr>
          <w:rFonts w:ascii="Symbol" w:hAnsi="Symbol"/>
        </w:rPr>
        <w:tab/>
      </w:r>
      <w:r w:rsidRPr="00FC6294">
        <w:t>Esame del progetto di relazione</w:t>
      </w:r>
    </w:p>
    <w:p w:rsidR="006644F6" w:rsidRPr="00FC6294" w:rsidRDefault="00517503" w:rsidP="00517503">
      <w:pPr>
        <w:pStyle w:val="PVxHeading"/>
        <w:numPr>
          <w:ilvl w:val="0"/>
          <w:numId w:val="0"/>
        </w:numPr>
        <w:ind w:left="567" w:hanging="567"/>
      </w:pPr>
      <w:r w:rsidRPr="00FC6294">
        <w:t>8.</w:t>
      </w:r>
      <w:r w:rsidRPr="00FC6294">
        <w:tab/>
        <w:t xml:space="preserve">Accordo tra l'Unione europea e il Principato del Liechtenstein ai fini dell'applicazione di talune disposizioni della decisione 2008/615/GAI del Consiglio sul potenziamento della cooperazione transfrontaliera, soprattutto nella lotta al terrorismo e alla criminalità transfrontaliera, della decisione 2008/616/GAI del </w:t>
      </w:r>
      <w:r w:rsidRPr="00FC6294">
        <w:lastRenderedPageBreak/>
        <w:t>Consiglio relativa all'attuazione della decisione 2008/615/GAI sul potenziamento della cooperazione transfrontaliera, soprattutto nella lotta al terrorismo e alla criminalità transfrontaliera, compreso l'allegato, e della decisione quadro 2009/905/GAI del Consiglio sull'accreditamento dei fornitori di servizi forensi che effettuano attività di laboratorio</w:t>
      </w:r>
    </w:p>
    <w:p w:rsidR="00DE1943" w:rsidRPr="00FC6294" w:rsidRDefault="00DE1943" w:rsidP="00DE1943">
      <w:pPr>
        <w:ind w:firstLine="567"/>
      </w:pPr>
      <w:r w:rsidRPr="00FC6294">
        <w:t>LIBE/9/00418</w:t>
      </w:r>
    </w:p>
    <w:p w:rsidR="00DE1943" w:rsidRPr="00FC6294" w:rsidRDefault="00DE1943" w:rsidP="00DE1943">
      <w:r w:rsidRPr="00FC6294">
        <w:tab/>
        <w:t>***</w:t>
      </w:r>
      <w:r w:rsidRPr="00FC6294">
        <w:tab/>
        <w:t>2019/0012(NLE)</w:t>
      </w:r>
      <w:r w:rsidRPr="00FC6294">
        <w:tab/>
        <w:t>08732/2019 – C9-0019/2019</w:t>
      </w:r>
    </w:p>
    <w:p w:rsidR="00DE1943" w:rsidRPr="00FC6294" w:rsidRDefault="00DE1943" w:rsidP="00DE1943">
      <w:pPr>
        <w:ind w:firstLine="720"/>
      </w:pPr>
      <w:r w:rsidRPr="00FC6294">
        <w:t>Relatrice: Roberta Metsola (PPE)</w:t>
      </w:r>
    </w:p>
    <w:p w:rsidR="00DE1943" w:rsidRPr="00FC6294" w:rsidRDefault="00517503" w:rsidP="00517503">
      <w:pPr>
        <w:tabs>
          <w:tab w:val="left" w:pos="1100"/>
        </w:tabs>
        <w:autoSpaceDE w:val="0"/>
        <w:autoSpaceDN w:val="0"/>
        <w:adjustRightInd w:val="0"/>
        <w:ind w:left="1100" w:hanging="400"/>
      </w:pPr>
      <w:r w:rsidRPr="00FC6294">
        <w:rPr>
          <w:rFonts w:ascii="Symbol" w:hAnsi="Symbol"/>
        </w:rPr>
        <w:t></w:t>
      </w:r>
      <w:r w:rsidRPr="00FC6294">
        <w:rPr>
          <w:rFonts w:ascii="Symbol" w:hAnsi="Symbol"/>
        </w:rPr>
        <w:tab/>
      </w:r>
      <w:r w:rsidRPr="00FC6294">
        <w:t>Esame del progetto di relazione</w:t>
      </w:r>
    </w:p>
    <w:p w:rsidR="00F561BD" w:rsidRPr="00FC6294" w:rsidRDefault="006E5FAA" w:rsidP="006E5FAA">
      <w:pPr>
        <w:tabs>
          <w:tab w:val="left" w:pos="567"/>
        </w:tabs>
        <w:autoSpaceDE w:val="0"/>
        <w:autoSpaceDN w:val="0"/>
        <w:adjustRightInd w:val="0"/>
      </w:pPr>
      <w:r w:rsidRPr="00FC6294">
        <w:tab/>
      </w:r>
    </w:p>
    <w:p w:rsidR="006E5FAA" w:rsidRPr="00FC6294" w:rsidRDefault="00F561BD" w:rsidP="006E5FAA">
      <w:pPr>
        <w:tabs>
          <w:tab w:val="left" w:pos="567"/>
        </w:tabs>
        <w:autoSpaceDE w:val="0"/>
        <w:autoSpaceDN w:val="0"/>
        <w:adjustRightInd w:val="0"/>
      </w:pPr>
      <w:r w:rsidRPr="00FC6294">
        <w:tab/>
        <w:t>Lena Düpont presenta i progetti di relazione per conto della relatrice Roberta Metsola.</w:t>
      </w:r>
    </w:p>
    <w:p w:rsidR="00DE1943" w:rsidRPr="00FC6294" w:rsidRDefault="00DE1943" w:rsidP="00DE1943">
      <w:pPr>
        <w:rPr>
          <w:lang w:eastAsia="en-GB"/>
        </w:rPr>
      </w:pPr>
    </w:p>
    <w:p w:rsidR="009F1983" w:rsidRPr="00FC6294" w:rsidRDefault="009F1983" w:rsidP="009F1983">
      <w:pPr>
        <w:ind w:left="567"/>
        <w:rPr>
          <w:bCs/>
          <w:snapToGrid/>
          <w:color w:val="000000"/>
          <w:szCs w:val="24"/>
        </w:rPr>
      </w:pPr>
      <w:r w:rsidRPr="00FC6294">
        <w:rPr>
          <w:bCs/>
          <w:snapToGrid/>
          <w:color w:val="000000"/>
          <w:szCs w:val="24"/>
          <w:u w:val="single"/>
        </w:rPr>
        <w:t>Intervengono i seguenti deputati</w:t>
      </w:r>
      <w:r w:rsidRPr="00FC6294">
        <w:rPr>
          <w:bCs/>
          <w:snapToGrid/>
          <w:color w:val="000000"/>
          <w:szCs w:val="24"/>
        </w:rPr>
        <w:t xml:space="preserve">: Javier Moreno Sánchez, </w:t>
      </w:r>
      <w:r w:rsidRPr="00FC6294">
        <w:rPr>
          <w:bCs/>
          <w:snapToGrid/>
          <w:szCs w:val="24"/>
        </w:rPr>
        <w:t>Ramona Strugariu</w:t>
      </w:r>
      <w:r w:rsidRPr="00FC6294">
        <w:rPr>
          <w:bCs/>
          <w:snapToGrid/>
          <w:color w:val="000000"/>
          <w:szCs w:val="24"/>
        </w:rPr>
        <w:t>.</w:t>
      </w:r>
    </w:p>
    <w:p w:rsidR="006E5FAA" w:rsidRPr="00FC6294" w:rsidRDefault="006E5FAA" w:rsidP="009F1983">
      <w:pPr>
        <w:ind w:left="567"/>
        <w:rPr>
          <w:lang w:eastAsia="en-GB"/>
        </w:rPr>
      </w:pPr>
    </w:p>
    <w:p w:rsidR="006E5FAA" w:rsidRPr="00FC6294" w:rsidRDefault="006E5FAA" w:rsidP="006E5FAA">
      <w:pPr>
        <w:ind w:left="567"/>
      </w:pPr>
      <w:r w:rsidRPr="00FC6294">
        <w:t>Il presidente comunica che il termine per la presentazione di emendamenti è fissato al 14 novembre alle 18.00 e conclude l'esame del punto.</w:t>
      </w:r>
    </w:p>
    <w:p w:rsidR="006E5FAA" w:rsidRPr="00FC6294" w:rsidRDefault="006E5FAA" w:rsidP="006E5FAA">
      <w:pPr>
        <w:rPr>
          <w:lang w:eastAsia="en-GB"/>
        </w:rPr>
      </w:pPr>
    </w:p>
    <w:p w:rsidR="006E5FAA" w:rsidRPr="00FC6294" w:rsidRDefault="006E5FAA" w:rsidP="006E5FAA">
      <w:r w:rsidRPr="00FC6294">
        <w:t>La riunione, sospesa alle 9.19, riprende alle 9.32.</w:t>
      </w:r>
    </w:p>
    <w:p w:rsidR="00DE1943" w:rsidRPr="00FC6294" w:rsidRDefault="00517503" w:rsidP="00517503">
      <w:pPr>
        <w:pStyle w:val="PVxHeading"/>
        <w:numPr>
          <w:ilvl w:val="0"/>
          <w:numId w:val="0"/>
        </w:numPr>
        <w:ind w:left="567" w:hanging="567"/>
      </w:pPr>
      <w:r w:rsidRPr="00FC6294">
        <w:t>9.</w:t>
      </w:r>
      <w:r w:rsidRPr="00FC6294">
        <w:tab/>
        <w:t>Valutazione della minaccia della criminalità organizzata su Internet (IOCTA) 2019</w:t>
      </w:r>
    </w:p>
    <w:p w:rsidR="00DE1943" w:rsidRPr="00FC6294" w:rsidRDefault="00DE1943" w:rsidP="003E2FB7">
      <w:pPr>
        <w:ind w:firstLine="567"/>
      </w:pPr>
      <w:r w:rsidRPr="00FC6294">
        <w:t>LIBE/9/01751</w:t>
      </w:r>
    </w:p>
    <w:p w:rsidR="00DE1943" w:rsidRPr="00FC6294" w:rsidRDefault="00517503" w:rsidP="00517503">
      <w:pPr>
        <w:tabs>
          <w:tab w:val="left" w:pos="1100"/>
        </w:tabs>
        <w:autoSpaceDE w:val="0"/>
        <w:autoSpaceDN w:val="0"/>
        <w:adjustRightInd w:val="0"/>
        <w:ind w:left="1100" w:hanging="400"/>
      </w:pPr>
      <w:r w:rsidRPr="00FC6294">
        <w:rPr>
          <w:rFonts w:ascii="Symbol" w:hAnsi="Symbol"/>
        </w:rPr>
        <w:t></w:t>
      </w:r>
      <w:r w:rsidRPr="00FC6294">
        <w:rPr>
          <w:rFonts w:ascii="Symbol" w:hAnsi="Symbol"/>
        </w:rPr>
        <w:tab/>
      </w:r>
      <w:r w:rsidRPr="00FC6294">
        <w:t>Presentazione a cura di Wil van Gemert, vicedirettore del dipartimento Operazioni di Europol</w:t>
      </w:r>
    </w:p>
    <w:p w:rsidR="006E5FAA" w:rsidRPr="00FC6294" w:rsidRDefault="006E5FAA" w:rsidP="006E5FAA">
      <w:pPr>
        <w:tabs>
          <w:tab w:val="left" w:pos="1100"/>
        </w:tabs>
        <w:autoSpaceDE w:val="0"/>
        <w:autoSpaceDN w:val="0"/>
        <w:adjustRightInd w:val="0"/>
      </w:pPr>
    </w:p>
    <w:p w:rsidR="006E5FAA" w:rsidRPr="00FC6294" w:rsidRDefault="006E5FAA" w:rsidP="006E5FAA">
      <w:pPr>
        <w:tabs>
          <w:tab w:val="left" w:pos="1100"/>
        </w:tabs>
        <w:autoSpaceDE w:val="0"/>
        <w:autoSpaceDN w:val="0"/>
        <w:adjustRightInd w:val="0"/>
        <w:ind w:left="700" w:hanging="133"/>
      </w:pPr>
      <w:r w:rsidRPr="00FC6294">
        <w:t>Wil van Gemert, vicedirettore del dipartimento Operazioni di Europol, espone una presentazione.</w:t>
      </w:r>
    </w:p>
    <w:p w:rsidR="006E5FAA" w:rsidRPr="00FC6294" w:rsidRDefault="006E5FAA" w:rsidP="006E5FAA">
      <w:pPr>
        <w:tabs>
          <w:tab w:val="left" w:pos="1100"/>
        </w:tabs>
        <w:autoSpaceDE w:val="0"/>
        <w:autoSpaceDN w:val="0"/>
        <w:adjustRightInd w:val="0"/>
        <w:ind w:left="700" w:hanging="133"/>
      </w:pPr>
    </w:p>
    <w:p w:rsidR="006E5FAA" w:rsidRPr="00FC6294" w:rsidRDefault="009F1983" w:rsidP="006E5FAA">
      <w:pPr>
        <w:ind w:left="700" w:hanging="133"/>
        <w:rPr>
          <w:bCs/>
          <w:snapToGrid/>
          <w:color w:val="000000"/>
          <w:szCs w:val="24"/>
        </w:rPr>
      </w:pPr>
      <w:r w:rsidRPr="00FC6294">
        <w:rPr>
          <w:bCs/>
          <w:snapToGrid/>
          <w:color w:val="000000"/>
          <w:szCs w:val="24"/>
          <w:u w:val="single"/>
        </w:rPr>
        <w:t>Intervengono i seguenti deputati</w:t>
      </w:r>
      <w:r w:rsidRPr="00FC6294">
        <w:rPr>
          <w:bCs/>
          <w:snapToGrid/>
          <w:color w:val="000000"/>
          <w:szCs w:val="24"/>
        </w:rPr>
        <w:t>: Birgit Sippel, Saskia Bricmont, Moritz Körner,</w:t>
      </w:r>
    </w:p>
    <w:p w:rsidR="006E5FAA" w:rsidRPr="00FC6294" w:rsidRDefault="006E5FAA" w:rsidP="006E5FAA">
      <w:pPr>
        <w:ind w:left="700" w:hanging="133"/>
        <w:rPr>
          <w:bCs/>
          <w:snapToGrid/>
          <w:color w:val="000000"/>
          <w:szCs w:val="24"/>
        </w:rPr>
      </w:pPr>
      <w:r w:rsidRPr="00FC6294">
        <w:rPr>
          <w:bCs/>
          <w:snapToGrid/>
          <w:color w:val="000000"/>
          <w:szCs w:val="24"/>
        </w:rPr>
        <w:t>Lena Düpont, Fabienne Keller, Jaak Madison, Ralf Seekatz, Abir Al</w:t>
      </w:r>
      <w:r w:rsidRPr="00FC6294">
        <w:rPr>
          <w:bCs/>
          <w:snapToGrid/>
          <w:color w:val="000000"/>
          <w:szCs w:val="24"/>
        </w:rPr>
        <w:noBreakHyphen/>
        <w:t>Sahlani, Peter</w:t>
      </w:r>
    </w:p>
    <w:p w:rsidR="009F1983" w:rsidRPr="00FC6294" w:rsidRDefault="006E5FAA" w:rsidP="006E5FAA">
      <w:pPr>
        <w:ind w:left="700" w:hanging="133"/>
        <w:rPr>
          <w:bCs/>
          <w:snapToGrid/>
          <w:color w:val="000000"/>
          <w:szCs w:val="24"/>
        </w:rPr>
      </w:pPr>
      <w:r w:rsidRPr="00FC6294">
        <w:rPr>
          <w:bCs/>
          <w:snapToGrid/>
          <w:color w:val="000000"/>
          <w:szCs w:val="24"/>
        </w:rPr>
        <w:t>Kofod.</w:t>
      </w:r>
    </w:p>
    <w:p w:rsidR="006E5FAA" w:rsidRPr="00FC6294" w:rsidRDefault="006E5FAA" w:rsidP="006E5FAA">
      <w:pPr>
        <w:ind w:left="700" w:hanging="133"/>
        <w:rPr>
          <w:bCs/>
          <w:snapToGrid/>
          <w:color w:val="000000"/>
          <w:szCs w:val="24"/>
          <w:lang w:eastAsia="en-GB"/>
        </w:rPr>
      </w:pPr>
    </w:p>
    <w:p w:rsidR="006E5FAA" w:rsidRPr="00FC6294" w:rsidRDefault="006E5FAA" w:rsidP="006E5FAA">
      <w:pPr>
        <w:ind w:left="700" w:hanging="133"/>
      </w:pPr>
      <w:r w:rsidRPr="00FC6294">
        <w:t>Wil van Gemert risponde alle domande poste.</w:t>
      </w:r>
    </w:p>
    <w:p w:rsidR="00DE1943" w:rsidRPr="00FC6294" w:rsidRDefault="00517503" w:rsidP="00517503">
      <w:pPr>
        <w:pStyle w:val="PVxHeading"/>
        <w:numPr>
          <w:ilvl w:val="0"/>
          <w:numId w:val="0"/>
        </w:numPr>
        <w:ind w:left="567" w:hanging="567"/>
        <w:rPr>
          <w:b w:val="0"/>
          <w:bCs/>
        </w:rPr>
      </w:pPr>
      <w:r w:rsidRPr="00FC6294">
        <w:t>10.</w:t>
      </w:r>
      <w:r w:rsidRPr="00FC6294">
        <w:tab/>
      </w:r>
      <w:r w:rsidRPr="00FC6294">
        <w:rPr>
          <w:bCs/>
        </w:rPr>
        <w:t>Istituzione del Fondo Asilo e migrazione</w:t>
      </w:r>
    </w:p>
    <w:p w:rsidR="00DE1943" w:rsidRPr="00FC6294" w:rsidRDefault="00DE1943" w:rsidP="00DE1943">
      <w:pPr>
        <w:ind w:firstLine="567"/>
      </w:pPr>
      <w:r w:rsidRPr="00FC6294">
        <w:t>LIBE/9/01284</w:t>
      </w:r>
    </w:p>
    <w:p w:rsidR="00DE1943" w:rsidRPr="00FC6294" w:rsidRDefault="00DE1943" w:rsidP="00DE1943">
      <w:r w:rsidRPr="00FC6294">
        <w:tab/>
        <w:t>***I</w:t>
      </w:r>
      <w:r w:rsidRPr="00FC6294">
        <w:tab/>
        <w:t>2018/0248(COD)</w:t>
      </w:r>
      <w:r w:rsidRPr="00FC6294">
        <w:tab/>
        <w:t>COM(2018)0471 – C8-0271/2018</w:t>
      </w:r>
    </w:p>
    <w:p w:rsidR="00DE1943" w:rsidRPr="00FC6294" w:rsidRDefault="00DE1943" w:rsidP="003E2FB7">
      <w:pPr>
        <w:ind w:firstLine="567"/>
      </w:pPr>
      <w:r w:rsidRPr="00FC6294">
        <w:t>Relatrice: Miriam Dalli (S&amp;D)</w:t>
      </w:r>
    </w:p>
    <w:p w:rsidR="006E5FAA" w:rsidRPr="00FC6294" w:rsidRDefault="006E5FAA" w:rsidP="006E5FAA">
      <w:pPr>
        <w:ind w:firstLine="567"/>
      </w:pPr>
    </w:p>
    <w:p w:rsidR="006E5FAA" w:rsidRPr="00FC6294" w:rsidRDefault="003E2FB7" w:rsidP="006E5FAA">
      <w:pPr>
        <w:ind w:firstLine="567"/>
      </w:pPr>
      <w:r w:rsidRPr="00FC6294">
        <w:t>Miriam Dalli espone una presentazione.</w:t>
      </w:r>
    </w:p>
    <w:p w:rsidR="006E5FAA" w:rsidRPr="00FC6294" w:rsidRDefault="006E5FAA" w:rsidP="006E5FAA">
      <w:pPr>
        <w:ind w:firstLine="567"/>
      </w:pPr>
    </w:p>
    <w:p w:rsidR="006E5FAA" w:rsidRPr="00FC6294" w:rsidRDefault="006E5FAA" w:rsidP="006E5FAA">
      <w:pPr>
        <w:ind w:firstLine="567"/>
        <w:rPr>
          <w:bCs/>
          <w:snapToGrid/>
          <w:color w:val="000000"/>
          <w:szCs w:val="24"/>
        </w:rPr>
      </w:pPr>
      <w:r w:rsidRPr="00FC6294">
        <w:rPr>
          <w:bCs/>
          <w:snapToGrid/>
          <w:color w:val="000000"/>
          <w:szCs w:val="24"/>
          <w:u w:val="single"/>
        </w:rPr>
        <w:t>Intervengono i seguenti deputati</w:t>
      </w:r>
      <w:r w:rsidRPr="00FC6294">
        <w:rPr>
          <w:bCs/>
          <w:snapToGrid/>
          <w:color w:val="000000"/>
          <w:szCs w:val="24"/>
        </w:rPr>
        <w:t>: Jeroen Lenaers, Erik Marquardt, Antony Hook.</w:t>
      </w:r>
    </w:p>
    <w:p w:rsidR="006E5FAA" w:rsidRPr="00FC6294" w:rsidRDefault="006E5FAA" w:rsidP="006E5FAA">
      <w:pPr>
        <w:rPr>
          <w:bCs/>
          <w:snapToGrid/>
          <w:color w:val="000000"/>
          <w:szCs w:val="24"/>
          <w:lang w:eastAsia="en-GB"/>
        </w:rPr>
      </w:pPr>
    </w:p>
    <w:p w:rsidR="006E5FAA" w:rsidRPr="00FC6294" w:rsidRDefault="006E5FAA" w:rsidP="006E5FAA">
      <w:pPr>
        <w:rPr>
          <w:b/>
        </w:rPr>
      </w:pPr>
      <w:r w:rsidRPr="00FC6294">
        <w:rPr>
          <w:bCs/>
          <w:snapToGrid/>
          <w:color w:val="000000"/>
          <w:szCs w:val="24"/>
        </w:rPr>
        <w:t>La riunione, sospesa alle 10.43, riprende alle 11.03.</w:t>
      </w:r>
    </w:p>
    <w:p w:rsidR="00DE1943" w:rsidRPr="00FC6294" w:rsidRDefault="00517503" w:rsidP="00517503">
      <w:pPr>
        <w:pStyle w:val="PVxHeading"/>
        <w:numPr>
          <w:ilvl w:val="0"/>
          <w:numId w:val="0"/>
        </w:numPr>
        <w:ind w:left="567" w:hanging="567"/>
      </w:pPr>
      <w:r w:rsidRPr="00FC6294">
        <w:t>11.</w:t>
      </w:r>
      <w:r w:rsidRPr="00FC6294">
        <w:tab/>
        <w:t>Istituzione, nell'ambito del Fondo per la gestione integrata delle frontiere, dello Strumento di sostegno finanziario per la gestione delle frontiere e i visti</w:t>
      </w:r>
    </w:p>
    <w:p w:rsidR="00DE1943" w:rsidRPr="00FC6294" w:rsidRDefault="00DE1943" w:rsidP="00DE1943">
      <w:pPr>
        <w:ind w:firstLine="567"/>
      </w:pPr>
      <w:r w:rsidRPr="00FC6294">
        <w:t>LIBE/9/01285</w:t>
      </w:r>
    </w:p>
    <w:p w:rsidR="00DE1943" w:rsidRPr="00FC6294" w:rsidRDefault="00DE1943" w:rsidP="00316B84">
      <w:pPr>
        <w:ind w:firstLine="567"/>
      </w:pPr>
      <w:r w:rsidRPr="00FC6294">
        <w:t>***I</w:t>
      </w:r>
      <w:r w:rsidRPr="00FC6294">
        <w:tab/>
        <w:t>2018/0249(COD)</w:t>
      </w:r>
      <w:r w:rsidRPr="00FC6294">
        <w:tab/>
        <w:t>COM(2018)0473 – C8-0272/2018</w:t>
      </w:r>
    </w:p>
    <w:p w:rsidR="00517503" w:rsidRPr="00FC6294" w:rsidRDefault="00517503" w:rsidP="00316B84">
      <w:pPr>
        <w:ind w:firstLine="567"/>
      </w:pPr>
      <w:r w:rsidRPr="00FC6294">
        <w:t>Relatrice: Jadwiga Wiśniewska (ECR)</w:t>
      </w:r>
    </w:p>
    <w:p w:rsidR="00172D46" w:rsidRPr="00FC6294" w:rsidRDefault="00517503" w:rsidP="00517503">
      <w:pPr>
        <w:tabs>
          <w:tab w:val="left" w:pos="1100"/>
        </w:tabs>
        <w:autoSpaceDE w:val="0"/>
        <w:autoSpaceDN w:val="0"/>
        <w:adjustRightInd w:val="0"/>
        <w:ind w:left="1100" w:hanging="400"/>
      </w:pPr>
      <w:r w:rsidRPr="00FC6294">
        <w:rPr>
          <w:rFonts w:ascii="Symbol" w:hAnsi="Symbol"/>
        </w:rPr>
        <w:t></w:t>
      </w:r>
      <w:r w:rsidRPr="00FC6294">
        <w:rPr>
          <w:rFonts w:ascii="Symbol" w:hAnsi="Symbol"/>
        </w:rPr>
        <w:tab/>
      </w:r>
      <w:r w:rsidRPr="00FC6294">
        <w:t>Resoconto alla commissione sui negoziati (articolo 74, paragrafo 3)</w:t>
      </w:r>
    </w:p>
    <w:p w:rsidR="00517503" w:rsidRPr="00FC6294" w:rsidRDefault="00517503" w:rsidP="00517503">
      <w:pPr>
        <w:autoSpaceDE w:val="0"/>
        <w:autoSpaceDN w:val="0"/>
        <w:adjustRightInd w:val="0"/>
        <w:ind w:left="958" w:hanging="391"/>
      </w:pPr>
    </w:p>
    <w:p w:rsidR="00517503" w:rsidRPr="00FC6294" w:rsidRDefault="00517503" w:rsidP="00517503">
      <w:pPr>
        <w:autoSpaceDE w:val="0"/>
        <w:autoSpaceDN w:val="0"/>
        <w:adjustRightInd w:val="0"/>
        <w:ind w:left="958" w:hanging="391"/>
      </w:pPr>
      <w:r w:rsidRPr="00FC6294">
        <w:t>Tanja Fajon avvia l'esame del punto.</w:t>
      </w:r>
    </w:p>
    <w:p w:rsidR="00517503" w:rsidRPr="00FC6294" w:rsidRDefault="00517503" w:rsidP="00517503">
      <w:pPr>
        <w:autoSpaceDE w:val="0"/>
        <w:autoSpaceDN w:val="0"/>
        <w:adjustRightInd w:val="0"/>
        <w:ind w:left="958" w:hanging="391"/>
      </w:pPr>
    </w:p>
    <w:p w:rsidR="00517503" w:rsidRPr="00FC6294" w:rsidRDefault="00517503" w:rsidP="00517503">
      <w:pPr>
        <w:autoSpaceDE w:val="0"/>
        <w:autoSpaceDN w:val="0"/>
        <w:adjustRightInd w:val="0"/>
        <w:ind w:left="958" w:hanging="391"/>
        <w:rPr>
          <w:bCs/>
          <w:snapToGrid/>
          <w:color w:val="000000"/>
          <w:szCs w:val="24"/>
        </w:rPr>
      </w:pPr>
      <w:r w:rsidRPr="00FC6294">
        <w:rPr>
          <w:bCs/>
          <w:snapToGrid/>
          <w:color w:val="000000"/>
          <w:szCs w:val="24"/>
          <w:u w:val="single"/>
        </w:rPr>
        <w:t>Intervengono i seguenti deputati</w:t>
      </w:r>
      <w:r w:rsidRPr="00FC6294">
        <w:rPr>
          <w:bCs/>
          <w:snapToGrid/>
          <w:color w:val="000000"/>
          <w:szCs w:val="24"/>
        </w:rPr>
        <w:t>: Kris Peeters, Alice Kuhnke.</w:t>
      </w:r>
    </w:p>
    <w:p w:rsidR="00517503" w:rsidRPr="00FC6294" w:rsidRDefault="00517503" w:rsidP="00517503">
      <w:pPr>
        <w:autoSpaceDE w:val="0"/>
        <w:autoSpaceDN w:val="0"/>
        <w:adjustRightInd w:val="0"/>
        <w:ind w:left="958" w:hanging="391"/>
      </w:pPr>
    </w:p>
    <w:p w:rsidR="00517503" w:rsidRPr="00FC6294" w:rsidRDefault="00517503" w:rsidP="00517503">
      <w:pPr>
        <w:autoSpaceDE w:val="0"/>
        <w:autoSpaceDN w:val="0"/>
        <w:adjustRightInd w:val="0"/>
        <w:ind w:left="958" w:hanging="391"/>
      </w:pPr>
      <w:r w:rsidRPr="00FC6294">
        <w:t>Il presidente formula le osservazioni conclusive.</w:t>
      </w:r>
    </w:p>
    <w:p w:rsidR="00316B84" w:rsidRPr="00FC6294" w:rsidRDefault="00316B84" w:rsidP="00316B84">
      <w:pPr>
        <w:spacing w:before="240"/>
      </w:pPr>
      <w:r w:rsidRPr="00FC6294">
        <w:rPr>
          <w:b/>
          <w:bCs/>
          <w:i/>
          <w:iCs/>
        </w:rPr>
        <w:t>*** Votazioni elettroniche ***</w:t>
      </w:r>
    </w:p>
    <w:p w:rsidR="00DE1943" w:rsidRPr="00FC6294" w:rsidRDefault="00517503" w:rsidP="00517503">
      <w:pPr>
        <w:pStyle w:val="PVxHeading"/>
        <w:numPr>
          <w:ilvl w:val="0"/>
          <w:numId w:val="0"/>
        </w:numPr>
        <w:ind w:left="567" w:hanging="567"/>
      </w:pPr>
      <w:r w:rsidRPr="00FC6294">
        <w:t>12.</w:t>
      </w:r>
      <w:r w:rsidRPr="00FC6294">
        <w:tab/>
        <w:t>Conclusione di un protocollo tra l'Unione europea, la Confederazione svizzera e il Principato del Liechtenstein dell'accordo tra la Comunità europea e la Confederazione svizzera relativo ai criteri e ai meccanismi che permettono di determinare lo Stato competente per l'esame di una domanda di asilo introdotta in uno degli Stati membri o in Svizzera, riguardante l'accesso all'Eurodac a fini di contrasto</w:t>
      </w:r>
    </w:p>
    <w:p w:rsidR="00316B84" w:rsidRPr="00FC6294" w:rsidRDefault="00316B84" w:rsidP="00316B84">
      <w:pPr>
        <w:ind w:firstLine="567"/>
      </w:pPr>
      <w:r w:rsidRPr="00FC6294">
        <w:t>LIBE/9/00410</w:t>
      </w:r>
    </w:p>
    <w:p w:rsidR="00316B84" w:rsidRPr="00FC6294" w:rsidRDefault="00316B84" w:rsidP="00316B84">
      <w:pPr>
        <w:ind w:firstLine="567"/>
      </w:pPr>
      <w:r w:rsidRPr="00FC6294">
        <w:t>***</w:t>
      </w:r>
      <w:r w:rsidRPr="00FC6294">
        <w:tab/>
        <w:t>2018/0418(NLE)</w:t>
      </w:r>
      <w:r w:rsidRPr="00FC6294">
        <w:tab/>
        <w:t>15783/2018 – C9-0025/2019</w:t>
      </w:r>
    </w:p>
    <w:p w:rsidR="00316B84" w:rsidRPr="00FC6294" w:rsidRDefault="00316B84" w:rsidP="00316B84">
      <w:pPr>
        <w:ind w:firstLine="720"/>
      </w:pPr>
      <w:r w:rsidRPr="00FC6294">
        <w:t>Relatrice: Jadwiga Wiśniewska (ECR)</w:t>
      </w:r>
    </w:p>
    <w:p w:rsidR="00316B84" w:rsidRPr="00FC6294" w:rsidRDefault="00517503" w:rsidP="00517503">
      <w:pPr>
        <w:tabs>
          <w:tab w:val="left" w:pos="1100"/>
        </w:tabs>
        <w:autoSpaceDE w:val="0"/>
        <w:autoSpaceDN w:val="0"/>
        <w:adjustRightInd w:val="0"/>
        <w:ind w:left="1100" w:hanging="400"/>
      </w:pPr>
      <w:r w:rsidRPr="00FC6294">
        <w:rPr>
          <w:rFonts w:ascii="Symbol" w:hAnsi="Symbol"/>
        </w:rPr>
        <w:t></w:t>
      </w:r>
      <w:r w:rsidRPr="00FC6294">
        <w:rPr>
          <w:rFonts w:ascii="Symbol" w:hAnsi="Symbol"/>
        </w:rPr>
        <w:tab/>
      </w:r>
      <w:r w:rsidRPr="00FC6294">
        <w:t>Approvazione del progetto di relazione</w:t>
      </w:r>
    </w:p>
    <w:p w:rsidR="00316B84" w:rsidRPr="00FC6294" w:rsidRDefault="00316B84" w:rsidP="00316B84">
      <w:pPr>
        <w:ind w:firstLine="720"/>
        <w:rPr>
          <w:lang w:eastAsia="en-GB"/>
        </w:rPr>
      </w:pPr>
    </w:p>
    <w:p w:rsidR="00003B73" w:rsidRPr="00FC6294" w:rsidRDefault="00003B73" w:rsidP="00003B73">
      <w:pPr>
        <w:autoSpaceDE w:val="0"/>
        <w:autoSpaceDN w:val="0"/>
        <w:adjustRightInd w:val="0"/>
        <w:spacing w:after="240"/>
        <w:ind w:left="360"/>
      </w:pPr>
      <w:r w:rsidRPr="00FC6294">
        <w:rPr>
          <w:snapToGrid/>
          <w:szCs w:val="24"/>
        </w:rPr>
        <w:t xml:space="preserve">Il </w:t>
      </w:r>
      <w:r w:rsidRPr="00FC6294">
        <w:t xml:space="preserve">progetto di relazione è approvato mediante votazione per appello nominale (a norma dell'articolo 218, paragrafo 3, e dell'articolo 190, paragrafi 3 e 4) e tramite votazioni elettroniche (a norma dell'articolo 192) con </w:t>
      </w:r>
      <w:r w:rsidRPr="00FC6294">
        <w:rPr>
          <w:snapToGrid/>
          <w:szCs w:val="24"/>
        </w:rPr>
        <w:t>50</w:t>
      </w:r>
      <w:r w:rsidRPr="00FC6294">
        <w:t xml:space="preserve"> voti favorevoli, </w:t>
      </w:r>
      <w:r w:rsidRPr="00FC6294">
        <w:rPr>
          <w:snapToGrid/>
          <w:szCs w:val="24"/>
        </w:rPr>
        <w:t>6</w:t>
      </w:r>
      <w:r w:rsidRPr="00FC6294">
        <w:t xml:space="preserve"> contrari e 0 astensioni.</w:t>
      </w:r>
    </w:p>
    <w:p w:rsidR="00003B73" w:rsidRPr="00FC6294" w:rsidRDefault="00060748" w:rsidP="00060748">
      <w:pPr>
        <w:autoSpaceDE w:val="0"/>
        <w:autoSpaceDN w:val="0"/>
        <w:adjustRightInd w:val="0"/>
        <w:spacing w:after="240"/>
        <w:ind w:left="720" w:hanging="360"/>
        <w:rPr>
          <w:snapToGrid/>
          <w:color w:val="000000"/>
          <w:szCs w:val="24"/>
        </w:rPr>
      </w:pPr>
      <w:r w:rsidRPr="00FC6294">
        <w:rPr>
          <w:rFonts w:ascii="Symbol" w:hAnsi="Symbol"/>
          <w:snapToGrid/>
          <w:color w:val="000000"/>
          <w:szCs w:val="24"/>
        </w:rPr>
        <w:t></w:t>
      </w:r>
      <w:r w:rsidRPr="00FC6294">
        <w:rPr>
          <w:rFonts w:ascii="Symbol" w:hAnsi="Symbol"/>
          <w:snapToGrid/>
          <w:color w:val="000000"/>
          <w:szCs w:val="24"/>
        </w:rPr>
        <w:tab/>
      </w:r>
      <w:r w:rsidRPr="00FC6294">
        <w:rPr>
          <w:snapToGrid/>
          <w:color w:val="000000"/>
          <w:szCs w:val="24"/>
        </w:rPr>
        <w:t xml:space="preserve">Sono respinti i seguenti emendamenti: </w:t>
      </w:r>
      <w:r w:rsidRPr="00FC6294">
        <w:rPr>
          <w:snapToGrid/>
          <w:szCs w:val="24"/>
        </w:rPr>
        <w:t>1.</w:t>
      </w:r>
    </w:p>
    <w:p w:rsidR="00316B84" w:rsidRPr="00FC6294" w:rsidRDefault="00316B84" w:rsidP="00316B84">
      <w:pPr>
        <w:spacing w:before="240"/>
      </w:pPr>
      <w:r w:rsidRPr="00FC6294">
        <w:rPr>
          <w:b/>
          <w:bCs/>
          <w:i/>
          <w:iCs/>
        </w:rPr>
        <w:t>*** Fine delle votazioni elettroniche ***</w:t>
      </w:r>
    </w:p>
    <w:p w:rsidR="00316B84" w:rsidRPr="00FC6294" w:rsidRDefault="00316B84" w:rsidP="00316B84">
      <w:pPr>
        <w:rPr>
          <w:lang w:eastAsia="en-GB"/>
        </w:rPr>
      </w:pPr>
    </w:p>
    <w:p w:rsidR="006E5FAA" w:rsidRPr="00FC6294" w:rsidRDefault="006E5FAA" w:rsidP="006E5FAA">
      <w:pPr>
        <w:rPr>
          <w:b/>
        </w:rPr>
      </w:pPr>
      <w:r w:rsidRPr="00FC6294">
        <w:rPr>
          <w:bCs/>
          <w:snapToGrid/>
          <w:color w:val="000000"/>
          <w:szCs w:val="24"/>
        </w:rPr>
        <w:t>La riunione, sospesa alle 11.06, riprende alle 14.38.</w:t>
      </w:r>
    </w:p>
    <w:p w:rsidR="006E5FAA" w:rsidRPr="00FC6294" w:rsidRDefault="006E5FAA" w:rsidP="00316B84">
      <w:pPr>
        <w:rPr>
          <w:lang w:eastAsia="en-GB"/>
        </w:rPr>
      </w:pPr>
    </w:p>
    <w:p w:rsidR="00316B84" w:rsidRPr="00FC6294" w:rsidRDefault="00316B84" w:rsidP="00316B84">
      <w:pPr>
        <w:spacing w:before="240"/>
      </w:pPr>
      <w:r w:rsidRPr="00FC6294">
        <w:rPr>
          <w:b/>
          <w:bCs/>
          <w:i/>
          <w:iCs/>
        </w:rPr>
        <w:t>Discussione congiunta con la commissione per lo sviluppo (DEVE) e la sottocommissione per i diritti dell'uomo (DROI)</w:t>
      </w:r>
    </w:p>
    <w:p w:rsidR="00316B84" w:rsidRPr="00FC6294" w:rsidRDefault="00316B84" w:rsidP="00316B84">
      <w:pPr>
        <w:rPr>
          <w:lang w:eastAsia="en-GB"/>
        </w:rPr>
      </w:pPr>
    </w:p>
    <w:p w:rsidR="00316B84" w:rsidRPr="00FC6294" w:rsidRDefault="00517503" w:rsidP="00517503">
      <w:pPr>
        <w:pStyle w:val="PVxHeading"/>
        <w:numPr>
          <w:ilvl w:val="0"/>
          <w:numId w:val="0"/>
        </w:numPr>
        <w:ind w:left="567" w:hanging="567"/>
      </w:pPr>
      <w:r w:rsidRPr="00FC6294">
        <w:t>13.</w:t>
      </w:r>
      <w:r w:rsidRPr="00FC6294">
        <w:tab/>
        <w:t>Delegazione delle commissioni DEVE, LIBE e DROI al Forum mondiale sui rifugiati a Ginevra, Svizzera, dal 16 al 18 dicembre 2019</w:t>
      </w:r>
    </w:p>
    <w:p w:rsidR="00316B84" w:rsidRPr="00FC6294" w:rsidRDefault="00316B84" w:rsidP="00316B84">
      <w:pPr>
        <w:ind w:firstLine="567"/>
      </w:pPr>
      <w:r w:rsidRPr="00FC6294">
        <w:t>LIBE/9/01785</w:t>
      </w:r>
    </w:p>
    <w:p w:rsidR="00316B84" w:rsidRPr="00FC6294" w:rsidRDefault="00517503" w:rsidP="00517503">
      <w:pPr>
        <w:tabs>
          <w:tab w:val="left" w:pos="1100"/>
        </w:tabs>
        <w:autoSpaceDE w:val="0"/>
        <w:autoSpaceDN w:val="0"/>
        <w:adjustRightInd w:val="0"/>
        <w:ind w:left="1100" w:hanging="400"/>
      </w:pPr>
      <w:r w:rsidRPr="00FC6294">
        <w:rPr>
          <w:rFonts w:ascii="Symbol" w:hAnsi="Symbol"/>
        </w:rPr>
        <w:t></w:t>
      </w:r>
      <w:r w:rsidRPr="00FC6294">
        <w:rPr>
          <w:rFonts w:ascii="Symbol" w:hAnsi="Symbol"/>
        </w:rPr>
        <w:tab/>
      </w:r>
      <w:r w:rsidRPr="00FC6294">
        <w:t xml:space="preserve">Scambio di opinioni con Daniel Endres, direttore del Forum globale sui rifugiati, UNHCR </w:t>
      </w:r>
    </w:p>
    <w:p w:rsidR="009F1983" w:rsidRPr="00FC6294" w:rsidRDefault="009F1983" w:rsidP="00A83BB3">
      <w:pPr>
        <w:autoSpaceDE w:val="0"/>
        <w:autoSpaceDN w:val="0"/>
        <w:adjustRightInd w:val="0"/>
        <w:ind w:left="567"/>
      </w:pPr>
    </w:p>
    <w:p w:rsidR="00A83BB3" w:rsidRPr="00FC6294" w:rsidRDefault="00723A93" w:rsidP="00A83BB3">
      <w:pPr>
        <w:autoSpaceDE w:val="0"/>
        <w:autoSpaceDN w:val="0"/>
        <w:adjustRightInd w:val="0"/>
        <w:ind w:left="567"/>
      </w:pPr>
      <w:r w:rsidRPr="00FC6294">
        <w:t>I presidenti formulano alcune osservazioni introduttive.</w:t>
      </w:r>
    </w:p>
    <w:p w:rsidR="009F1983" w:rsidRPr="00FC6294" w:rsidRDefault="009F1983" w:rsidP="009F1983">
      <w:pPr>
        <w:autoSpaceDE w:val="0"/>
        <w:autoSpaceDN w:val="0"/>
        <w:adjustRightInd w:val="0"/>
      </w:pPr>
    </w:p>
    <w:p w:rsidR="00A83BB3" w:rsidRPr="00FC6294" w:rsidRDefault="00A83BB3" w:rsidP="00A83BB3">
      <w:pPr>
        <w:tabs>
          <w:tab w:val="left" w:pos="567"/>
        </w:tabs>
        <w:autoSpaceDE w:val="0"/>
        <w:autoSpaceDN w:val="0"/>
        <w:adjustRightInd w:val="0"/>
      </w:pPr>
      <w:r w:rsidRPr="00FC6294">
        <w:tab/>
        <w:t>Daniel Endres, direttore del Forum globale sui rifugiati dell'UNHCR, espone una presentazione.</w:t>
      </w:r>
    </w:p>
    <w:p w:rsidR="00A83BB3" w:rsidRPr="00FC6294" w:rsidRDefault="00A83BB3" w:rsidP="00A83BB3">
      <w:pPr>
        <w:tabs>
          <w:tab w:val="left" w:pos="567"/>
        </w:tabs>
        <w:autoSpaceDE w:val="0"/>
        <w:autoSpaceDN w:val="0"/>
        <w:adjustRightInd w:val="0"/>
      </w:pPr>
    </w:p>
    <w:p w:rsidR="009F1983" w:rsidRPr="00FC6294" w:rsidRDefault="009F1983" w:rsidP="009F1983">
      <w:pPr>
        <w:autoSpaceDE w:val="0"/>
        <w:autoSpaceDN w:val="0"/>
        <w:adjustRightInd w:val="0"/>
        <w:ind w:left="567"/>
        <w:rPr>
          <w:bCs/>
          <w:snapToGrid/>
          <w:color w:val="000000"/>
          <w:szCs w:val="24"/>
        </w:rPr>
      </w:pPr>
      <w:r w:rsidRPr="00FC6294">
        <w:rPr>
          <w:bCs/>
          <w:snapToGrid/>
          <w:color w:val="000000"/>
          <w:szCs w:val="24"/>
          <w:u w:val="single"/>
        </w:rPr>
        <w:t>Intervengono i seguenti deputati</w:t>
      </w:r>
      <w:r w:rsidRPr="00FC6294">
        <w:rPr>
          <w:bCs/>
          <w:snapToGrid/>
          <w:color w:val="000000"/>
          <w:szCs w:val="24"/>
        </w:rPr>
        <w:t>: Malin Björk, Damien Carême, Nacho Sánchez Amor, Tineke Strik, Seán Kelly, Dominique Bilde, Lena Düpont, Maria Arena, Assita Kanko.</w:t>
      </w:r>
    </w:p>
    <w:p w:rsidR="00A83BB3" w:rsidRPr="00FC6294" w:rsidRDefault="00A83BB3" w:rsidP="009F1983">
      <w:pPr>
        <w:autoSpaceDE w:val="0"/>
        <w:autoSpaceDN w:val="0"/>
        <w:adjustRightInd w:val="0"/>
        <w:ind w:left="567"/>
      </w:pPr>
    </w:p>
    <w:p w:rsidR="00A83BB3" w:rsidRPr="00FC6294" w:rsidRDefault="00A83BB3" w:rsidP="009F1983">
      <w:pPr>
        <w:autoSpaceDE w:val="0"/>
        <w:autoSpaceDN w:val="0"/>
        <w:adjustRightInd w:val="0"/>
        <w:ind w:left="567"/>
      </w:pPr>
      <w:r w:rsidRPr="00FC6294">
        <w:t>Daniel Endres risponde alle domande poste.</w:t>
      </w:r>
    </w:p>
    <w:p w:rsidR="00A83BB3" w:rsidRPr="00FC6294" w:rsidRDefault="00A83BB3" w:rsidP="009F1983">
      <w:pPr>
        <w:autoSpaceDE w:val="0"/>
        <w:autoSpaceDN w:val="0"/>
        <w:adjustRightInd w:val="0"/>
        <w:ind w:left="567"/>
      </w:pPr>
    </w:p>
    <w:p w:rsidR="00A83BB3" w:rsidRPr="00FC6294" w:rsidRDefault="00A83BB3" w:rsidP="009F1983">
      <w:pPr>
        <w:autoSpaceDE w:val="0"/>
        <w:autoSpaceDN w:val="0"/>
        <w:adjustRightInd w:val="0"/>
        <w:ind w:left="567"/>
      </w:pPr>
      <w:r w:rsidRPr="00FC6294">
        <w:t xml:space="preserve">Prende la parola il rappresentante della Commissione. </w:t>
      </w:r>
    </w:p>
    <w:p w:rsidR="00A83BB3" w:rsidRPr="00FC6294" w:rsidRDefault="00A83BB3" w:rsidP="009F1983">
      <w:pPr>
        <w:autoSpaceDE w:val="0"/>
        <w:autoSpaceDN w:val="0"/>
        <w:adjustRightInd w:val="0"/>
        <w:ind w:left="567"/>
      </w:pPr>
    </w:p>
    <w:p w:rsidR="00A83BB3" w:rsidRPr="00FC6294" w:rsidRDefault="00A83BB3" w:rsidP="009F1983">
      <w:pPr>
        <w:autoSpaceDE w:val="0"/>
        <w:autoSpaceDN w:val="0"/>
        <w:adjustRightInd w:val="0"/>
        <w:ind w:left="567"/>
      </w:pPr>
      <w:r w:rsidRPr="00FC6294">
        <w:t>Il presidente formula le osservazioni conclusive.</w:t>
      </w:r>
    </w:p>
    <w:p w:rsidR="00316B84" w:rsidRPr="00FC6294" w:rsidRDefault="00517503" w:rsidP="00517503">
      <w:pPr>
        <w:pStyle w:val="PVxHeading"/>
        <w:numPr>
          <w:ilvl w:val="0"/>
          <w:numId w:val="0"/>
        </w:numPr>
        <w:ind w:left="567" w:hanging="567"/>
      </w:pPr>
      <w:r w:rsidRPr="00FC6294">
        <w:t>14.</w:t>
      </w:r>
      <w:r w:rsidRPr="00FC6294">
        <w:tab/>
        <w:t>Relazione della Commissione al Parlamento europeo e al Consiglio sull'attuazione della direttiva 2013/48/UE del Parlamento europeo e del Consiglio, del 22 ottobre 2013, relativa al diritto di avvalersi di un difensore nel procedimento penale e nel procedimento di esecuzione del mandato d'arresto europeo, al diritto di informare un terzo al momento della privazione della libertà personale e al diritto delle persone private della libertà personale di comunicare con terzi e con le autorità consolari</w:t>
      </w:r>
    </w:p>
    <w:p w:rsidR="00316B84" w:rsidRPr="00FC6294" w:rsidRDefault="00316B84" w:rsidP="00316B84">
      <w:pPr>
        <w:ind w:firstLine="567"/>
      </w:pPr>
      <w:r w:rsidRPr="00FC6294">
        <w:t>COM(2019)0560</w:t>
      </w:r>
    </w:p>
    <w:p w:rsidR="00316B84" w:rsidRPr="00FC6294" w:rsidRDefault="00517503" w:rsidP="00517503">
      <w:pPr>
        <w:tabs>
          <w:tab w:val="left" w:pos="1100"/>
        </w:tabs>
        <w:autoSpaceDE w:val="0"/>
        <w:autoSpaceDN w:val="0"/>
        <w:adjustRightInd w:val="0"/>
        <w:ind w:left="1100" w:hanging="400"/>
      </w:pPr>
      <w:r w:rsidRPr="00FC6294">
        <w:rPr>
          <w:rFonts w:ascii="Symbol" w:hAnsi="Symbol"/>
        </w:rPr>
        <w:t></w:t>
      </w:r>
      <w:r w:rsidRPr="00FC6294">
        <w:rPr>
          <w:rFonts w:ascii="Symbol" w:hAnsi="Symbol"/>
        </w:rPr>
        <w:tab/>
      </w:r>
      <w:r w:rsidRPr="00FC6294">
        <w:t>Esposizione a cura della Commissione</w:t>
      </w:r>
    </w:p>
    <w:p w:rsidR="00316B84" w:rsidRPr="00FC6294" w:rsidRDefault="00316B84" w:rsidP="00316B84">
      <w:pPr>
        <w:ind w:left="567"/>
        <w:rPr>
          <w:lang w:eastAsia="en-GB"/>
        </w:rPr>
      </w:pPr>
    </w:p>
    <w:p w:rsidR="009F1983" w:rsidRPr="00FC6294" w:rsidRDefault="00A83BB3" w:rsidP="00316B84">
      <w:pPr>
        <w:ind w:left="567"/>
      </w:pPr>
      <w:r w:rsidRPr="00FC6294">
        <w:t>Il presidente formula alcune osservazioni introduttive.</w:t>
      </w:r>
    </w:p>
    <w:p w:rsidR="00A83BB3" w:rsidRPr="00FC6294" w:rsidRDefault="00A83BB3" w:rsidP="00316B84">
      <w:pPr>
        <w:ind w:left="567"/>
        <w:rPr>
          <w:lang w:eastAsia="en-GB"/>
        </w:rPr>
      </w:pPr>
    </w:p>
    <w:p w:rsidR="00A83BB3" w:rsidRPr="00FC6294" w:rsidRDefault="00A83BB3" w:rsidP="00316B84">
      <w:pPr>
        <w:ind w:left="567"/>
      </w:pPr>
      <w:r w:rsidRPr="00FC6294">
        <w:t>Il rappresentante della Commissione espone una presentazione.</w:t>
      </w:r>
    </w:p>
    <w:p w:rsidR="00A83BB3" w:rsidRPr="00FC6294" w:rsidRDefault="00A83BB3" w:rsidP="00316B84">
      <w:pPr>
        <w:ind w:left="567"/>
        <w:rPr>
          <w:bCs/>
          <w:snapToGrid/>
          <w:color w:val="000000"/>
          <w:szCs w:val="24"/>
          <w:u w:val="single"/>
          <w:lang w:eastAsia="en-GB"/>
        </w:rPr>
      </w:pPr>
    </w:p>
    <w:p w:rsidR="009F1983" w:rsidRPr="00FC6294" w:rsidRDefault="009F1983" w:rsidP="00316B84">
      <w:pPr>
        <w:ind w:left="567"/>
        <w:rPr>
          <w:bCs/>
          <w:snapToGrid/>
          <w:color w:val="000000"/>
          <w:szCs w:val="24"/>
        </w:rPr>
      </w:pPr>
      <w:r w:rsidRPr="00FC6294">
        <w:rPr>
          <w:bCs/>
          <w:snapToGrid/>
          <w:color w:val="000000"/>
          <w:szCs w:val="24"/>
          <w:u w:val="single"/>
        </w:rPr>
        <w:t>Intervengono i seguenti deputati</w:t>
      </w:r>
      <w:r w:rsidRPr="00FC6294">
        <w:rPr>
          <w:bCs/>
          <w:snapToGrid/>
          <w:color w:val="000000"/>
          <w:szCs w:val="24"/>
        </w:rPr>
        <w:t>: Birgit Sippel, Javier Zarzalejos, Caterina Chinnici, Sylwia Spurek.</w:t>
      </w:r>
    </w:p>
    <w:p w:rsidR="00A83BB3" w:rsidRPr="00FC6294" w:rsidRDefault="00A83BB3" w:rsidP="00316B84">
      <w:pPr>
        <w:ind w:left="567"/>
        <w:rPr>
          <w:lang w:eastAsia="en-GB"/>
        </w:rPr>
      </w:pPr>
    </w:p>
    <w:p w:rsidR="00A83BB3" w:rsidRPr="00FC6294" w:rsidRDefault="00A83BB3" w:rsidP="00316B84">
      <w:pPr>
        <w:ind w:left="567"/>
      </w:pPr>
      <w:r w:rsidRPr="00FC6294">
        <w:t>Il rappresentante della Commissione risponde alle domande poste.</w:t>
      </w:r>
    </w:p>
    <w:p w:rsidR="007F2084" w:rsidRPr="00FC6294" w:rsidRDefault="007F2084" w:rsidP="007F2084"/>
    <w:p w:rsidR="007F2084" w:rsidRPr="00FC6294" w:rsidRDefault="007F2084" w:rsidP="007161AF">
      <w:r w:rsidRPr="00FC6294">
        <w:t>Birgit Sippel assume la presidenza.</w:t>
      </w:r>
    </w:p>
    <w:p w:rsidR="00316B84" w:rsidRPr="00FC6294" w:rsidRDefault="00517503" w:rsidP="00517503">
      <w:pPr>
        <w:pStyle w:val="PVxHeading"/>
        <w:numPr>
          <w:ilvl w:val="0"/>
          <w:numId w:val="0"/>
        </w:numPr>
        <w:ind w:left="567" w:hanging="567"/>
      </w:pPr>
      <w:r w:rsidRPr="00FC6294">
        <w:t>15.</w:t>
      </w:r>
      <w:r w:rsidRPr="00FC6294">
        <w:tab/>
        <w:t>Recenti azioni intraprese dalla Federazione russa nei confronti di giudici, procuratori e investigatori lituani che hanno indagato sui tragici eventi del 13 gennaio 1991 a Vilnius</w:t>
      </w:r>
    </w:p>
    <w:p w:rsidR="00316B84" w:rsidRPr="00FC6294" w:rsidRDefault="00316B84" w:rsidP="00316B84">
      <w:pPr>
        <w:ind w:firstLine="567"/>
      </w:pPr>
      <w:r w:rsidRPr="00FC6294">
        <w:t>LIBE/9/01752</w:t>
      </w:r>
    </w:p>
    <w:p w:rsidR="00316B84" w:rsidRPr="00FC6294" w:rsidRDefault="00517503" w:rsidP="00517503">
      <w:pPr>
        <w:tabs>
          <w:tab w:val="left" w:pos="1100"/>
        </w:tabs>
        <w:autoSpaceDE w:val="0"/>
        <w:autoSpaceDN w:val="0"/>
        <w:adjustRightInd w:val="0"/>
        <w:ind w:left="1100" w:hanging="400"/>
      </w:pPr>
      <w:r w:rsidRPr="00FC6294">
        <w:rPr>
          <w:rFonts w:ascii="Symbol" w:hAnsi="Symbol"/>
        </w:rPr>
        <w:t></w:t>
      </w:r>
      <w:r w:rsidRPr="00FC6294">
        <w:rPr>
          <w:rFonts w:ascii="Symbol" w:hAnsi="Symbol"/>
        </w:rPr>
        <w:tab/>
      </w:r>
      <w:r w:rsidRPr="00FC6294">
        <w:t>Scambio di opinioni con Elvinas Jankevičius, ministro della Giustizia della Lituania</w:t>
      </w:r>
    </w:p>
    <w:p w:rsidR="00316B84" w:rsidRPr="00FC6294" w:rsidRDefault="00316B84" w:rsidP="00316B84">
      <w:pPr>
        <w:ind w:left="567"/>
        <w:rPr>
          <w:lang w:eastAsia="en-GB"/>
        </w:rPr>
      </w:pPr>
    </w:p>
    <w:p w:rsidR="009F1983" w:rsidRPr="00FC6294" w:rsidRDefault="00A83BB3" w:rsidP="00316B84">
      <w:pPr>
        <w:ind w:left="567"/>
      </w:pPr>
      <w:r w:rsidRPr="00FC6294">
        <w:t>La presidente formula alcune osservazioni introduttive.</w:t>
      </w:r>
    </w:p>
    <w:p w:rsidR="00C33795" w:rsidRPr="00FC6294" w:rsidRDefault="00C33795" w:rsidP="00316B84">
      <w:pPr>
        <w:ind w:left="567"/>
      </w:pPr>
      <w:r w:rsidRPr="00FC6294">
        <w:t xml:space="preserve"> </w:t>
      </w:r>
    </w:p>
    <w:p w:rsidR="00A83BB3" w:rsidRPr="00FC6294" w:rsidRDefault="00C33795" w:rsidP="00316B84">
      <w:pPr>
        <w:ind w:left="567"/>
      </w:pPr>
      <w:r w:rsidRPr="00FC6294">
        <w:t>Prende la parola Elvinas Jankevičius, ministro della Giustizia della Lituania.</w:t>
      </w:r>
    </w:p>
    <w:p w:rsidR="00C33795" w:rsidRPr="00FC6294" w:rsidRDefault="00C33795" w:rsidP="00316B84">
      <w:pPr>
        <w:ind w:left="567"/>
        <w:rPr>
          <w:lang w:eastAsia="en-GB"/>
        </w:rPr>
      </w:pPr>
    </w:p>
    <w:p w:rsidR="00C33795" w:rsidRPr="00FC6294" w:rsidRDefault="00C33795" w:rsidP="00316B84">
      <w:pPr>
        <w:ind w:left="567"/>
      </w:pPr>
      <w:r w:rsidRPr="00FC6294">
        <w:t>Interviene Evaldas Pašilis, procuratore generale della Repubblica di Lituania.</w:t>
      </w:r>
    </w:p>
    <w:p w:rsidR="00C33795" w:rsidRPr="00FC6294" w:rsidRDefault="00C33795" w:rsidP="00316B84">
      <w:pPr>
        <w:ind w:left="567"/>
        <w:rPr>
          <w:lang w:eastAsia="en-GB"/>
        </w:rPr>
      </w:pPr>
    </w:p>
    <w:p w:rsidR="00C33795" w:rsidRPr="00FC6294" w:rsidRDefault="00C33795" w:rsidP="00316B84">
      <w:pPr>
        <w:ind w:left="567"/>
      </w:pPr>
      <w:r w:rsidRPr="00FC6294">
        <w:t>Prende la parola Nerijus Meilutis, presidente del tribunale regionale di Kaunas.</w:t>
      </w:r>
    </w:p>
    <w:p w:rsidR="00C33795" w:rsidRPr="00FC6294" w:rsidRDefault="00C33795" w:rsidP="00316B84">
      <w:pPr>
        <w:ind w:left="567"/>
        <w:rPr>
          <w:lang w:eastAsia="en-GB"/>
        </w:rPr>
      </w:pPr>
    </w:p>
    <w:p w:rsidR="00C33795" w:rsidRPr="00FC6294" w:rsidRDefault="009F1983" w:rsidP="00C33795">
      <w:pPr>
        <w:ind w:left="567"/>
        <w:rPr>
          <w:bCs/>
          <w:snapToGrid/>
          <w:color w:val="000000"/>
          <w:szCs w:val="24"/>
          <w:u w:val="single"/>
        </w:rPr>
      </w:pPr>
      <w:r w:rsidRPr="00FC6294">
        <w:rPr>
          <w:bCs/>
          <w:snapToGrid/>
          <w:color w:val="000000"/>
          <w:szCs w:val="24"/>
          <w:u w:val="single"/>
        </w:rPr>
        <w:t>Intervengono i seguenti deputati</w:t>
      </w:r>
      <w:r w:rsidRPr="00FC6294">
        <w:rPr>
          <w:bCs/>
          <w:snapToGrid/>
          <w:color w:val="000000"/>
          <w:szCs w:val="24"/>
        </w:rPr>
        <w:t xml:space="preserve">: Roberta Metsola; Birgit Sippel, </w:t>
      </w:r>
      <w:r w:rsidRPr="00FC6294">
        <w:rPr>
          <w:bCs/>
          <w:snapToGrid/>
          <w:szCs w:val="24"/>
        </w:rPr>
        <w:t>Sophia in 't Veld</w:t>
      </w:r>
      <w:r w:rsidRPr="00FC6294">
        <w:rPr>
          <w:bCs/>
          <w:snapToGrid/>
          <w:color w:val="000000"/>
          <w:szCs w:val="24"/>
        </w:rPr>
        <w:t xml:space="preserve">, </w:t>
      </w:r>
      <w:r w:rsidRPr="00FC6294">
        <w:rPr>
          <w:bCs/>
          <w:snapToGrid/>
          <w:szCs w:val="24"/>
        </w:rPr>
        <w:t>Patrick Breyer.</w:t>
      </w:r>
    </w:p>
    <w:p w:rsidR="00723A93" w:rsidRPr="00FC6294" w:rsidRDefault="00723A93" w:rsidP="00A83BB3">
      <w:pPr>
        <w:ind w:left="567"/>
        <w:rPr>
          <w:bCs/>
          <w:snapToGrid/>
          <w:color w:val="000000"/>
          <w:szCs w:val="24"/>
          <w:lang w:eastAsia="en-GB"/>
        </w:rPr>
      </w:pPr>
    </w:p>
    <w:p w:rsidR="00A83BB3" w:rsidRPr="00FC6294" w:rsidRDefault="00A83BB3" w:rsidP="00A83BB3">
      <w:pPr>
        <w:ind w:left="567"/>
      </w:pPr>
      <w:r w:rsidRPr="00FC6294">
        <w:rPr>
          <w:bCs/>
          <w:snapToGrid/>
          <w:color w:val="000000"/>
          <w:szCs w:val="24"/>
        </w:rPr>
        <w:t>Il ministro formula le osservazioni conclusive.</w:t>
      </w:r>
    </w:p>
    <w:p w:rsidR="00316B84" w:rsidRPr="00FC6294" w:rsidRDefault="00517503" w:rsidP="00517503">
      <w:pPr>
        <w:pStyle w:val="PVxHeading"/>
        <w:numPr>
          <w:ilvl w:val="0"/>
          <w:numId w:val="0"/>
        </w:numPr>
        <w:ind w:left="567" w:hanging="567"/>
      </w:pPr>
      <w:r w:rsidRPr="00FC6294">
        <w:t>16.</w:t>
      </w:r>
      <w:r w:rsidRPr="00FC6294">
        <w:tab/>
        <w:t>Documento di riflessione della Corte dei conti europea dal titolo "Le sfide insite in un'efficace politica dell'UE in materia di cibersicurezza"</w:t>
      </w:r>
    </w:p>
    <w:p w:rsidR="00316B84" w:rsidRPr="00FC6294" w:rsidRDefault="00316B84" w:rsidP="00316B84">
      <w:pPr>
        <w:ind w:left="567"/>
      </w:pPr>
      <w:r w:rsidRPr="00FC6294">
        <w:t>LIBE/9/01753</w:t>
      </w:r>
    </w:p>
    <w:p w:rsidR="00316B84" w:rsidRPr="00FC6294" w:rsidRDefault="00316B84" w:rsidP="00316B84">
      <w:pPr>
        <w:ind w:left="567"/>
      </w:pPr>
      <w:r w:rsidRPr="00FC6294">
        <w:t>•</w:t>
      </w:r>
      <w:r w:rsidRPr="00FC6294">
        <w:tab/>
        <w:t>Presentazione a cura di Baudilio Tomé Muguruza, membro relatore</w:t>
      </w:r>
    </w:p>
    <w:p w:rsidR="00517503" w:rsidRPr="00FC6294" w:rsidRDefault="00517503" w:rsidP="00316B84">
      <w:pPr>
        <w:ind w:left="567"/>
        <w:rPr>
          <w:lang w:eastAsia="en-GB"/>
        </w:rPr>
      </w:pPr>
    </w:p>
    <w:p w:rsidR="00517503" w:rsidRPr="00FC6294" w:rsidRDefault="00517503" w:rsidP="00316B84">
      <w:pPr>
        <w:ind w:left="567"/>
      </w:pPr>
      <w:r w:rsidRPr="00FC6294">
        <w:t>La presidente formula alcune osservazioni introduttive.</w:t>
      </w:r>
    </w:p>
    <w:p w:rsidR="00517503" w:rsidRPr="00FC6294" w:rsidRDefault="00517503" w:rsidP="00316B84">
      <w:pPr>
        <w:ind w:left="567"/>
        <w:rPr>
          <w:lang w:eastAsia="en-GB"/>
        </w:rPr>
      </w:pPr>
    </w:p>
    <w:p w:rsidR="00517503" w:rsidRPr="00FC6294" w:rsidRDefault="00517503" w:rsidP="00316B84">
      <w:pPr>
        <w:ind w:left="567"/>
      </w:pPr>
      <w:r w:rsidRPr="00FC6294">
        <w:t>Baudilio Tomé Muguruza espone una presentazione.</w:t>
      </w:r>
    </w:p>
    <w:p w:rsidR="00517503" w:rsidRPr="00FC6294" w:rsidRDefault="00517503" w:rsidP="00316B84">
      <w:pPr>
        <w:ind w:left="567"/>
        <w:rPr>
          <w:lang w:eastAsia="en-GB"/>
        </w:rPr>
      </w:pPr>
    </w:p>
    <w:p w:rsidR="009F1983" w:rsidRPr="00FC6294" w:rsidRDefault="009F1983" w:rsidP="00316B84">
      <w:pPr>
        <w:ind w:left="567"/>
        <w:rPr>
          <w:bCs/>
          <w:snapToGrid/>
          <w:color w:val="000000"/>
          <w:szCs w:val="24"/>
        </w:rPr>
      </w:pPr>
      <w:r w:rsidRPr="00FC6294">
        <w:rPr>
          <w:bCs/>
          <w:snapToGrid/>
          <w:color w:val="000000"/>
          <w:szCs w:val="24"/>
          <w:u w:val="single"/>
        </w:rPr>
        <w:t>Intervengono i seguenti deputati</w:t>
      </w:r>
      <w:r w:rsidRPr="00FC6294">
        <w:rPr>
          <w:bCs/>
          <w:snapToGrid/>
          <w:color w:val="000000"/>
          <w:szCs w:val="24"/>
        </w:rPr>
        <w:t>: Birgit Sippel, Patrick Breyer, Javier Zarzalejos.</w:t>
      </w:r>
    </w:p>
    <w:p w:rsidR="00517503" w:rsidRPr="00FC6294" w:rsidRDefault="00517503" w:rsidP="00316B84">
      <w:pPr>
        <w:ind w:left="567"/>
        <w:rPr>
          <w:lang w:eastAsia="en-GB"/>
        </w:rPr>
      </w:pPr>
    </w:p>
    <w:p w:rsidR="00517503" w:rsidRPr="00FC6294" w:rsidRDefault="00517503" w:rsidP="00316B84">
      <w:pPr>
        <w:ind w:left="567"/>
      </w:pPr>
      <w:r w:rsidRPr="00FC6294">
        <w:t>Gli oratori e Michiel Sweerts rispondono alle domande poste.</w:t>
      </w:r>
    </w:p>
    <w:p w:rsidR="00517503" w:rsidRPr="00FC6294" w:rsidRDefault="00517503" w:rsidP="00316B84">
      <w:pPr>
        <w:ind w:left="567"/>
        <w:rPr>
          <w:lang w:eastAsia="en-GB"/>
        </w:rPr>
      </w:pPr>
    </w:p>
    <w:p w:rsidR="00517503" w:rsidRPr="00FC6294" w:rsidRDefault="00517503" w:rsidP="00316B84">
      <w:pPr>
        <w:ind w:left="567"/>
      </w:pPr>
      <w:r w:rsidRPr="00FC6294">
        <w:t>La presidente formula le osservazioni conclusive.</w:t>
      </w:r>
    </w:p>
    <w:p w:rsidR="00517503" w:rsidRPr="00FC6294" w:rsidRDefault="00517503" w:rsidP="00517503">
      <w:pPr>
        <w:pStyle w:val="PVxHeading"/>
        <w:numPr>
          <w:ilvl w:val="0"/>
          <w:numId w:val="0"/>
        </w:numPr>
        <w:ind w:left="567" w:hanging="567"/>
      </w:pPr>
      <w:r w:rsidRPr="00FC6294">
        <w:t>17.</w:t>
      </w:r>
      <w:r w:rsidRPr="00FC6294">
        <w:tab/>
        <w:t>Varie</w:t>
      </w:r>
    </w:p>
    <w:p w:rsidR="00316B84" w:rsidRPr="00FC6294" w:rsidRDefault="00517503" w:rsidP="00517503">
      <w:pPr>
        <w:pStyle w:val="PVxHeading"/>
        <w:numPr>
          <w:ilvl w:val="0"/>
          <w:numId w:val="0"/>
        </w:numPr>
        <w:ind w:left="567" w:hanging="567"/>
      </w:pPr>
      <w:r w:rsidRPr="00FC6294">
        <w:t>18.</w:t>
      </w:r>
      <w:r w:rsidRPr="00FC6294">
        <w:tab/>
        <w:t>Prossime riunioni</w:t>
      </w:r>
    </w:p>
    <w:p w:rsidR="009F1983" w:rsidRPr="00FC6294" w:rsidRDefault="00517503" w:rsidP="00517503">
      <w:pPr>
        <w:tabs>
          <w:tab w:val="left" w:pos="1100"/>
          <w:tab w:val="right" w:pos="9200"/>
        </w:tabs>
        <w:autoSpaceDE w:val="0"/>
        <w:autoSpaceDN w:val="0"/>
        <w:adjustRightInd w:val="0"/>
        <w:ind w:left="1100" w:hanging="400"/>
      </w:pPr>
      <w:r w:rsidRPr="00FC6294">
        <w:rPr>
          <w:rFonts w:ascii="Symbol" w:hAnsi="Symbol"/>
        </w:rPr>
        <w:t></w:t>
      </w:r>
      <w:r w:rsidRPr="00FC6294">
        <w:rPr>
          <w:rFonts w:ascii="Symbol" w:hAnsi="Symbol"/>
        </w:rPr>
        <w:tab/>
      </w:r>
      <w:r w:rsidRPr="00FC6294">
        <w:t>21 novembre 2019, dalle 9.00 alle 12.30 e dalle 14.00 alle 17.30 (Bruxelles)</w:t>
      </w:r>
    </w:p>
    <w:p w:rsidR="00316B84" w:rsidRPr="00FC6294" w:rsidRDefault="00316B84" w:rsidP="00F4356E"/>
    <w:p w:rsidR="009F1983" w:rsidRPr="00FC6294" w:rsidRDefault="009F1983" w:rsidP="00F4356E">
      <w:r w:rsidRPr="00FC6294">
        <w:t>La riunione termina alle 17.45.</w:t>
      </w:r>
    </w:p>
    <w:p w:rsidR="00D45997" w:rsidRPr="00FC6294" w:rsidRDefault="00D45997" w:rsidP="00F4356E"/>
    <w:p w:rsidR="00250F5D" w:rsidRPr="00FC6294" w:rsidRDefault="00250F5D" w:rsidP="00F4356E"/>
    <w:p w:rsidR="00CA70CB" w:rsidRPr="00FC6294" w:rsidRDefault="00CA70CB">
      <w:pPr>
        <w:tabs>
          <w:tab w:val="left" w:pos="-1057"/>
          <w:tab w:val="left" w:pos="-720"/>
          <w:tab w:val="left" w:pos="0"/>
          <w:tab w:val="left" w:pos="720"/>
          <w:tab w:val="left" w:pos="2154"/>
          <w:tab w:val="left" w:pos="2880"/>
        </w:tabs>
        <w:sectPr w:rsidR="00CA70CB" w:rsidRPr="00FC6294" w:rsidSect="00FC629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FC6294" w:rsidRDefault="007766EF" w:rsidP="00DC63A9">
      <w:pPr>
        <w:pStyle w:val="RollCallHeading"/>
      </w:pPr>
      <w:r w:rsidRPr="00FC6294">
        <w:t>Results of roll-call votes</w:t>
      </w:r>
    </w:p>
    <w:p w:rsidR="008D7AD4" w:rsidRPr="00FC6294" w:rsidRDefault="007766EF" w:rsidP="00DC63A9">
      <w:pPr>
        <w:pStyle w:val="RollCallContents"/>
      </w:pPr>
      <w:r w:rsidRPr="00FC6294">
        <w:t>Contents</w:t>
      </w:r>
    </w:p>
    <w:p w:rsidR="00F06C58" w:rsidRDefault="00A16FC5">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FC6294">
        <w:fldChar w:fldCharType="begin"/>
      </w:r>
      <w:r w:rsidRPr="00FC6294">
        <w:instrText xml:space="preserve"> TOC \t "RollCallTitle</w:instrText>
      </w:r>
      <w:r w:rsidR="00A30D77" w:rsidRPr="00FC6294">
        <w:instrText>;</w:instrText>
      </w:r>
      <w:r w:rsidRPr="00FC6294">
        <w:instrText>1</w:instrText>
      </w:r>
      <w:r w:rsidR="00A30D77" w:rsidRPr="00FC6294">
        <w:instrText>;</w:instrText>
      </w:r>
      <w:r w:rsidRPr="00FC6294">
        <w:instrText>RollCallSubtitle</w:instrText>
      </w:r>
      <w:r w:rsidR="00A30D77" w:rsidRPr="00FC6294">
        <w:instrText>;</w:instrText>
      </w:r>
      <w:r w:rsidRPr="00FC6294">
        <w:instrText xml:space="preserve">2" </w:instrText>
      </w:r>
      <w:r w:rsidRPr="00FC6294">
        <w:fldChar w:fldCharType="separate"/>
      </w:r>
      <w:r w:rsidR="00F06C58">
        <w:rPr>
          <w:noProof/>
        </w:rPr>
        <w:t>1.</w:t>
      </w:r>
      <w:r w:rsidR="00F06C58">
        <w:rPr>
          <w:rFonts w:asciiTheme="minorHAnsi" w:eastAsiaTheme="minorEastAsia" w:hAnsiTheme="minorHAnsi" w:cstheme="minorBidi"/>
          <w:noProof/>
          <w:snapToGrid/>
          <w:sz w:val="22"/>
          <w:szCs w:val="22"/>
          <w:lang w:val="en-GB" w:eastAsia="en-GB"/>
        </w:rPr>
        <w:tab/>
      </w:r>
      <w:r w:rsidR="00F06C58">
        <w:rPr>
          <w:noProof/>
        </w:rPr>
        <w:t>Conclusion of a Protocol between the European Union, the Swiss Confederation and the Principality of Liechtenstein to the Agreement between the European Community and the Swiss Confederation concerning the criteria and mechanisms for establishing the State responsible for examining a request for asylum lodged in a Member State or in Switzerland regarding the access to Eurodac for law enforcement purposes- 2018/0418(NLE) – Rapporteur: Jadwiga Wiśniewska</w:t>
      </w:r>
      <w:r w:rsidR="00F06C58">
        <w:rPr>
          <w:noProof/>
        </w:rPr>
        <w:tab/>
      </w:r>
      <w:r w:rsidR="00F06C58">
        <w:rPr>
          <w:noProof/>
        </w:rPr>
        <w:fldChar w:fldCharType="begin"/>
      </w:r>
      <w:r w:rsidR="00F06C58">
        <w:rPr>
          <w:noProof/>
        </w:rPr>
        <w:instrText xml:space="preserve"> PAGEREF _Toc27401859 \h </w:instrText>
      </w:r>
      <w:r w:rsidR="00F06C58">
        <w:rPr>
          <w:noProof/>
        </w:rPr>
      </w:r>
      <w:r w:rsidR="00F06C58">
        <w:rPr>
          <w:noProof/>
        </w:rPr>
        <w:fldChar w:fldCharType="separate"/>
      </w:r>
      <w:r w:rsidR="00F06C58">
        <w:rPr>
          <w:noProof/>
        </w:rPr>
        <w:t>9</w:t>
      </w:r>
      <w:r w:rsidR="00F06C58">
        <w:rPr>
          <w:noProof/>
        </w:rPr>
        <w:fldChar w:fldCharType="end"/>
      </w:r>
    </w:p>
    <w:p w:rsidR="00F06C58" w:rsidRDefault="00F06C58">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1.1.</w:t>
      </w:r>
      <w:r>
        <w:rPr>
          <w:rFonts w:asciiTheme="minorHAnsi" w:eastAsiaTheme="minorEastAsia" w:hAnsiTheme="minorHAnsi" w:cstheme="minorBidi"/>
          <w:noProof/>
          <w:snapToGrid/>
          <w:sz w:val="22"/>
          <w:szCs w:val="22"/>
          <w:lang w:val="en-GB" w:eastAsia="en-GB"/>
        </w:rPr>
        <w:tab/>
      </w:r>
      <w:r>
        <w:rPr>
          <w:noProof/>
        </w:rPr>
        <w:t>Final vote</w:t>
      </w:r>
      <w:r>
        <w:rPr>
          <w:noProof/>
        </w:rPr>
        <w:tab/>
      </w:r>
      <w:r>
        <w:rPr>
          <w:noProof/>
        </w:rPr>
        <w:fldChar w:fldCharType="begin"/>
      </w:r>
      <w:r>
        <w:rPr>
          <w:noProof/>
        </w:rPr>
        <w:instrText xml:space="preserve"> PAGEREF _Toc27401860 \h </w:instrText>
      </w:r>
      <w:r>
        <w:rPr>
          <w:noProof/>
        </w:rPr>
      </w:r>
      <w:r>
        <w:rPr>
          <w:noProof/>
        </w:rPr>
        <w:fldChar w:fldCharType="separate"/>
      </w:r>
      <w:r>
        <w:rPr>
          <w:noProof/>
        </w:rPr>
        <w:t>9</w:t>
      </w:r>
      <w:r>
        <w:rPr>
          <w:noProof/>
        </w:rPr>
        <w:fldChar w:fldCharType="end"/>
      </w:r>
    </w:p>
    <w:p w:rsidR="002659A2" w:rsidRPr="00FC6294" w:rsidRDefault="00A16FC5" w:rsidP="00A16FC5">
      <w:r w:rsidRPr="00FC6294">
        <w:fldChar w:fldCharType="end"/>
      </w:r>
    </w:p>
    <w:p w:rsidR="008D7AD4" w:rsidRPr="00FC6294" w:rsidRDefault="008D7AD4" w:rsidP="00AD4CEB">
      <w:pPr>
        <w:pStyle w:val="Normal12a"/>
      </w:pPr>
    </w:p>
    <w:p w:rsidR="008D7AD4" w:rsidRPr="00FC6294" w:rsidRDefault="007766EF" w:rsidP="00C36FC4">
      <w:r w:rsidRPr="00FC6294">
        <w:t>Key to symbols:</w:t>
      </w:r>
    </w:p>
    <w:p w:rsidR="00C36FC4" w:rsidRPr="00FC6294" w:rsidRDefault="007766EF" w:rsidP="000A769E">
      <w:pPr>
        <w:pStyle w:val="RollCallTabs"/>
      </w:pPr>
      <w:r w:rsidRPr="00FC6294">
        <w:t>+</w:t>
      </w:r>
      <w:r w:rsidRPr="00FC6294">
        <w:tab/>
        <w:t>:</w:t>
      </w:r>
      <w:r w:rsidRPr="00FC6294">
        <w:tab/>
        <w:t>in favour</w:t>
      </w:r>
    </w:p>
    <w:p w:rsidR="00C36FC4" w:rsidRPr="00FC6294" w:rsidRDefault="007766EF" w:rsidP="000A769E">
      <w:pPr>
        <w:pStyle w:val="RollCallTabs"/>
      </w:pPr>
      <w:r w:rsidRPr="00FC6294">
        <w:t>-</w:t>
      </w:r>
      <w:r w:rsidRPr="00FC6294">
        <w:tab/>
        <w:t>:</w:t>
      </w:r>
      <w:r w:rsidRPr="00FC6294">
        <w:tab/>
        <w:t>against</w:t>
      </w:r>
    </w:p>
    <w:p w:rsidR="00C36FC4" w:rsidRPr="00FC6294" w:rsidRDefault="007766EF" w:rsidP="000A769E">
      <w:pPr>
        <w:pStyle w:val="RollCallTabs"/>
      </w:pPr>
      <w:r w:rsidRPr="00FC6294">
        <w:t>0</w:t>
      </w:r>
      <w:r w:rsidRPr="00FC6294">
        <w:tab/>
        <w:t>:</w:t>
      </w:r>
      <w:r w:rsidRPr="00FC6294">
        <w:tab/>
        <w:t>abstention</w:t>
      </w:r>
    </w:p>
    <w:p w:rsidR="008D7AD4" w:rsidRPr="00FC6294" w:rsidRDefault="008D7AD4" w:rsidP="00D6668F">
      <w:pPr>
        <w:pStyle w:val="RollCallTitle"/>
      </w:pPr>
      <w:r w:rsidRPr="00FC6294">
        <w:br w:type="page"/>
      </w:r>
      <w:bookmarkStart w:id="1" w:name="_Toc27401859"/>
      <w:r w:rsidRPr="00FC6294">
        <w:t>1.</w:t>
      </w:r>
      <w:r w:rsidRPr="00FC6294">
        <w:tab/>
        <w:t>Conclusion of a Protocol between the European Union, the Swiss Confederation and the Principality of Liechtenstein to the Agreement between the European Community and the Swiss Confederation concerning the criteria and mechanisms for establishing the State responsible for examining a request for asylum lodged in a Member State or in Switzerland regarding the access to Eurodac for law enforcement purposes- 2018/0418(NLE) – Rapporteur: Jadwiga Wiśniewska</w:t>
      </w:r>
      <w:bookmarkEnd w:id="1"/>
    </w:p>
    <w:p w:rsidR="008A7874" w:rsidRPr="00FC6294" w:rsidRDefault="009F1983" w:rsidP="008A7874">
      <w:pPr>
        <w:pStyle w:val="RollCallSubtitle"/>
      </w:pPr>
      <w:bookmarkStart w:id="2" w:name="_Toc27401860"/>
      <w:r w:rsidRPr="00FC6294">
        <w:t>1.1.</w:t>
      </w:r>
      <w:r w:rsidRPr="00FC6294">
        <w:tab/>
        <w:t>Final vote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D7A90" w:rsidRPr="00FC6294" w:rsidTr="00BA339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D7A90" w:rsidRPr="00FC6294" w:rsidRDefault="00ED7A90" w:rsidP="00BA339D">
            <w:pPr>
              <w:pStyle w:val="RollCallVotes"/>
            </w:pPr>
            <w:r w:rsidRPr="00FC6294">
              <w:t>50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D7A90" w:rsidRPr="00FC6294" w:rsidRDefault="00ED7A90" w:rsidP="00BA339D">
            <w:pPr>
              <w:pStyle w:val="RollCallSymbols14pt"/>
            </w:pPr>
            <w:r w:rsidRPr="00FC6294">
              <w:t>+</w:t>
            </w:r>
          </w:p>
        </w:tc>
      </w:tr>
      <w:tr w:rsidR="00ED7A90" w:rsidRPr="00FC6294" w:rsidTr="00BA339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7A90" w:rsidRPr="00FC6294" w:rsidRDefault="00ED7A90" w:rsidP="00BA339D">
            <w:pPr>
              <w:pStyle w:val="RollCallTable"/>
            </w:pPr>
            <w:r w:rsidRPr="00FC6294">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7A90" w:rsidRPr="00FC6294" w:rsidRDefault="00ED7A90" w:rsidP="00BA339D">
            <w:pPr>
              <w:pStyle w:val="RollCallTable"/>
            </w:pPr>
            <w:r w:rsidRPr="00FC6294">
              <w:t>Joachim Stanisław Brudziński, Jorge Buxadé Villalba, Assita Kanko, Robert Roos</w:t>
            </w:r>
          </w:p>
        </w:tc>
      </w:tr>
      <w:tr w:rsidR="00ED7A90" w:rsidRPr="00FC6294" w:rsidTr="00BA339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7A90" w:rsidRPr="00FC6294" w:rsidRDefault="00ED7A90" w:rsidP="00BA339D">
            <w:pPr>
              <w:pStyle w:val="RollCallTable"/>
            </w:pPr>
            <w:r w:rsidRPr="00FC6294">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7A90" w:rsidRPr="00FC6294" w:rsidRDefault="00ED7A90" w:rsidP="00BA339D">
            <w:pPr>
              <w:pStyle w:val="RollCallTable"/>
            </w:pPr>
            <w:r w:rsidRPr="00FC6294">
              <w:t>Nicolaus Fest, Peter Kofod, Annalisa Tardino, Tom Vandendriessche</w:t>
            </w:r>
          </w:p>
        </w:tc>
      </w:tr>
      <w:tr w:rsidR="00ED7A90" w:rsidRPr="00FC6294" w:rsidTr="00BA339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7A90" w:rsidRPr="00FC6294" w:rsidRDefault="00ED7A90" w:rsidP="00BA339D">
            <w:pPr>
              <w:pStyle w:val="RollCallTable"/>
            </w:pPr>
            <w:r w:rsidRPr="00FC6294">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7A90" w:rsidRPr="00FC6294" w:rsidRDefault="00ED7A90" w:rsidP="00BA339D">
            <w:pPr>
              <w:pStyle w:val="RollCallTable"/>
            </w:pPr>
            <w:r w:rsidRPr="00FC6294">
              <w:t>Lena Düpont, Andrzej Halicki, Mircea-Gheorghe Hava, Balázs Hidvéghi, Jeroen Lenaers, Lukas Mandl, Nuno Melo, Roberta Metsola, Paulo Rangel, Ralf Seekatz, Tomas Tobé</w:t>
            </w:r>
          </w:p>
        </w:tc>
      </w:tr>
      <w:tr w:rsidR="00ED7A90" w:rsidRPr="00FC6294" w:rsidTr="00BA339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7A90" w:rsidRPr="00FC6294" w:rsidRDefault="00ED7A90" w:rsidP="00BA339D">
            <w:pPr>
              <w:pStyle w:val="RollCallTable"/>
            </w:pPr>
            <w:r w:rsidRPr="00FC6294">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7A90" w:rsidRPr="00FC6294" w:rsidRDefault="00ED7A90" w:rsidP="00BA339D">
            <w:pPr>
              <w:pStyle w:val="RollCallTable"/>
            </w:pPr>
            <w:r w:rsidRPr="00FC6294">
              <w:t>Abir Al-Sahlani, Anna Júlia Donáth, Antony Hook, Fabienne Keller, Moritz Körner, Jan-Christoph Oetjen, Maite Pagazaurtundúa, Michal Šimečka, Ramona Strugariu, Dragoş Tudorache</w:t>
            </w:r>
          </w:p>
        </w:tc>
      </w:tr>
      <w:tr w:rsidR="00ED7A90" w:rsidRPr="00FC6294" w:rsidTr="00BA339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7A90" w:rsidRPr="00FC6294" w:rsidRDefault="00ED7A90" w:rsidP="00BA339D">
            <w:pPr>
              <w:pStyle w:val="RollCallTable"/>
            </w:pPr>
            <w:r w:rsidRPr="00FC6294">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7A90" w:rsidRPr="00FC6294" w:rsidRDefault="00ED7A90" w:rsidP="00BA339D">
            <w:pPr>
              <w:pStyle w:val="RollCallTable"/>
            </w:pPr>
            <w:r w:rsidRPr="00FC6294">
              <w:t>Katarina Barley, Pietro Bartolo, Delara Burkhardt, Tudor Ciuhodaru, Sylvie Guillaume, Evin Incir, Juan Fernando López Aguilar, Claude Moraes, Javier Moreno Sánchez, Birgit Sippel, Sylwia Spurek, Petar Vitanov, Bettina Vollath, Elena Yoncheva</w:t>
            </w:r>
          </w:p>
        </w:tc>
      </w:tr>
      <w:tr w:rsidR="00ED7A90" w:rsidRPr="00FC6294" w:rsidTr="00BA339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D7A90" w:rsidRPr="00FC6294" w:rsidRDefault="00ED7A90" w:rsidP="00BA339D">
            <w:pPr>
              <w:pStyle w:val="RollCallTable"/>
            </w:pPr>
            <w:r w:rsidRPr="00FC6294">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D7A90" w:rsidRPr="00FC6294" w:rsidRDefault="00ED7A90" w:rsidP="00BA339D">
            <w:pPr>
              <w:pStyle w:val="RollCallTable"/>
            </w:pPr>
            <w:r w:rsidRPr="00FC6294">
              <w:t>Saskia Bricmont, Damien Carême, Alice Kuhnke, Magid Magid, Erik Marquardt, Diana Riba i Giner, Tineke Strik</w:t>
            </w:r>
          </w:p>
        </w:tc>
      </w:tr>
    </w:tbl>
    <w:p w:rsidR="00ED7A90" w:rsidRPr="00FC6294" w:rsidRDefault="00ED7A90" w:rsidP="00ED7A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D7A90" w:rsidRPr="00FC6294" w:rsidTr="00BA339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D7A90" w:rsidRPr="00FC6294" w:rsidRDefault="00ED7A90" w:rsidP="00BA339D">
            <w:pPr>
              <w:pStyle w:val="RollCallVotes"/>
            </w:pPr>
            <w:r w:rsidRPr="00FC6294">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D7A90" w:rsidRPr="00FC6294" w:rsidRDefault="00ED7A90" w:rsidP="00BA339D">
            <w:pPr>
              <w:pStyle w:val="RollCallSymbols14pt"/>
            </w:pPr>
            <w:r w:rsidRPr="00FC6294">
              <w:t>-</w:t>
            </w:r>
          </w:p>
        </w:tc>
      </w:tr>
      <w:tr w:rsidR="00ED7A90" w:rsidRPr="00FC6294" w:rsidTr="00BA339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7A90" w:rsidRPr="00FC6294" w:rsidRDefault="00ED7A90" w:rsidP="00BA339D">
            <w:pPr>
              <w:pStyle w:val="RollCallTable"/>
            </w:pPr>
            <w:r w:rsidRPr="00FC6294">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7A90" w:rsidRPr="00FC6294" w:rsidRDefault="00ED7A90" w:rsidP="00BA339D">
            <w:pPr>
              <w:pStyle w:val="RollCallTable"/>
            </w:pPr>
            <w:r w:rsidRPr="00FC6294">
              <w:t>Daniel Hannan</w:t>
            </w:r>
          </w:p>
        </w:tc>
      </w:tr>
      <w:tr w:rsidR="00ED7A90" w:rsidRPr="00FC6294" w:rsidTr="00BA339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D7A90" w:rsidRPr="00FC6294" w:rsidRDefault="00ED7A90" w:rsidP="00BA339D">
            <w:pPr>
              <w:pStyle w:val="RollCallTable"/>
            </w:pPr>
            <w:r w:rsidRPr="00FC6294">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D7A90" w:rsidRPr="00FC6294" w:rsidRDefault="00ED7A90" w:rsidP="00BA339D">
            <w:pPr>
              <w:pStyle w:val="RollCallTable"/>
            </w:pPr>
            <w:r w:rsidRPr="00FC6294">
              <w:t>Pernando Barrena Arza, Malin Björk, Clare Daly, Anne-Sophie Pelletier</w:t>
            </w:r>
          </w:p>
        </w:tc>
      </w:tr>
      <w:tr w:rsidR="00ED7A90" w:rsidRPr="00FC6294" w:rsidTr="00BA339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D7A90" w:rsidRPr="00FC6294" w:rsidRDefault="00ED7A90" w:rsidP="00BA339D">
            <w:pPr>
              <w:pStyle w:val="RollCallTable"/>
            </w:pPr>
            <w:r w:rsidRPr="00FC6294">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D7A90" w:rsidRPr="00FC6294" w:rsidRDefault="00ED7A90" w:rsidP="00BA339D">
            <w:pPr>
              <w:pStyle w:val="RollCallTable"/>
            </w:pPr>
            <w:r w:rsidRPr="00FC6294">
              <w:t>Kostas Papadakis</w:t>
            </w:r>
          </w:p>
        </w:tc>
      </w:tr>
    </w:tbl>
    <w:p w:rsidR="00ED7A90" w:rsidRPr="00FC6294" w:rsidRDefault="00ED7A90" w:rsidP="00ED7A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D7A90" w:rsidRPr="00FC6294" w:rsidTr="00BA339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D7A90" w:rsidRPr="00FC6294" w:rsidRDefault="00ED7A90" w:rsidP="00BA339D">
            <w:pPr>
              <w:pStyle w:val="RollCallVotes"/>
            </w:pPr>
            <w:r w:rsidRPr="00FC6294">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D7A90" w:rsidRPr="00FC6294" w:rsidRDefault="00ED7A90" w:rsidP="00BA339D">
            <w:pPr>
              <w:pStyle w:val="RollCallSymbols14pt"/>
            </w:pPr>
            <w:r w:rsidRPr="00FC6294">
              <w:t>0</w:t>
            </w:r>
          </w:p>
        </w:tc>
      </w:tr>
      <w:tr w:rsidR="00ED7A90" w:rsidRPr="00FC6294" w:rsidTr="00BA339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ED7A90" w:rsidRPr="00FC6294" w:rsidRDefault="00ED7A90" w:rsidP="00BA339D">
            <w:pPr>
              <w:pStyle w:val="RollCallTable"/>
            </w:pP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ED7A90" w:rsidRPr="00FC6294" w:rsidRDefault="00ED7A90" w:rsidP="00BA339D">
            <w:pPr>
              <w:pStyle w:val="RollCallTable"/>
            </w:pPr>
          </w:p>
        </w:tc>
      </w:tr>
      <w:tr w:rsidR="00ED7A90" w:rsidRPr="00FC6294" w:rsidTr="00BA339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ED7A90" w:rsidRPr="00FC6294" w:rsidRDefault="00ED7A90" w:rsidP="00BA339D">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ED7A90" w:rsidRPr="00FC6294" w:rsidRDefault="00ED7A90" w:rsidP="00BA339D">
            <w:pPr>
              <w:pStyle w:val="RollCallTable"/>
            </w:pPr>
          </w:p>
        </w:tc>
      </w:tr>
    </w:tbl>
    <w:p w:rsidR="00DD64B7" w:rsidRPr="00FC6294" w:rsidRDefault="00DD64B7" w:rsidP="00AD4CEB">
      <w:pPr>
        <w:pStyle w:val="Normal12a"/>
      </w:pPr>
    </w:p>
    <w:p w:rsidR="005A28B9" w:rsidRPr="00FC6294" w:rsidRDefault="005A28B9" w:rsidP="00AD4CEB">
      <w:pPr>
        <w:pStyle w:val="Normal12a"/>
      </w:pPr>
    </w:p>
    <w:p w:rsidR="001E4EBD" w:rsidRPr="00FC6294" w:rsidRDefault="001E4EBD" w:rsidP="001E4EBD"/>
    <w:p w:rsidR="001E4EBD" w:rsidRPr="00FC6294" w:rsidRDefault="001E4EBD" w:rsidP="001E4EBD">
      <w:pPr>
        <w:sectPr w:rsidR="001E4EBD" w:rsidRPr="00FC6294" w:rsidSect="001E4EBD">
          <w:footnotePr>
            <w:numRestart w:val="eachSect"/>
          </w:footnotePr>
          <w:pgSz w:w="11907" w:h="16840" w:code="9"/>
          <w:pgMar w:top="1134" w:right="1418" w:bottom="1418" w:left="1418" w:header="567" w:footer="567" w:gutter="0"/>
          <w:cols w:space="720"/>
          <w:docGrid w:linePitch="326"/>
        </w:sectPr>
      </w:pPr>
    </w:p>
    <w:p w:rsidR="008452E8" w:rsidRPr="00FC6294" w:rsidRDefault="00CC6E1E" w:rsidP="00E2660A">
      <w:pPr>
        <w:pStyle w:val="AttendancePVTitle"/>
      </w:pPr>
      <w:r w:rsidRPr="00FC6294">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9072" w:type="dxa"/>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FC6294" w:rsidTr="007F2084">
        <w:trPr>
          <w:cantSplit/>
        </w:trPr>
        <w:tc>
          <w:tcPr>
            <w:tcW w:w="9072" w:type="dxa"/>
            <w:shd w:val="pct10" w:color="000000" w:fill="FFFFFF"/>
          </w:tcPr>
          <w:p w:rsidR="008452E8" w:rsidRPr="00FC6294" w:rsidRDefault="00CC6E1E" w:rsidP="00AD4CEB">
            <w:pPr>
              <w:pStyle w:val="AttendancePVTable"/>
            </w:pPr>
            <w:r w:rsidRPr="00FC6294">
              <w:t>Бюро/Mesa/Předsednictvo/Formandskabet/Vorstand/Juhatus/Προεδρείο/Bureau/Predsjedništvo/Ufficio di presidenza/Prezidijs/ Biuras/Elnökség/Prezydium/Birou/Predsedníctvo/Predsedstvo/Puheenjohtajisto/Presidiet (*)</w:t>
            </w:r>
          </w:p>
        </w:tc>
      </w:tr>
      <w:tr w:rsidR="007F2084" w:rsidRPr="00FC6294" w:rsidTr="007F2084">
        <w:trPr>
          <w:cantSplit/>
          <w:trHeight w:val="720"/>
        </w:trPr>
        <w:tc>
          <w:tcPr>
            <w:tcW w:w="9072" w:type="dxa"/>
            <w:shd w:val="clear" w:color="000000" w:fill="FFFFFF"/>
          </w:tcPr>
          <w:p w:rsidR="007F2084" w:rsidRPr="00FC6294" w:rsidRDefault="007F2084" w:rsidP="003A2B9B">
            <w:pPr>
              <w:spacing w:before="120" w:after="120"/>
              <w:rPr>
                <w:sz w:val="16"/>
              </w:rPr>
            </w:pPr>
            <w:r w:rsidRPr="00FC6294">
              <w:rPr>
                <w:sz w:val="16"/>
              </w:rPr>
              <w:t>Juan Fernando López Aguilar (P)(1, 2), Maite Pagazaurtundúa (1VP) (1), Pietro Bartolo (2VP)(1, 2), Emil Radev (4VP) (1)</w:t>
            </w:r>
          </w:p>
        </w:tc>
      </w:tr>
      <w:tr w:rsidR="007F2084" w:rsidRPr="00FC6294" w:rsidTr="007F2084">
        <w:trPr>
          <w:cantSplit/>
        </w:trPr>
        <w:tc>
          <w:tcPr>
            <w:tcW w:w="9072" w:type="dxa"/>
            <w:shd w:val="pct10" w:color="000000" w:fill="FFFFFF"/>
          </w:tcPr>
          <w:p w:rsidR="007F2084" w:rsidRPr="00FC6294" w:rsidRDefault="007F2084" w:rsidP="007F2084">
            <w:pPr>
              <w:pStyle w:val="AttendancePVTable"/>
            </w:pPr>
            <w:r w:rsidRPr="00FC6294">
              <w:t>Членове/Diputados/Poslanci/Medlemmer/Mitglieder/Parlamendiliikmed/Βουλευτές/Members/Députés/Zastupnici/Deputati/Deputāti/ Nariai/Képviselõk/Membri/Leden/Posłowie/Deputados/Deputaţi/Jäsenet/Ledamöter</w:t>
            </w:r>
          </w:p>
        </w:tc>
      </w:tr>
      <w:tr w:rsidR="007F2084" w:rsidRPr="00FC6294" w:rsidTr="007F2084">
        <w:trPr>
          <w:cantSplit/>
          <w:trHeight w:val="1200"/>
        </w:trPr>
        <w:tc>
          <w:tcPr>
            <w:tcW w:w="9072" w:type="dxa"/>
            <w:shd w:val="clear" w:color="000000" w:fill="FFFFFF"/>
          </w:tcPr>
          <w:p w:rsidR="007F2084" w:rsidRPr="00FC6294" w:rsidRDefault="006C27CB" w:rsidP="00BA339D">
            <w:pPr>
              <w:pStyle w:val="AttendancePVTable"/>
            </w:pPr>
            <w:r w:rsidRPr="00FC6294">
              <w:t>Malik Azmani (2), Katarina Barley (2), Pernando Barrena Arza (2), Nicolas Bay (1), Vladimír Bilčík (2), Saskia Bricmont (1, 2), Joachim Stanisław Brudziński (2), Jorge Buxadé Villalba (2), Damien Carême (1, 2), Caterina Chinnici (1, 2), Tudor Ciuhodaru (2), Clare Daly (1,2), Anna Júlia Donáth (2), Lena Düpont (1-2), Laura Ferrara (1), Nicolaus Fest (1, 2), Sylvie Guillaume (2), Andrzej Halicki (2), Balázs Hidvéghi (1-2), Antony Hook (2), Evin Incir (1, 2), Sophia in t Veld (1, 2), Marina Kaljurand (2), Assita Kanko (1, 2), Fabienne Keller (1),Peter Kofod (1, 2), Alice Kuhnke (1, 2), Moritz Körner (1-2), Jeroen Lenaers (2), Magid Magid (1, 2), Nuno Melo (1, 2), Roberta Metsola (1, 2), Claude Moraes (2), Javier Moreno Sánchez (2),Demetris Papadakis (2), Paulo Rangel (1, 2),Terry Reintke (2), Diana Riba i Giner (2), Ralf Seekatz (1, 2), Michal Šimečka (1, 2), Birgit Sippel (1, 2), Sylwia Spurek (1, 2), Tineke Strik (1, 2), Ramona Strugariu (2), Annalisa Tardino (1, 2),Tomas Tobé (1, 2), Dragoş Tudorache (1, 2), Milan Uhrík (2), Tom Vandendriessche (1, 2), Bettina Vollath (1, 2), Elena Yoncheva (1, 2), Javier Zarzalejos (2)</w:t>
            </w:r>
          </w:p>
          <w:p w:rsidR="00BA339D" w:rsidRPr="00FC6294" w:rsidRDefault="00BA339D" w:rsidP="003A2B9B">
            <w:pPr>
              <w:pStyle w:val="AttendancePVTable"/>
            </w:pPr>
          </w:p>
        </w:tc>
      </w:tr>
      <w:tr w:rsidR="007F2084" w:rsidRPr="00FC6294" w:rsidTr="007F2084">
        <w:trPr>
          <w:cantSplit/>
        </w:trPr>
        <w:tc>
          <w:tcPr>
            <w:tcW w:w="9072" w:type="dxa"/>
            <w:shd w:val="pct10" w:color="000000" w:fill="FFFFFF"/>
          </w:tcPr>
          <w:p w:rsidR="007F2084" w:rsidRPr="00FC6294" w:rsidRDefault="007F2084" w:rsidP="007F2084">
            <w:pPr>
              <w:pStyle w:val="AttendancePVTable"/>
            </w:pPr>
            <w:r w:rsidRPr="00FC6294">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7F2084" w:rsidRPr="00FC6294" w:rsidTr="007F2084">
        <w:trPr>
          <w:cantSplit/>
          <w:trHeight w:val="1200"/>
        </w:trPr>
        <w:tc>
          <w:tcPr>
            <w:tcW w:w="9072" w:type="dxa"/>
            <w:shd w:val="clear" w:color="000000" w:fill="FFFFFF"/>
          </w:tcPr>
          <w:p w:rsidR="007F2084" w:rsidRPr="00FC6294" w:rsidRDefault="005D6497" w:rsidP="007F2084">
            <w:pPr>
              <w:pStyle w:val="AttendancePVTable"/>
            </w:pPr>
            <w:r w:rsidRPr="00FC6294">
              <w:t>Abir Al</w:t>
            </w:r>
            <w:r w:rsidRPr="00FC6294">
              <w:noBreakHyphen/>
              <w:t>Sahlani (1, 2), Bartosz Arłukowicz (2), Malin Björk (1, 2) Damian Boeselager (1), Patrick Breyer (1, 2), Delara Burkhardt (1, 2), Nathalie Colin</w:t>
            </w:r>
            <w:r w:rsidRPr="00FC6294">
              <w:noBreakHyphen/>
              <w:t>Oesterlé (2), Miriam Dalli (2),Klára Dobrev (2), Tanja Fajon (2), Daniel Hannan (2), Rasa Juknevičienė (2), Beata Kempa (2), Sergey Lagodinsky (1), Jaak Madison (1, 2), Erik Marquardt (1, 2), Jan</w:t>
            </w:r>
            <w:r w:rsidRPr="00FC6294">
              <w:noBreakHyphen/>
              <w:t>Christoph Oetjen (2), Kris Peeters (1, 2), Anne</w:t>
            </w:r>
            <w:r w:rsidRPr="00FC6294">
              <w:noBreakHyphen/>
              <w:t>Sophie Pelletier (1, 2), Sabrina Pignedoli (1), Robert Roos (1, 2), Isabel Santos (2), Petar Vitanov (1, 2), Maria Walsh (2), Charlie Weimers (2), Isabel Wiseler</w:t>
            </w:r>
            <w:r w:rsidRPr="00FC6294">
              <w:noBreakHyphen/>
              <w:t>Lima (2), Tomáš Zdechovský (2), Juan Ignacio Zoido Álvarez (1)</w:t>
            </w:r>
          </w:p>
          <w:p w:rsidR="005D6497" w:rsidRPr="00FC6294" w:rsidRDefault="005D6497" w:rsidP="007F2084">
            <w:pPr>
              <w:pStyle w:val="AttendancePVTable"/>
            </w:pPr>
          </w:p>
        </w:tc>
      </w:tr>
    </w:tbl>
    <w:p w:rsidR="008452E8" w:rsidRPr="00FC6294" w:rsidRDefault="008452E8" w:rsidP="005D5A08">
      <w:pPr>
        <w:pStyle w:val="AttendancePV"/>
      </w:pPr>
    </w:p>
    <w:p w:rsidR="008452E8" w:rsidRPr="00FC6294" w:rsidRDefault="008452E8" w:rsidP="005D5A08">
      <w:pPr>
        <w:pStyle w:val="AttendancePV"/>
      </w:pPr>
    </w:p>
    <w:p w:rsidR="00714F25" w:rsidRPr="00FC6294"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FC6294">
        <w:trPr>
          <w:cantSplit/>
        </w:trPr>
        <w:tc>
          <w:tcPr>
            <w:tcW w:w="9072" w:type="dxa"/>
            <w:gridSpan w:val="2"/>
            <w:shd w:val="pct10" w:color="000000" w:fill="FFFFFF"/>
          </w:tcPr>
          <w:p w:rsidR="008452E8" w:rsidRPr="00FC6294" w:rsidRDefault="006D2283" w:rsidP="00467244">
            <w:pPr>
              <w:pStyle w:val="AttendancePVTable"/>
            </w:pPr>
            <w:r w:rsidRPr="00FC6294">
              <w:t>209 (7)</w:t>
            </w:r>
          </w:p>
        </w:tc>
      </w:tr>
      <w:tr w:rsidR="008452E8" w:rsidRPr="00FC6294">
        <w:trPr>
          <w:cantSplit/>
          <w:trHeight w:val="720"/>
        </w:trPr>
        <w:tc>
          <w:tcPr>
            <w:tcW w:w="9072" w:type="dxa"/>
            <w:gridSpan w:val="2"/>
          </w:tcPr>
          <w:p w:rsidR="008452E8" w:rsidRPr="00FC6294" w:rsidRDefault="00426D23" w:rsidP="00426D23">
            <w:pPr>
              <w:pStyle w:val="AttendancePVTable"/>
            </w:pPr>
            <w:r w:rsidRPr="00FC6294">
              <w:t>Lukas Mandl</w:t>
            </w:r>
          </w:p>
        </w:tc>
      </w:tr>
      <w:tr w:rsidR="008452E8" w:rsidRPr="00FC6294">
        <w:trPr>
          <w:cantSplit/>
        </w:trPr>
        <w:tc>
          <w:tcPr>
            <w:tcW w:w="9072" w:type="dxa"/>
            <w:gridSpan w:val="2"/>
            <w:shd w:val="pct10" w:color="000000" w:fill="FFFFFF"/>
          </w:tcPr>
          <w:p w:rsidR="008452E8" w:rsidRPr="00FC6294" w:rsidRDefault="00467244" w:rsidP="00AD4CEB">
            <w:pPr>
              <w:pStyle w:val="AttendancePVTable"/>
            </w:pPr>
            <w:r w:rsidRPr="00FC6294">
              <w:t>216 (3)</w:t>
            </w:r>
          </w:p>
        </w:tc>
      </w:tr>
      <w:tr w:rsidR="008452E8" w:rsidRPr="00FC6294">
        <w:trPr>
          <w:cantSplit/>
          <w:trHeight w:val="720"/>
        </w:trPr>
        <w:tc>
          <w:tcPr>
            <w:tcW w:w="9072" w:type="dxa"/>
            <w:gridSpan w:val="2"/>
          </w:tcPr>
          <w:p w:rsidR="008452E8" w:rsidRPr="00FC6294" w:rsidRDefault="00BC273D" w:rsidP="00AD4CEB">
            <w:pPr>
              <w:pStyle w:val="AttendancePVTable"/>
            </w:pPr>
            <w:r w:rsidRPr="00FC6294">
              <w:t>Bronis Rope, Ivan David, Juozas Olekas, Liudas Mažylis, Aušra Maldeikienė, Bernard Guetta</w:t>
            </w:r>
          </w:p>
        </w:tc>
      </w:tr>
      <w:tr w:rsidR="008452E8" w:rsidRPr="00FC6294">
        <w:trPr>
          <w:cantSplit/>
        </w:trPr>
        <w:tc>
          <w:tcPr>
            <w:tcW w:w="9072" w:type="dxa"/>
            <w:gridSpan w:val="2"/>
            <w:shd w:val="pct10" w:color="000000" w:fill="FFFFFF"/>
          </w:tcPr>
          <w:p w:rsidR="008452E8" w:rsidRPr="00FC6294" w:rsidRDefault="006D2283" w:rsidP="00467244">
            <w:pPr>
              <w:pStyle w:val="AttendancePVTable"/>
            </w:pPr>
            <w:r w:rsidRPr="00FC6294">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FC6294">
        <w:trPr>
          <w:trHeight w:val="720"/>
        </w:trPr>
        <w:tc>
          <w:tcPr>
            <w:tcW w:w="7513" w:type="dxa"/>
          </w:tcPr>
          <w:p w:rsidR="008452E8" w:rsidRPr="00FC6294" w:rsidRDefault="00426D23" w:rsidP="00AD4CEB">
            <w:pPr>
              <w:pStyle w:val="AttendancePVTable"/>
            </w:pPr>
            <w:r w:rsidRPr="00FC6294">
              <w:t>Phil Bennion, Seán Kelly, Stelios Kympouropoulos, Isabel Santos, Nacho Sánchez Amor, Bettina Vollath, Dominique Bilde, Rasa Juknevičienė</w:t>
            </w:r>
          </w:p>
        </w:tc>
        <w:tc>
          <w:tcPr>
            <w:tcW w:w="1559" w:type="dxa"/>
          </w:tcPr>
          <w:p w:rsidR="008452E8" w:rsidRPr="00FC6294" w:rsidRDefault="00426D23" w:rsidP="00AD4CEB">
            <w:pPr>
              <w:pStyle w:val="AttendancePVTable"/>
            </w:pPr>
            <w:r w:rsidRPr="00FC6294">
              <w:t>13</w:t>
            </w:r>
          </w:p>
        </w:tc>
      </w:tr>
    </w:tbl>
    <w:p w:rsidR="008452E8" w:rsidRPr="00FC6294" w:rsidRDefault="008452E8" w:rsidP="005D5A08">
      <w:pPr>
        <w:pStyle w:val="AttendancePV"/>
      </w:pPr>
    </w:p>
    <w:p w:rsidR="0083601E" w:rsidRPr="00FC6294" w:rsidRDefault="0083601E" w:rsidP="005D5A08">
      <w:pPr>
        <w:pStyle w:val="AttendancePV"/>
      </w:pPr>
    </w:p>
    <w:p w:rsidR="0083601E" w:rsidRPr="00FC6294" w:rsidRDefault="0083601E" w:rsidP="005D5A08">
      <w:pPr>
        <w:pStyle w:val="AttendancePV"/>
      </w:pPr>
    </w:p>
    <w:p w:rsidR="008452E8" w:rsidRPr="00FC6294" w:rsidRDefault="008452E8" w:rsidP="005D5A08">
      <w:pPr>
        <w:pStyle w:val="AttendancePV"/>
      </w:pPr>
    </w:p>
    <w:p w:rsidR="0083601E" w:rsidRPr="00FC6294" w:rsidRDefault="0076749D" w:rsidP="005D5A08">
      <w:pPr>
        <w:pStyle w:val="AttendancePV"/>
      </w:pPr>
      <w:r w:rsidRPr="00FC6294">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FC6294" w:rsidTr="00B15084">
        <w:trPr>
          <w:cantSplit/>
        </w:trPr>
        <w:tc>
          <w:tcPr>
            <w:tcW w:w="9072" w:type="dxa"/>
            <w:shd w:val="pct10" w:color="000000" w:fill="FFFFFF"/>
          </w:tcPr>
          <w:p w:rsidR="0083601E" w:rsidRPr="00FC6294" w:rsidRDefault="0083601E" w:rsidP="00AD4CEB">
            <w:pPr>
              <w:pStyle w:val="AttendancePVTable"/>
            </w:pPr>
            <w:r w:rsidRPr="00FC6294">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FC6294" w:rsidTr="00B15084">
        <w:trPr>
          <w:cantSplit/>
          <w:trHeight w:val="720"/>
        </w:trPr>
        <w:tc>
          <w:tcPr>
            <w:tcW w:w="9072" w:type="dxa"/>
          </w:tcPr>
          <w:p w:rsidR="0083601E" w:rsidRPr="00FC6294" w:rsidRDefault="0083601E" w:rsidP="00AD4CEB">
            <w:pPr>
              <w:pStyle w:val="AttendancePVTable"/>
            </w:pPr>
          </w:p>
        </w:tc>
      </w:tr>
    </w:tbl>
    <w:p w:rsidR="008452E8" w:rsidRPr="00FC6294" w:rsidRDefault="008452E8" w:rsidP="005D5A08">
      <w:pPr>
        <w:pStyle w:val="AttendancePV"/>
      </w:pPr>
    </w:p>
    <w:p w:rsidR="0083601E" w:rsidRPr="00FC6294" w:rsidRDefault="0083601E" w:rsidP="005D5A08">
      <w:pPr>
        <w:pStyle w:val="AttendancePV"/>
      </w:pPr>
    </w:p>
    <w:p w:rsidR="00DB5CC6" w:rsidRPr="00FC6294"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FC6294">
        <w:tc>
          <w:tcPr>
            <w:tcW w:w="9072" w:type="dxa"/>
            <w:shd w:val="pct10" w:color="000000" w:fill="FFFFFF"/>
          </w:tcPr>
          <w:p w:rsidR="008452E8" w:rsidRPr="00FC6294" w:rsidRDefault="00CC6E1E" w:rsidP="00F51C97">
            <w:pPr>
              <w:pStyle w:val="AttendancePVTable"/>
            </w:pPr>
            <w:r w:rsidRPr="00FC6294">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FC6294">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FC6294">
        <w:trPr>
          <w:trHeight w:val="720"/>
        </w:trPr>
        <w:tc>
          <w:tcPr>
            <w:tcW w:w="9072" w:type="dxa"/>
          </w:tcPr>
          <w:p w:rsidR="008452E8" w:rsidRPr="00FC6294" w:rsidRDefault="008452E8" w:rsidP="00AD4CEB">
            <w:pPr>
              <w:pStyle w:val="AttendancePVTable"/>
            </w:pPr>
          </w:p>
        </w:tc>
      </w:tr>
    </w:tbl>
    <w:p w:rsidR="008452E8" w:rsidRPr="00FC6294" w:rsidRDefault="008452E8" w:rsidP="005D5A08">
      <w:pPr>
        <w:pStyle w:val="AttendancePV"/>
      </w:pPr>
    </w:p>
    <w:p w:rsidR="0083601E" w:rsidRPr="00FC6294" w:rsidRDefault="0083601E" w:rsidP="005D5A08">
      <w:pPr>
        <w:pStyle w:val="AttendancePV"/>
      </w:pPr>
    </w:p>
    <w:p w:rsidR="008452E8" w:rsidRPr="00FC6294"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FC6294">
        <w:tc>
          <w:tcPr>
            <w:tcW w:w="9072" w:type="dxa"/>
            <w:gridSpan w:val="2"/>
            <w:shd w:val="pct10" w:color="000000" w:fill="FFFFFF"/>
          </w:tcPr>
          <w:p w:rsidR="008452E8" w:rsidRPr="00FC6294" w:rsidRDefault="00CC6E1E" w:rsidP="00AD4CEB">
            <w:pPr>
              <w:pStyle w:val="AttendancePVTable"/>
            </w:pPr>
            <w:r w:rsidRPr="00FC6294">
              <w:t>Съвет/Consejo/Rada/Rådet/Rat/Nõukogu/Συμβούλιο/Council/Conseil/Vijeće/Consiglio/Padome/Taryba/Tanács/Kunsill/Raad/ Conselho/Consiliu/Svet/Neuvosto/Rådet (*)</w:t>
            </w:r>
          </w:p>
        </w:tc>
      </w:tr>
      <w:tr w:rsidR="008452E8" w:rsidRPr="00FC6294">
        <w:trPr>
          <w:trHeight w:val="720"/>
        </w:trPr>
        <w:tc>
          <w:tcPr>
            <w:tcW w:w="9072" w:type="dxa"/>
            <w:gridSpan w:val="2"/>
          </w:tcPr>
          <w:p w:rsidR="008452E8" w:rsidRPr="00FC6294" w:rsidRDefault="003E2FB7" w:rsidP="003E2FB7">
            <w:pPr>
              <w:pStyle w:val="AttendancePVTable"/>
            </w:pPr>
            <w:r w:rsidRPr="00FC6294">
              <w:t>Linda Ciuche, Helen Martin Ruiz, Marie-Hélène Descamps.</w:t>
            </w:r>
          </w:p>
        </w:tc>
      </w:tr>
      <w:tr w:rsidR="008452E8" w:rsidRPr="00FC6294">
        <w:tc>
          <w:tcPr>
            <w:tcW w:w="9072" w:type="dxa"/>
            <w:gridSpan w:val="2"/>
            <w:shd w:val="pct10" w:color="000000" w:fill="FFFFFF"/>
          </w:tcPr>
          <w:p w:rsidR="008452E8" w:rsidRPr="00FC6294" w:rsidRDefault="00CC6E1E" w:rsidP="002E2B09">
            <w:pPr>
              <w:pStyle w:val="AttendancePVTable"/>
            </w:pPr>
            <w:r w:rsidRPr="00FC6294">
              <w:t>Комисия/Comisión/Komise/Kommissionen/Kommission/Komisjon/Επιτροπή/Commission/Komisija/Commissione/Bizottság/ Kummissjoni/Commissie/Komisja/Comissão/Comisie/Komisia/Komissio/Kommissionen (*)</w:t>
            </w:r>
          </w:p>
        </w:tc>
      </w:tr>
      <w:tr w:rsidR="008452E8" w:rsidRPr="00FC6294">
        <w:trPr>
          <w:trHeight w:val="720"/>
        </w:trPr>
        <w:tc>
          <w:tcPr>
            <w:tcW w:w="9072" w:type="dxa"/>
            <w:gridSpan w:val="2"/>
          </w:tcPr>
          <w:p w:rsidR="003E2FB7" w:rsidRPr="00FC6294" w:rsidRDefault="00E95992" w:rsidP="003E2FB7">
            <w:pPr>
              <w:pStyle w:val="AttendancePVTable"/>
            </w:pPr>
            <w:r w:rsidRPr="00FC6294">
              <w:t xml:space="preserve">Julan King (Commissioner for Security Union), </w:t>
            </w:r>
          </w:p>
          <w:p w:rsidR="008452E8" w:rsidRPr="00FC6294" w:rsidRDefault="00E95992" w:rsidP="00426D23">
            <w:pPr>
              <w:pStyle w:val="AttendancePVTable"/>
            </w:pPr>
            <w:r w:rsidRPr="00FC6294">
              <w:t>Michael Shotter (DG HOME), Bernadetta Fornaciari Da Passano (DG HOME), Constance Trapanier (DG HOME), Anaïs Andrae, Anna Karasszon (DG HOME), Michele Socco (DG HOME), Ankermuelller (DG HOME), Viktoria Palotai (DG HOME), Ari Valila (DG HOME), Aleksandar Romanovic, (DG HOME), Patricia Hamel (DG JUST), Tania Schroeter (DG JUST), Isabelle Perignon (DG JUST), Michael Palmer (DG JUST), Martine De Donno (DG JUST),   Leonor Nieto Leon (DG ECHO), Erwan Marteil (DG DEVCO), Annea Camilla Hagstrom (DG DEVCO), Renaud Savignat (DG DEVCO);  Sa Me Pol (DG ECHO), Vaea Lefrançois (DG ECHO).</w:t>
            </w:r>
          </w:p>
        </w:tc>
      </w:tr>
      <w:tr w:rsidR="008452E8" w:rsidRPr="00FC6294">
        <w:tc>
          <w:tcPr>
            <w:tcW w:w="9072" w:type="dxa"/>
            <w:gridSpan w:val="2"/>
            <w:shd w:val="pct10" w:color="000000" w:fill="FFFFFF"/>
          </w:tcPr>
          <w:p w:rsidR="008452E8" w:rsidRPr="00FC6294" w:rsidRDefault="00F0068D" w:rsidP="00F0068D">
            <w:pPr>
              <w:pStyle w:val="AttendancePVTable"/>
            </w:pPr>
            <w:r w:rsidRPr="00FC6294">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FC6294">
        <w:trPr>
          <w:cantSplit/>
          <w:trHeight w:val="720"/>
        </w:trPr>
        <w:tc>
          <w:tcPr>
            <w:tcW w:w="1701" w:type="dxa"/>
          </w:tcPr>
          <w:p w:rsidR="008452E8" w:rsidRPr="00FC6294" w:rsidRDefault="00426D23" w:rsidP="00AD4CEB">
            <w:pPr>
              <w:pStyle w:val="AttendancePVTable"/>
            </w:pPr>
            <w:r w:rsidRPr="00FC6294">
              <w:t>Europol</w:t>
            </w:r>
          </w:p>
          <w:p w:rsidR="00AE06E3" w:rsidRPr="00FC6294" w:rsidRDefault="00AE06E3" w:rsidP="00AD4CEB">
            <w:pPr>
              <w:pStyle w:val="AttendancePVTable"/>
            </w:pPr>
          </w:p>
          <w:p w:rsidR="00AE06E3" w:rsidRPr="00FC6294" w:rsidRDefault="00AE06E3" w:rsidP="00AD4CEB">
            <w:pPr>
              <w:pStyle w:val="AttendancePVTable"/>
            </w:pPr>
            <w:r w:rsidRPr="00FC6294">
              <w:t>European Court of Auditors</w:t>
            </w:r>
          </w:p>
          <w:p w:rsidR="00AE06E3" w:rsidRPr="00FC6294" w:rsidRDefault="00AE06E3" w:rsidP="00AD4CEB">
            <w:pPr>
              <w:pStyle w:val="AttendancePVTable"/>
            </w:pPr>
            <w:r w:rsidRPr="00FC6294">
              <w:t>Ministry of Justice, Lithuania</w:t>
            </w:r>
          </w:p>
          <w:p w:rsidR="00E95992" w:rsidRPr="00FC6294" w:rsidRDefault="00E95992" w:rsidP="00AD4CEB">
            <w:pPr>
              <w:pStyle w:val="AttendancePVTable"/>
            </w:pPr>
          </w:p>
        </w:tc>
        <w:tc>
          <w:tcPr>
            <w:tcW w:w="7371" w:type="dxa"/>
          </w:tcPr>
          <w:p w:rsidR="008452E8" w:rsidRPr="00FC6294" w:rsidRDefault="00E95992" w:rsidP="00AD4CEB">
            <w:pPr>
              <w:pStyle w:val="AttendancePVTable"/>
            </w:pPr>
            <w:r w:rsidRPr="00FC6294">
              <w:t>Will van Gemert</w:t>
            </w:r>
          </w:p>
          <w:p w:rsidR="00AE06E3" w:rsidRPr="00FC6294" w:rsidRDefault="00426D23" w:rsidP="00AE06E3">
            <w:pPr>
              <w:pStyle w:val="AttendancePVTable"/>
            </w:pPr>
            <w:r w:rsidRPr="00FC6294">
              <w:t xml:space="preserve">Edoardo Boggio Marzet </w:t>
            </w:r>
          </w:p>
          <w:p w:rsidR="00AE06E3" w:rsidRPr="00FC6294" w:rsidRDefault="00AE06E3" w:rsidP="00AE06E3">
            <w:pPr>
              <w:pStyle w:val="AttendancePVTable"/>
            </w:pPr>
            <w:r w:rsidRPr="00FC6294">
              <w:t>Baudilo Tomé Muguruza, Michiel Sweerts</w:t>
            </w:r>
          </w:p>
          <w:p w:rsidR="00AE06E3" w:rsidRPr="00FC6294" w:rsidRDefault="00AE06E3" w:rsidP="00AE06E3">
            <w:pPr>
              <w:pStyle w:val="AttendancePVTable"/>
            </w:pPr>
          </w:p>
          <w:p w:rsidR="00426D23" w:rsidRPr="00FC6294" w:rsidRDefault="00AE06E3" w:rsidP="00AE06E3">
            <w:pPr>
              <w:pStyle w:val="AttendancePVTable"/>
            </w:pPr>
            <w:r w:rsidRPr="00FC6294">
              <w:t>Elvinas Jankevičius, Minister of Justice of Lithuania</w:t>
            </w:r>
          </w:p>
        </w:tc>
      </w:tr>
    </w:tbl>
    <w:p w:rsidR="008452E8" w:rsidRPr="00FC6294" w:rsidRDefault="008452E8" w:rsidP="005D5A08">
      <w:pPr>
        <w:pStyle w:val="AttendancePV"/>
      </w:pPr>
    </w:p>
    <w:p w:rsidR="008452E8" w:rsidRPr="00FC6294"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FC6294">
        <w:trPr>
          <w:cantSplit/>
        </w:trPr>
        <w:tc>
          <w:tcPr>
            <w:tcW w:w="9072" w:type="dxa"/>
            <w:shd w:val="pct10" w:color="000000" w:fill="FFFFFF"/>
          </w:tcPr>
          <w:p w:rsidR="008452E8" w:rsidRPr="00FC6294" w:rsidRDefault="00007788" w:rsidP="00AD4CEB">
            <w:pPr>
              <w:pStyle w:val="AttendancePVTable"/>
            </w:pPr>
            <w:r w:rsidRPr="00FC6294">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FC6294">
        <w:trPr>
          <w:cantSplit/>
          <w:trHeight w:val="1200"/>
        </w:trPr>
        <w:tc>
          <w:tcPr>
            <w:tcW w:w="9072" w:type="dxa"/>
          </w:tcPr>
          <w:p w:rsidR="00C33795" w:rsidRPr="00FC6294" w:rsidRDefault="00C33795" w:rsidP="00AD4CEB">
            <w:pPr>
              <w:pStyle w:val="AttendancePVTable"/>
            </w:pPr>
          </w:p>
        </w:tc>
      </w:tr>
    </w:tbl>
    <w:p w:rsidR="0083601E" w:rsidRPr="00FC6294" w:rsidRDefault="0083601E" w:rsidP="005D5A08">
      <w:pPr>
        <w:pStyle w:val="AttendancePV"/>
      </w:pPr>
      <w:r w:rsidRPr="00FC6294">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C6294">
        <w:trPr>
          <w:cantSplit/>
        </w:trPr>
        <w:tc>
          <w:tcPr>
            <w:tcW w:w="9072" w:type="dxa"/>
            <w:gridSpan w:val="2"/>
            <w:shd w:val="pct10" w:color="000000" w:fill="FFFFFF"/>
          </w:tcPr>
          <w:p w:rsidR="008452E8" w:rsidRPr="00FC6294" w:rsidRDefault="00C634EF" w:rsidP="005F6C89">
            <w:pPr>
              <w:pStyle w:val="AttendancePVTable"/>
            </w:pPr>
            <w:r w:rsidRPr="00FC6294">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FC6294">
        <w:trPr>
          <w:cantSplit/>
        </w:trPr>
        <w:tc>
          <w:tcPr>
            <w:tcW w:w="1701" w:type="dxa"/>
            <w:shd w:val="clear" w:color="auto" w:fill="FFFFFF"/>
          </w:tcPr>
          <w:p w:rsidR="008452E8" w:rsidRPr="00FC6294" w:rsidRDefault="008452E8" w:rsidP="00A66B35">
            <w:pPr>
              <w:pStyle w:val="AttendancePVTable"/>
            </w:pPr>
            <w:r w:rsidRPr="00FC6294">
              <w:t>PPE</w:t>
            </w:r>
          </w:p>
          <w:p w:rsidR="008452E8" w:rsidRPr="00FC6294" w:rsidRDefault="00CE5AEB" w:rsidP="00A66B35">
            <w:pPr>
              <w:pStyle w:val="AttendancePVTable"/>
            </w:pPr>
            <w:r w:rsidRPr="00FC6294">
              <w:t>S&amp;D</w:t>
            </w:r>
          </w:p>
          <w:p w:rsidR="00A5325A" w:rsidRPr="00FC6294" w:rsidRDefault="00A5325A" w:rsidP="00A66B35">
            <w:pPr>
              <w:pStyle w:val="AttendancePVTable"/>
            </w:pPr>
            <w:r w:rsidRPr="00FC6294">
              <w:t>Renew</w:t>
            </w:r>
          </w:p>
          <w:p w:rsidR="008452E8" w:rsidRPr="00FC6294" w:rsidRDefault="00926DB0" w:rsidP="00A66B35">
            <w:pPr>
              <w:pStyle w:val="AttendancePVTable"/>
            </w:pPr>
            <w:r w:rsidRPr="00FC6294">
              <w:t>Verts/ALE</w:t>
            </w:r>
          </w:p>
          <w:p w:rsidR="00A5325A" w:rsidRPr="00FC6294" w:rsidRDefault="00A5325A" w:rsidP="00A5325A">
            <w:pPr>
              <w:pStyle w:val="AttendancePVTable"/>
            </w:pPr>
            <w:r w:rsidRPr="00FC6294">
              <w:t>ID</w:t>
            </w:r>
          </w:p>
          <w:p w:rsidR="00A5325A" w:rsidRPr="00FC6294" w:rsidRDefault="00A5325A" w:rsidP="00A5325A">
            <w:pPr>
              <w:pStyle w:val="AttendancePVTable"/>
            </w:pPr>
            <w:r w:rsidRPr="00FC6294">
              <w:t>ECR</w:t>
            </w:r>
          </w:p>
          <w:p w:rsidR="008452E8" w:rsidRPr="00FC6294" w:rsidRDefault="00926DB0" w:rsidP="00A66B35">
            <w:pPr>
              <w:pStyle w:val="AttendancePVTable"/>
            </w:pPr>
            <w:r w:rsidRPr="00FC6294">
              <w:t>GUE/NGL</w:t>
            </w:r>
          </w:p>
          <w:p w:rsidR="008452E8" w:rsidRPr="00FC6294" w:rsidRDefault="008452E8" w:rsidP="00A66B35">
            <w:pPr>
              <w:pStyle w:val="AttendancePVTable"/>
            </w:pPr>
            <w:r w:rsidRPr="00FC6294">
              <w:t>NI</w:t>
            </w:r>
          </w:p>
        </w:tc>
        <w:tc>
          <w:tcPr>
            <w:tcW w:w="7371" w:type="dxa"/>
            <w:shd w:val="clear" w:color="auto" w:fill="FFFFFF"/>
          </w:tcPr>
          <w:p w:rsidR="008452E8" w:rsidRPr="00FC6294" w:rsidRDefault="00C33795" w:rsidP="00A66B35">
            <w:pPr>
              <w:pStyle w:val="AttendancePVTable"/>
            </w:pPr>
            <w:r w:rsidRPr="00FC6294">
              <w:t>Montano, Rubach</w:t>
            </w:r>
            <w:r w:rsidRPr="00FC6294">
              <w:rPr>
                <w:vanish/>
              </w:rPr>
              <w:t>GROUP3MSG</w:t>
            </w:r>
          </w:p>
          <w:p w:rsidR="008452E8" w:rsidRPr="00FC6294" w:rsidRDefault="00C33795" w:rsidP="00A66B35">
            <w:pPr>
              <w:pStyle w:val="AttendancePVTable"/>
            </w:pPr>
            <w:r w:rsidRPr="00FC6294">
              <w:t>Echeverria-Torres Monasterio, Mazuy, Murphy, Pearson, Sisättö</w:t>
            </w:r>
          </w:p>
          <w:p w:rsidR="008452E8" w:rsidRPr="00FC6294" w:rsidRDefault="00C33795" w:rsidP="00A66B35">
            <w:pPr>
              <w:pStyle w:val="AttendancePVTable"/>
            </w:pPr>
            <w:r w:rsidRPr="00FC6294">
              <w:t>Feeley, Krökel, Tafanel</w:t>
            </w:r>
          </w:p>
          <w:p w:rsidR="0006514D" w:rsidRPr="00FC6294" w:rsidRDefault="00C33795" w:rsidP="00C33795">
            <w:pPr>
              <w:pStyle w:val="AttendancePVTable"/>
            </w:pPr>
            <w:r w:rsidRPr="00FC6294">
              <w:t>Bendrath, Manieri</w:t>
            </w:r>
          </w:p>
          <w:p w:rsidR="00C33795" w:rsidRPr="00FC6294" w:rsidRDefault="00C33795" w:rsidP="00C33795">
            <w:pPr>
              <w:pStyle w:val="AttendancePVTable"/>
            </w:pPr>
            <w:r w:rsidRPr="00FC6294">
              <w:t>Moynan</w:t>
            </w:r>
          </w:p>
          <w:p w:rsidR="00C33795" w:rsidRPr="00FC6294" w:rsidRDefault="00C33795" w:rsidP="00C33795">
            <w:pPr>
              <w:pStyle w:val="AttendancePVTable"/>
            </w:pPr>
            <w:r w:rsidRPr="00FC6294">
              <w:t>Nieto Perez</w:t>
            </w:r>
          </w:p>
          <w:p w:rsidR="00C33795" w:rsidRPr="00FC6294" w:rsidRDefault="00C33795" w:rsidP="00C33795">
            <w:pPr>
              <w:pStyle w:val="AttendancePVTable"/>
            </w:pPr>
            <w:r w:rsidRPr="00FC6294">
              <w:t>Bach, Simonato</w:t>
            </w:r>
          </w:p>
          <w:p w:rsidR="00C33795" w:rsidRPr="00FC6294" w:rsidRDefault="00C33795" w:rsidP="00C33795">
            <w:pPr>
              <w:pStyle w:val="AttendancePVTable"/>
            </w:pPr>
            <w:r w:rsidRPr="00FC6294">
              <w:t>Sanguineti</w:t>
            </w:r>
          </w:p>
        </w:tc>
      </w:tr>
    </w:tbl>
    <w:p w:rsidR="00DB5CC6" w:rsidRPr="00FC6294" w:rsidRDefault="00DB5CC6" w:rsidP="005D5A08">
      <w:pPr>
        <w:pStyle w:val="AttendancePV"/>
      </w:pPr>
    </w:p>
    <w:p w:rsidR="0083601E" w:rsidRPr="00FC6294" w:rsidRDefault="0083601E" w:rsidP="005D5A08">
      <w:pPr>
        <w:pStyle w:val="AttendancePV"/>
      </w:pPr>
    </w:p>
    <w:p w:rsidR="0083601E" w:rsidRPr="00FC6294"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FC6294">
        <w:trPr>
          <w:cantSplit/>
        </w:trPr>
        <w:tc>
          <w:tcPr>
            <w:tcW w:w="9072" w:type="dxa"/>
            <w:gridSpan w:val="2"/>
            <w:shd w:val="pct10" w:color="000000" w:fill="FFFFFF"/>
          </w:tcPr>
          <w:p w:rsidR="008452E8" w:rsidRPr="00FC6294" w:rsidRDefault="00DC629C" w:rsidP="00AD4CEB">
            <w:pPr>
              <w:pStyle w:val="AttendancePVTable"/>
            </w:pPr>
            <w:r w:rsidRPr="00FC6294">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FC6294" w:rsidTr="003C7A12">
        <w:trPr>
          <w:cantSplit/>
          <w:trHeight w:val="510"/>
        </w:trPr>
        <w:tc>
          <w:tcPr>
            <w:tcW w:w="9072" w:type="dxa"/>
            <w:gridSpan w:val="2"/>
            <w:shd w:val="clear" w:color="auto" w:fill="FFFFFF"/>
          </w:tcPr>
          <w:p w:rsidR="008452E8" w:rsidRPr="00FC6294" w:rsidRDefault="00C33795" w:rsidP="00AD4CEB">
            <w:pPr>
              <w:pStyle w:val="AttendancePVTable"/>
            </w:pPr>
            <w:r w:rsidRPr="00FC6294">
              <w:t>Chico Zamanillo</w:t>
            </w:r>
          </w:p>
        </w:tc>
      </w:tr>
      <w:tr w:rsidR="008452E8" w:rsidRPr="00FC6294">
        <w:trPr>
          <w:cantSplit/>
        </w:trPr>
        <w:tc>
          <w:tcPr>
            <w:tcW w:w="9072" w:type="dxa"/>
            <w:gridSpan w:val="2"/>
            <w:shd w:val="pct10" w:color="000000" w:fill="FFFFFF"/>
          </w:tcPr>
          <w:p w:rsidR="008452E8" w:rsidRPr="00FC6294" w:rsidRDefault="00C634EF" w:rsidP="00AD4CEB">
            <w:pPr>
              <w:pStyle w:val="AttendancePVTable"/>
            </w:pPr>
            <w:r w:rsidRPr="00FC6294">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FC6294" w:rsidTr="003C7A12">
        <w:trPr>
          <w:cantSplit/>
          <w:trHeight w:val="510"/>
        </w:trPr>
        <w:tc>
          <w:tcPr>
            <w:tcW w:w="9072" w:type="dxa"/>
            <w:gridSpan w:val="2"/>
            <w:shd w:val="clear" w:color="auto" w:fill="FFFFFF"/>
          </w:tcPr>
          <w:p w:rsidR="008452E8" w:rsidRPr="00FC6294" w:rsidRDefault="008452E8" w:rsidP="00AD4CEB">
            <w:pPr>
              <w:pStyle w:val="AttendancePVTable"/>
            </w:pPr>
          </w:p>
        </w:tc>
      </w:tr>
      <w:tr w:rsidR="008452E8" w:rsidRPr="00FC6294">
        <w:trPr>
          <w:cantSplit/>
        </w:trPr>
        <w:tc>
          <w:tcPr>
            <w:tcW w:w="9072" w:type="dxa"/>
            <w:gridSpan w:val="2"/>
            <w:shd w:val="pct10" w:color="000000" w:fill="FFFFFF"/>
          </w:tcPr>
          <w:p w:rsidR="008452E8" w:rsidRPr="00FC6294" w:rsidRDefault="00C634EF" w:rsidP="00AD4CEB">
            <w:pPr>
              <w:pStyle w:val="AttendancePVTable"/>
            </w:pPr>
            <w:r w:rsidRPr="00FC6294">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FC6294">
              <w:noBreakHyphen/>
              <w:t>generaal/Dyrekcja Generalna/Direcção-Geral/Direcţii Generale/Generálne riaditeľstvo/Generalni direktorat/Pääosasto/Generaldirektorat</w:t>
            </w:r>
          </w:p>
        </w:tc>
      </w:tr>
      <w:tr w:rsidR="008452E8" w:rsidRPr="00FC6294">
        <w:trPr>
          <w:cantSplit/>
          <w:trHeight w:val="720"/>
        </w:trPr>
        <w:tc>
          <w:tcPr>
            <w:tcW w:w="1701" w:type="dxa"/>
            <w:shd w:val="clear" w:color="auto" w:fill="FFFFFF"/>
          </w:tcPr>
          <w:p w:rsidR="008452E8" w:rsidRPr="00FC6294" w:rsidRDefault="008452E8" w:rsidP="00A66B35">
            <w:pPr>
              <w:pStyle w:val="AttendancePVTable"/>
            </w:pPr>
            <w:r w:rsidRPr="00FC6294">
              <w:t>DG PRES</w:t>
            </w:r>
          </w:p>
          <w:p w:rsidR="008452E8" w:rsidRPr="00FC6294" w:rsidRDefault="008452E8" w:rsidP="00A66B35">
            <w:pPr>
              <w:pStyle w:val="AttendancePVTable"/>
            </w:pPr>
            <w:r w:rsidRPr="00FC6294">
              <w:t>DG IPOL</w:t>
            </w:r>
          </w:p>
          <w:p w:rsidR="008452E8" w:rsidRPr="00FC6294" w:rsidRDefault="008452E8" w:rsidP="00A66B35">
            <w:pPr>
              <w:pStyle w:val="AttendancePVTable"/>
            </w:pPr>
            <w:r w:rsidRPr="00FC6294">
              <w:t>DG EXPO</w:t>
            </w:r>
          </w:p>
          <w:p w:rsidR="00CA53ED" w:rsidRPr="00FC6294" w:rsidRDefault="00CA53ED" w:rsidP="00A66B35">
            <w:pPr>
              <w:pStyle w:val="AttendancePVTable"/>
            </w:pPr>
            <w:r w:rsidRPr="00FC6294">
              <w:t>DG EPRS</w:t>
            </w:r>
          </w:p>
          <w:p w:rsidR="008452E8" w:rsidRPr="00FC6294" w:rsidRDefault="008452E8" w:rsidP="00A66B35">
            <w:pPr>
              <w:pStyle w:val="AttendancePVTable"/>
            </w:pPr>
            <w:r w:rsidRPr="00FC6294">
              <w:t>DG COMM</w:t>
            </w:r>
          </w:p>
          <w:p w:rsidR="008452E8" w:rsidRPr="00FC6294" w:rsidRDefault="008452E8" w:rsidP="00A66B35">
            <w:pPr>
              <w:pStyle w:val="AttendancePVTable"/>
            </w:pPr>
            <w:r w:rsidRPr="00FC6294">
              <w:t>DG PERS</w:t>
            </w:r>
          </w:p>
          <w:p w:rsidR="008452E8" w:rsidRPr="00FC6294" w:rsidRDefault="007C674A" w:rsidP="00A66B35">
            <w:pPr>
              <w:pStyle w:val="AttendancePVTable"/>
            </w:pPr>
            <w:r w:rsidRPr="00FC6294">
              <w:t>DG INLO</w:t>
            </w:r>
          </w:p>
          <w:p w:rsidR="008452E8" w:rsidRPr="00FC6294" w:rsidRDefault="008452E8" w:rsidP="00A66B35">
            <w:pPr>
              <w:pStyle w:val="AttendancePVTable"/>
            </w:pPr>
            <w:r w:rsidRPr="00FC6294">
              <w:t>DG TRAD</w:t>
            </w:r>
          </w:p>
          <w:p w:rsidR="007C674A" w:rsidRPr="00FC6294" w:rsidRDefault="007C674A" w:rsidP="00A66B35">
            <w:pPr>
              <w:pStyle w:val="AttendancePVTable"/>
            </w:pPr>
            <w:r w:rsidRPr="00FC6294">
              <w:t>DG LINC</w:t>
            </w:r>
          </w:p>
          <w:p w:rsidR="008452E8" w:rsidRPr="00FC6294" w:rsidRDefault="008452E8" w:rsidP="00A66B35">
            <w:pPr>
              <w:pStyle w:val="AttendancePVTable"/>
            </w:pPr>
            <w:r w:rsidRPr="00FC6294">
              <w:t>DG FINS</w:t>
            </w:r>
          </w:p>
          <w:p w:rsidR="00CA53ED" w:rsidRPr="00FC6294" w:rsidRDefault="00CA53ED" w:rsidP="00A66B35">
            <w:pPr>
              <w:pStyle w:val="AttendancePVTable"/>
            </w:pPr>
            <w:r w:rsidRPr="00FC6294">
              <w:t>DG ITEC</w:t>
            </w:r>
          </w:p>
          <w:p w:rsidR="007C674A" w:rsidRPr="00FC6294" w:rsidRDefault="00CA53ED" w:rsidP="00A66B35">
            <w:pPr>
              <w:pStyle w:val="AttendancePVTable"/>
            </w:pPr>
            <w:r w:rsidRPr="00FC6294">
              <w:t>DG SAFE</w:t>
            </w:r>
          </w:p>
        </w:tc>
        <w:tc>
          <w:tcPr>
            <w:tcW w:w="7371" w:type="dxa"/>
            <w:shd w:val="clear" w:color="auto" w:fill="FFFFFF"/>
          </w:tcPr>
          <w:p w:rsidR="00C33795" w:rsidRPr="00FC6294" w:rsidRDefault="00C33795" w:rsidP="00A66B35">
            <w:pPr>
              <w:pStyle w:val="AttendancePVTable"/>
            </w:pPr>
          </w:p>
          <w:p w:rsidR="00C33795" w:rsidRPr="00FC6294" w:rsidRDefault="00C33795" w:rsidP="00A66B35">
            <w:pPr>
              <w:pStyle w:val="AttendancePVTable"/>
            </w:pPr>
          </w:p>
          <w:p w:rsidR="00C33795" w:rsidRPr="00FC6294" w:rsidRDefault="00C33795" w:rsidP="00A66B35">
            <w:pPr>
              <w:pStyle w:val="AttendancePVTable"/>
            </w:pPr>
          </w:p>
          <w:p w:rsidR="00C33795" w:rsidRPr="00FC6294" w:rsidRDefault="00C33795" w:rsidP="00A66B35">
            <w:pPr>
              <w:pStyle w:val="AttendancePVTable"/>
            </w:pPr>
          </w:p>
          <w:p w:rsidR="008452E8" w:rsidRPr="00FC6294" w:rsidRDefault="00C33795" w:rsidP="00A66B35">
            <w:pPr>
              <w:pStyle w:val="AttendancePVTable"/>
            </w:pPr>
            <w:r w:rsidRPr="00FC6294">
              <w:t>Narillos, Lietzen, Orel Schwarz</w:t>
            </w:r>
          </w:p>
          <w:p w:rsidR="00CA53ED" w:rsidRPr="00FC6294" w:rsidRDefault="00CA53ED" w:rsidP="00AD4CEB">
            <w:pPr>
              <w:pStyle w:val="AttendancePVTable"/>
            </w:pPr>
          </w:p>
        </w:tc>
      </w:tr>
    </w:tbl>
    <w:p w:rsidR="0083601E" w:rsidRPr="00FC6294" w:rsidRDefault="0083601E" w:rsidP="005D5A08">
      <w:pPr>
        <w:pStyle w:val="AttendancePV"/>
      </w:pPr>
      <w:r w:rsidRPr="00FC6294">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FC6294">
        <w:trPr>
          <w:cantSplit/>
        </w:trPr>
        <w:tc>
          <w:tcPr>
            <w:tcW w:w="9072" w:type="dxa"/>
            <w:shd w:val="pct10" w:color="000000" w:fill="FFFFFF"/>
          </w:tcPr>
          <w:p w:rsidR="00A13D65" w:rsidRPr="00FC6294" w:rsidRDefault="00A13D65" w:rsidP="00AD4CEB">
            <w:pPr>
              <w:pStyle w:val="AttendancePVTable"/>
            </w:pPr>
            <w:r w:rsidRPr="00FC6294">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FC6294" w:rsidTr="003C7A12">
        <w:trPr>
          <w:cantSplit/>
          <w:trHeight w:val="510"/>
        </w:trPr>
        <w:tc>
          <w:tcPr>
            <w:tcW w:w="9072" w:type="dxa"/>
            <w:shd w:val="clear" w:color="auto" w:fill="FFFFFF"/>
          </w:tcPr>
          <w:p w:rsidR="00A13D65" w:rsidRPr="00FC6294" w:rsidRDefault="00A13D65" w:rsidP="00AD4CEB">
            <w:pPr>
              <w:pStyle w:val="AttendancePVTable"/>
            </w:pPr>
          </w:p>
        </w:tc>
      </w:tr>
      <w:tr w:rsidR="00A13D65" w:rsidRPr="00FC6294">
        <w:trPr>
          <w:cantSplit/>
        </w:trPr>
        <w:tc>
          <w:tcPr>
            <w:tcW w:w="9072" w:type="dxa"/>
            <w:shd w:val="pct10" w:color="000000" w:fill="FFFFFF"/>
          </w:tcPr>
          <w:p w:rsidR="00A13D65" w:rsidRPr="00FC6294" w:rsidRDefault="00A13D65" w:rsidP="00E2213D">
            <w:pPr>
              <w:pStyle w:val="AttendancePVTable"/>
            </w:pPr>
            <w:r w:rsidRPr="00FC6294">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FC6294" w:rsidTr="003C7A12">
        <w:trPr>
          <w:cantSplit/>
          <w:trHeight w:val="510"/>
        </w:trPr>
        <w:tc>
          <w:tcPr>
            <w:tcW w:w="9072" w:type="dxa"/>
            <w:shd w:val="clear" w:color="auto" w:fill="FFFFFF"/>
          </w:tcPr>
          <w:p w:rsidR="00A13D65" w:rsidRPr="00FC6294" w:rsidRDefault="00C33795" w:rsidP="00C33795">
            <w:pPr>
              <w:pStyle w:val="AttendancePVTable"/>
            </w:pPr>
            <w:r w:rsidRPr="00FC6294">
              <w:t>Antoine Cahen, Angela Balan, Céline Chateau, Susana Sofia Da Silva Costa, Jose Manuel de Frutos Gomez, Isabel Diaz Goncalves, Michele Dubrocard, Anze Erbeznik, Joeri Hamvas, Zuzana Hruscova, Jorg Huperz, Peter Ide-Kostic, Danai Papadopoulou, Kaja Seweryn</w:t>
            </w:r>
          </w:p>
        </w:tc>
      </w:tr>
      <w:tr w:rsidR="00A13D65" w:rsidRPr="00FC6294">
        <w:trPr>
          <w:cantSplit/>
        </w:trPr>
        <w:tc>
          <w:tcPr>
            <w:tcW w:w="9072" w:type="dxa"/>
            <w:shd w:val="pct10" w:color="000000" w:fill="FFFFFF"/>
          </w:tcPr>
          <w:p w:rsidR="00A13D65" w:rsidRPr="00FC6294" w:rsidRDefault="00A13D65" w:rsidP="00AD4CEB">
            <w:pPr>
              <w:pStyle w:val="AttendancePVTable"/>
            </w:pPr>
            <w:r w:rsidRPr="00FC6294">
              <w:t>Сътрудник/Asistente/Asistent/Assistent/Assistenz/Βοηθός/Assistant/Assistente/Palīgs/Padėjėjas/Asszisztens/Asystent/Pomočnik/ Avustaja/Assistenter</w:t>
            </w:r>
          </w:p>
        </w:tc>
      </w:tr>
      <w:tr w:rsidR="00A13D65" w:rsidRPr="00FC6294" w:rsidTr="003C7A12">
        <w:trPr>
          <w:cantSplit/>
          <w:trHeight w:val="510"/>
        </w:trPr>
        <w:tc>
          <w:tcPr>
            <w:tcW w:w="9072" w:type="dxa"/>
            <w:shd w:val="clear" w:color="auto" w:fill="FFFFFF"/>
          </w:tcPr>
          <w:p w:rsidR="00A13D65" w:rsidRPr="00FC6294" w:rsidRDefault="00C33795" w:rsidP="00AD4CEB">
            <w:pPr>
              <w:pStyle w:val="AttendancePVTable"/>
            </w:pPr>
            <w:r w:rsidRPr="00FC6294">
              <w:t>Angela Hrincescu, Àgnes Kontar</w:t>
            </w:r>
          </w:p>
        </w:tc>
      </w:tr>
    </w:tbl>
    <w:p w:rsidR="008452E8" w:rsidRPr="00FC6294" w:rsidRDefault="008452E8" w:rsidP="005D5A08">
      <w:pPr>
        <w:pStyle w:val="AttendancePV"/>
      </w:pPr>
    </w:p>
    <w:p w:rsidR="00801684" w:rsidRPr="00FC6294" w:rsidRDefault="00801684" w:rsidP="005D5A08">
      <w:pPr>
        <w:pStyle w:val="AttendancePV"/>
      </w:pPr>
    </w:p>
    <w:p w:rsidR="00801684" w:rsidRPr="00FC6294" w:rsidRDefault="00801684" w:rsidP="005D5A08">
      <w:pPr>
        <w:pStyle w:val="AttendancePV"/>
      </w:pPr>
    </w:p>
    <w:p w:rsidR="00C634EF" w:rsidRPr="00FC6294" w:rsidRDefault="00C634EF" w:rsidP="00AD4CEB">
      <w:pPr>
        <w:pStyle w:val="AttendancePVFootnote"/>
      </w:pPr>
      <w:r w:rsidRPr="00FC6294">
        <w:t xml:space="preserve">* </w:t>
      </w:r>
      <w:r w:rsidRPr="00FC6294">
        <w:tab/>
        <w:t>(P)</w:t>
      </w:r>
      <w:r w:rsidRPr="00FC6294">
        <w:tab/>
        <w:t>=</w:t>
      </w:r>
      <w:r w:rsidRPr="00FC6294">
        <w:tab/>
        <w:t>Председател/Presidente/Předseda/Formand/Vorsitzender/Esimees/Πρόεδρος/Chair/Président/Predsjednik/Priekšsēdētājs/ Pirmininkas/Elnök/'Chairman'/Voorzitter/Przewodniczący/Preşedinte/Predseda/Predsednik/Puheenjohtaja/Ordförande</w:t>
      </w:r>
    </w:p>
    <w:p w:rsidR="00C634EF" w:rsidRPr="00FC6294" w:rsidRDefault="00C634EF" w:rsidP="00AD4CEB">
      <w:pPr>
        <w:pStyle w:val="AttendancePVFootnote"/>
      </w:pPr>
      <w:r w:rsidRPr="00FC6294">
        <w:tab/>
        <w:t>(VP) =</w:t>
      </w:r>
      <w:r w:rsidRPr="00FC6294">
        <w:tab/>
        <w:t>Заместник-председател/Vicepresidente/Místopředseda/Næstformand/Stellvertretender Vorsitzender/Aseesimees/Αντιπρόεδρος/ Vice</w:t>
      </w:r>
      <w:r w:rsidRPr="00FC6294">
        <w:noBreakHyphen/>
        <w:t>Chair/Potpredsjednik/Vice</w:t>
      </w:r>
      <w:r w:rsidRPr="00FC6294">
        <w:noBreakHyphen/>
        <w:t>Président/Potpredsjednik/Priekšsēdētāja vietnieks/Pirmininko pavaduotojas/Alelnök/ Viċi 'Chairman'/Ondervoorzitter/Wiceprzewodniczący/Vice-Presidente/Vicepreşedinte/Podpredseda/Podpredsednik/ Varapuheenjohtaja/Vice ordförande</w:t>
      </w:r>
    </w:p>
    <w:p w:rsidR="00C634EF" w:rsidRPr="00FC6294" w:rsidRDefault="00C634EF" w:rsidP="00AD4CEB">
      <w:pPr>
        <w:pStyle w:val="AttendancePVFootnote"/>
      </w:pPr>
      <w:r w:rsidRPr="00FC6294">
        <w:tab/>
        <w:t>(M)</w:t>
      </w:r>
      <w:r w:rsidRPr="00FC6294">
        <w:tab/>
        <w:t>=</w:t>
      </w:r>
      <w:r w:rsidRPr="00FC6294">
        <w:tab/>
        <w:t>Член/Miembro/Člen/Medlem./Mitglied/Parlamendiliige/Βουλευτής/Member/Membre/Član/Membro/Deputāts/Narys/Képviselő/ Membru/Lid/Członek/Membro/Membru/Člen/Poslanec/Jäsen/Ledamot</w:t>
      </w:r>
    </w:p>
    <w:p w:rsidR="006275CD" w:rsidRPr="00FC6294" w:rsidRDefault="00C634EF" w:rsidP="00AD4CEB">
      <w:pPr>
        <w:pStyle w:val="AttendancePVFootnote"/>
      </w:pPr>
      <w:r w:rsidRPr="00FC6294">
        <w:tab/>
        <w:t>(F)</w:t>
      </w:r>
      <w:r w:rsidRPr="00FC6294">
        <w:tab/>
        <w:t>=</w:t>
      </w:r>
      <w:r w:rsidRPr="00FC6294">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FC6294" w:rsidRDefault="0022027F" w:rsidP="0022027F">
      <w:pPr>
        <w:pStyle w:val="AttendancePV"/>
      </w:pPr>
    </w:p>
    <w:sectPr w:rsidR="0022027F" w:rsidRPr="00FC6294"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9D" w:rsidRPr="00FC6294" w:rsidRDefault="00BA339D">
      <w:r w:rsidRPr="00FC6294">
        <w:separator/>
      </w:r>
    </w:p>
    <w:p w:rsidR="00BA339D" w:rsidRPr="00FC6294" w:rsidRDefault="00BA339D"/>
  </w:endnote>
  <w:endnote w:type="continuationSeparator" w:id="0">
    <w:p w:rsidR="00BA339D" w:rsidRPr="00FC6294" w:rsidRDefault="00BA339D">
      <w:r w:rsidRPr="00FC6294">
        <w:continuationSeparator/>
      </w:r>
    </w:p>
    <w:p w:rsidR="00BA339D" w:rsidRPr="00FC6294" w:rsidRDefault="00BA3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94" w:rsidRPr="00FC6294" w:rsidRDefault="00FC6294" w:rsidP="00FC6294">
    <w:pPr>
      <w:pStyle w:val="EPFooter"/>
    </w:pPr>
    <w:r w:rsidRPr="00FC6294">
      <w:t>PE</w:t>
    </w:r>
    <w:r w:rsidRPr="00FC6294">
      <w:rPr>
        <w:rStyle w:val="HideTWBExt"/>
        <w:noProof w:val="0"/>
      </w:rPr>
      <w:t>&lt;NoPE&gt;</w:t>
    </w:r>
    <w:r w:rsidRPr="00FC6294">
      <w:t>643.183</w:t>
    </w:r>
    <w:r w:rsidRPr="00FC6294">
      <w:rPr>
        <w:rStyle w:val="HideTWBExt"/>
        <w:noProof w:val="0"/>
      </w:rPr>
      <w:t>&lt;/NoPE&gt;&lt;Version&gt;</w:t>
    </w:r>
    <w:r w:rsidRPr="00FC6294">
      <w:t>v02-00</w:t>
    </w:r>
    <w:r w:rsidRPr="00FC6294">
      <w:rPr>
        <w:rStyle w:val="HideTWBExt"/>
        <w:noProof w:val="0"/>
      </w:rPr>
      <w:t>&lt;/Version&gt;</w:t>
    </w:r>
    <w:r w:rsidRPr="00FC6294">
      <w:tab/>
    </w:r>
    <w:r w:rsidRPr="00FC6294">
      <w:fldChar w:fldCharType="begin"/>
    </w:r>
    <w:r w:rsidRPr="00FC6294">
      <w:instrText xml:space="preserve"> PAGE  \* MERGEFORMAT </w:instrText>
    </w:r>
    <w:r w:rsidRPr="00FC6294">
      <w:fldChar w:fldCharType="separate"/>
    </w:r>
    <w:r w:rsidR="00F06C58">
      <w:rPr>
        <w:noProof/>
      </w:rPr>
      <w:t>2</w:t>
    </w:r>
    <w:r w:rsidRPr="00FC6294">
      <w:fldChar w:fldCharType="end"/>
    </w:r>
    <w:r w:rsidRPr="00FC6294">
      <w:t>/</w:t>
    </w:r>
    <w:fldSimple w:instr=" NUMPAGES  \* MERGEFORMAT ">
      <w:r w:rsidR="00F06C58">
        <w:rPr>
          <w:noProof/>
        </w:rPr>
        <w:t>13</w:t>
      </w:r>
    </w:fldSimple>
    <w:r w:rsidRPr="00FC6294">
      <w:tab/>
    </w:r>
    <w:r w:rsidRPr="00FC6294">
      <w:rPr>
        <w:rStyle w:val="HideTWBExt"/>
        <w:noProof w:val="0"/>
      </w:rPr>
      <w:t>&lt;PathFdR&gt;</w:t>
    </w:r>
    <w:r w:rsidRPr="00FC6294">
      <w:t>PV\1194499IT.docx</w:t>
    </w:r>
    <w:r w:rsidRPr="00FC6294">
      <w:rPr>
        <w:rStyle w:val="HideTWBExt"/>
        <w:noProof w:val="0"/>
      </w:rPr>
      <w:t>&lt;/PathFdR&gt;</w:t>
    </w:r>
  </w:p>
  <w:p w:rsidR="00BA339D" w:rsidRPr="00FC6294" w:rsidRDefault="00FC6294" w:rsidP="00FC6294">
    <w:pPr>
      <w:pStyle w:val="EPFooter2"/>
    </w:pPr>
    <w:r w:rsidRPr="00FC6294">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94" w:rsidRPr="00FC6294" w:rsidRDefault="00FC6294" w:rsidP="00FC6294">
    <w:pPr>
      <w:pStyle w:val="EPFooter"/>
    </w:pPr>
    <w:r w:rsidRPr="00FC6294">
      <w:rPr>
        <w:rStyle w:val="HideTWBExt"/>
        <w:noProof w:val="0"/>
      </w:rPr>
      <w:t>&lt;PathFdR&gt;</w:t>
    </w:r>
    <w:r w:rsidRPr="00FC6294">
      <w:t>PV\1194499IT.docx</w:t>
    </w:r>
    <w:r w:rsidRPr="00FC6294">
      <w:rPr>
        <w:rStyle w:val="HideTWBExt"/>
        <w:noProof w:val="0"/>
      </w:rPr>
      <w:t>&lt;/PathFdR&gt;</w:t>
    </w:r>
    <w:r w:rsidRPr="00FC6294">
      <w:tab/>
    </w:r>
    <w:r w:rsidRPr="00FC6294">
      <w:fldChar w:fldCharType="begin"/>
    </w:r>
    <w:r w:rsidRPr="00FC6294">
      <w:instrText xml:space="preserve"> PAGE  \* MERGEFORMAT </w:instrText>
    </w:r>
    <w:r w:rsidRPr="00FC6294">
      <w:fldChar w:fldCharType="separate"/>
    </w:r>
    <w:r w:rsidR="00F06C58">
      <w:rPr>
        <w:noProof/>
      </w:rPr>
      <w:t>3</w:t>
    </w:r>
    <w:r w:rsidRPr="00FC6294">
      <w:fldChar w:fldCharType="end"/>
    </w:r>
    <w:r w:rsidRPr="00FC6294">
      <w:t>/</w:t>
    </w:r>
    <w:fldSimple w:instr=" NUMPAGES  \* MERGEFORMAT ">
      <w:r w:rsidR="00F06C58">
        <w:rPr>
          <w:noProof/>
        </w:rPr>
        <w:t>13</w:t>
      </w:r>
    </w:fldSimple>
    <w:r w:rsidRPr="00FC6294">
      <w:tab/>
      <w:t>PE</w:t>
    </w:r>
    <w:r w:rsidRPr="00FC6294">
      <w:rPr>
        <w:rStyle w:val="HideTWBExt"/>
        <w:noProof w:val="0"/>
      </w:rPr>
      <w:t>&lt;NoPE&gt;</w:t>
    </w:r>
    <w:r w:rsidRPr="00FC6294">
      <w:t>643.183</w:t>
    </w:r>
    <w:r w:rsidRPr="00FC6294">
      <w:rPr>
        <w:rStyle w:val="HideTWBExt"/>
        <w:noProof w:val="0"/>
      </w:rPr>
      <w:t>&lt;/NoPE&gt;&lt;Version&gt;</w:t>
    </w:r>
    <w:r w:rsidRPr="00FC6294">
      <w:t>v02-00</w:t>
    </w:r>
    <w:r w:rsidRPr="00FC6294">
      <w:rPr>
        <w:rStyle w:val="HideTWBExt"/>
        <w:noProof w:val="0"/>
      </w:rPr>
      <w:t>&lt;/Version&gt;</w:t>
    </w:r>
  </w:p>
  <w:p w:rsidR="00BA339D" w:rsidRPr="00FC6294" w:rsidRDefault="00FC6294" w:rsidP="00FC6294">
    <w:pPr>
      <w:pStyle w:val="EPFooter2"/>
    </w:pPr>
    <w:r w:rsidRPr="00FC6294">
      <w:tab/>
    </w:r>
    <w:r w:rsidRPr="00FC6294">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94" w:rsidRPr="00FC6294" w:rsidRDefault="00FC6294" w:rsidP="00FC6294">
    <w:pPr>
      <w:pStyle w:val="EPFooter"/>
    </w:pPr>
    <w:r w:rsidRPr="00FC6294">
      <w:rPr>
        <w:rStyle w:val="HideTWBExt"/>
        <w:noProof w:val="0"/>
      </w:rPr>
      <w:t>&lt;PathFdR&gt;</w:t>
    </w:r>
    <w:r w:rsidRPr="00FC6294">
      <w:t>PV\1194499IT.docx</w:t>
    </w:r>
    <w:r w:rsidRPr="00FC6294">
      <w:rPr>
        <w:rStyle w:val="HideTWBExt"/>
        <w:noProof w:val="0"/>
      </w:rPr>
      <w:t>&lt;/PathFdR&gt;</w:t>
    </w:r>
    <w:r w:rsidRPr="00FC6294">
      <w:tab/>
    </w:r>
    <w:r w:rsidRPr="00FC6294">
      <w:tab/>
      <w:t>PE</w:t>
    </w:r>
    <w:r w:rsidRPr="00FC6294">
      <w:rPr>
        <w:rStyle w:val="HideTWBExt"/>
        <w:noProof w:val="0"/>
      </w:rPr>
      <w:t>&lt;NoPE&gt;</w:t>
    </w:r>
    <w:r w:rsidRPr="00FC6294">
      <w:t>643.183</w:t>
    </w:r>
    <w:r w:rsidRPr="00FC6294">
      <w:rPr>
        <w:rStyle w:val="HideTWBExt"/>
        <w:noProof w:val="0"/>
      </w:rPr>
      <w:t>&lt;/NoPE&gt;&lt;Version&gt;</w:t>
    </w:r>
    <w:r w:rsidRPr="00FC6294">
      <w:t>v02-00</w:t>
    </w:r>
    <w:r w:rsidRPr="00FC6294">
      <w:rPr>
        <w:rStyle w:val="HideTWBExt"/>
        <w:noProof w:val="0"/>
      </w:rPr>
      <w:t>&lt;/Version&gt;</w:t>
    </w:r>
  </w:p>
  <w:p w:rsidR="00BA339D" w:rsidRPr="00FC6294" w:rsidRDefault="00FC6294" w:rsidP="00FC6294">
    <w:pPr>
      <w:pStyle w:val="EPFooter2"/>
    </w:pPr>
    <w:r w:rsidRPr="00FC6294">
      <w:t>IT</w:t>
    </w:r>
    <w:r w:rsidRPr="00FC6294">
      <w:tab/>
    </w:r>
    <w:r w:rsidRPr="00FC6294">
      <w:rPr>
        <w:b w:val="0"/>
        <w:i/>
        <w:color w:val="C0C0C0"/>
        <w:sz w:val="22"/>
      </w:rPr>
      <w:t>Unita nella diversità</w:t>
    </w:r>
    <w:r w:rsidRPr="00FC6294">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9D" w:rsidRPr="00FC6294" w:rsidRDefault="00BA339D">
      <w:r w:rsidRPr="00FC6294">
        <w:separator/>
      </w:r>
    </w:p>
    <w:p w:rsidR="00BA339D" w:rsidRPr="00FC6294" w:rsidRDefault="00BA339D"/>
  </w:footnote>
  <w:footnote w:type="continuationSeparator" w:id="0">
    <w:p w:rsidR="00BA339D" w:rsidRPr="00FC6294" w:rsidRDefault="00BA339D">
      <w:r w:rsidRPr="00FC6294">
        <w:continuationSeparator/>
      </w:r>
    </w:p>
    <w:p w:rsidR="00BA339D" w:rsidRPr="00FC6294" w:rsidRDefault="00BA33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58" w:rsidRDefault="00F06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58" w:rsidRDefault="00F06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58" w:rsidRDefault="00F06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8E18EC"/>
    <w:multiLevelType w:val="multilevel"/>
    <w:tmpl w:val="3C32A307"/>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6904878"/>
    <w:multiLevelType w:val="multilevel"/>
    <w:tmpl w:val="60F4B78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385EE55"/>
    <w:multiLevelType w:val="multilevel"/>
    <w:tmpl w:val="1A48B75D"/>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57E6FD7"/>
    <w:multiLevelType w:val="multilevel"/>
    <w:tmpl w:val="16977970"/>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C90584"/>
    <w:multiLevelType w:val="multilevel"/>
    <w:tmpl w:val="0C86C60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7E57B71"/>
    <w:multiLevelType w:val="hybridMultilevel"/>
    <w:tmpl w:val="03C02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3" w15:restartNumberingAfterBreak="0">
    <w:nsid w:val="446A2642"/>
    <w:multiLevelType w:val="multilevel"/>
    <w:tmpl w:val="0113F4C8"/>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EDA4DC"/>
    <w:multiLevelType w:val="multilevel"/>
    <w:tmpl w:val="706A060C"/>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103BBDF"/>
    <w:multiLevelType w:val="multilevel"/>
    <w:tmpl w:val="63531E8F"/>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2F05571"/>
    <w:multiLevelType w:val="hybridMultilevel"/>
    <w:tmpl w:val="0A7C8AEC"/>
    <w:lvl w:ilvl="0" w:tplc="ABF42B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F6C6984"/>
    <w:multiLevelType w:val="multilevel"/>
    <w:tmpl w:val="733D06F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21"/>
  </w:num>
  <w:num w:numId="3">
    <w:abstractNumId w:val="14"/>
  </w:num>
  <w:num w:numId="4">
    <w:abstractNumId w:val="12"/>
  </w:num>
  <w:num w:numId="5">
    <w:abstractNumId w:val="1"/>
  </w:num>
  <w:num w:numId="6">
    <w:abstractNumId w:val="8"/>
  </w:num>
  <w:num w:numId="7">
    <w:abstractNumId w:val="2"/>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2"/>
  </w:num>
  <w:num w:numId="16">
    <w:abstractNumId w:val="2"/>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2"/>
  </w:num>
  <w:num w:numId="25">
    <w:abstractNumId w:val="2"/>
  </w:num>
  <w:num w:numId="26">
    <w:abstractNumId w:val="7"/>
  </w:num>
  <w:num w:numId="27">
    <w:abstractNumId w:val="5"/>
  </w:num>
  <w:num w:numId="28">
    <w:abstractNumId w:val="19"/>
  </w:num>
  <w:num w:numId="29">
    <w:abstractNumId w:val="0"/>
  </w:num>
  <w:num w:numId="30">
    <w:abstractNumId w:val="17"/>
  </w:num>
  <w:num w:numId="31">
    <w:abstractNumId w:val="4"/>
  </w:num>
  <w:num w:numId="32">
    <w:abstractNumId w:val="22"/>
  </w:num>
  <w:num w:numId="33">
    <w:abstractNumId w:val="16"/>
  </w:num>
  <w:num w:numId="34">
    <w:abstractNumId w:val="13"/>
  </w:num>
  <w:num w:numId="35">
    <w:abstractNumId w:val="3"/>
  </w:num>
  <w:num w:numId="36">
    <w:abstractNumId w:val="18"/>
  </w:num>
  <w:num w:numId="37">
    <w:abstractNumId w:val="10"/>
  </w:num>
  <w:num w:numId="38">
    <w:abstractNumId w:val="9"/>
  </w:num>
  <w:num w:numId="39">
    <w:abstractNumId w:val="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LastEditedSection" w:val=" 1"/>
    <w:docVar w:name="MEETMNU" w:val=" 2"/>
    <w:docVar w:name="NVAR" w:val="0"/>
    <w:docVar w:name="STOREDT1" w:val="11/11/2019"/>
    <w:docVar w:name="STOREDT2" w:val="11/11/2019"/>
    <w:docVar w:name="strSubDir" w:val="1194"/>
    <w:docVar w:name="TXTLANGUE" w:val="EN"/>
    <w:docVar w:name="TXTLANGUEMIN" w:val="en"/>
    <w:docVar w:name="TXTNRPE" w:val="643.183"/>
    <w:docVar w:name="TXTPEorAP" w:val="PE"/>
    <w:docVar w:name="TXTROUTE" w:val="PV\1194499EN.docx"/>
    <w:docVar w:name="TXTVERSION" w:val="02-00"/>
  </w:docVars>
  <w:rsids>
    <w:rsidRoot w:val="007766EF"/>
    <w:rsid w:val="00003B73"/>
    <w:rsid w:val="00007788"/>
    <w:rsid w:val="00021AD6"/>
    <w:rsid w:val="000265BD"/>
    <w:rsid w:val="000467E9"/>
    <w:rsid w:val="000533F1"/>
    <w:rsid w:val="0005798E"/>
    <w:rsid w:val="00060748"/>
    <w:rsid w:val="000637F3"/>
    <w:rsid w:val="0006514D"/>
    <w:rsid w:val="00090E5A"/>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428D7"/>
    <w:rsid w:val="00164E56"/>
    <w:rsid w:val="00172D46"/>
    <w:rsid w:val="00176DCC"/>
    <w:rsid w:val="001813D5"/>
    <w:rsid w:val="001857BA"/>
    <w:rsid w:val="00190F58"/>
    <w:rsid w:val="00194506"/>
    <w:rsid w:val="0019636C"/>
    <w:rsid w:val="001B06E9"/>
    <w:rsid w:val="001C4040"/>
    <w:rsid w:val="001D14AA"/>
    <w:rsid w:val="001E20EC"/>
    <w:rsid w:val="001E4EBD"/>
    <w:rsid w:val="0020777E"/>
    <w:rsid w:val="0022027F"/>
    <w:rsid w:val="00225BAF"/>
    <w:rsid w:val="0022750E"/>
    <w:rsid w:val="00234550"/>
    <w:rsid w:val="00236A0D"/>
    <w:rsid w:val="00250F5D"/>
    <w:rsid w:val="00251D85"/>
    <w:rsid w:val="0026136B"/>
    <w:rsid w:val="002659A2"/>
    <w:rsid w:val="00273DB4"/>
    <w:rsid w:val="002753C7"/>
    <w:rsid w:val="002870DD"/>
    <w:rsid w:val="002A27BB"/>
    <w:rsid w:val="002A6EC6"/>
    <w:rsid w:val="002D74B5"/>
    <w:rsid w:val="002D7816"/>
    <w:rsid w:val="002E083E"/>
    <w:rsid w:val="002E2B09"/>
    <w:rsid w:val="002E37A9"/>
    <w:rsid w:val="002E64BD"/>
    <w:rsid w:val="00307A85"/>
    <w:rsid w:val="00316B84"/>
    <w:rsid w:val="00316C24"/>
    <w:rsid w:val="00323589"/>
    <w:rsid w:val="003345F5"/>
    <w:rsid w:val="0033767A"/>
    <w:rsid w:val="00343EBA"/>
    <w:rsid w:val="003547F9"/>
    <w:rsid w:val="003551C9"/>
    <w:rsid w:val="0036013B"/>
    <w:rsid w:val="00365F81"/>
    <w:rsid w:val="00367FF0"/>
    <w:rsid w:val="00370637"/>
    <w:rsid w:val="00374A20"/>
    <w:rsid w:val="003A0A68"/>
    <w:rsid w:val="003A2B9B"/>
    <w:rsid w:val="003A4EA4"/>
    <w:rsid w:val="003B4372"/>
    <w:rsid w:val="003C12C7"/>
    <w:rsid w:val="003C7A12"/>
    <w:rsid w:val="003D1CBB"/>
    <w:rsid w:val="003E0A41"/>
    <w:rsid w:val="003E0BDE"/>
    <w:rsid w:val="003E0D2D"/>
    <w:rsid w:val="003E2FB7"/>
    <w:rsid w:val="003E582C"/>
    <w:rsid w:val="003F18DC"/>
    <w:rsid w:val="00405A95"/>
    <w:rsid w:val="004062E2"/>
    <w:rsid w:val="00416149"/>
    <w:rsid w:val="00426D23"/>
    <w:rsid w:val="0045430B"/>
    <w:rsid w:val="00467244"/>
    <w:rsid w:val="00470FB3"/>
    <w:rsid w:val="00472CBA"/>
    <w:rsid w:val="00480E39"/>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1456A"/>
    <w:rsid w:val="00517503"/>
    <w:rsid w:val="00543EF6"/>
    <w:rsid w:val="00553CD4"/>
    <w:rsid w:val="00556CF9"/>
    <w:rsid w:val="00571482"/>
    <w:rsid w:val="00574065"/>
    <w:rsid w:val="00574D4D"/>
    <w:rsid w:val="005828F0"/>
    <w:rsid w:val="005838E8"/>
    <w:rsid w:val="00596A5E"/>
    <w:rsid w:val="005970B3"/>
    <w:rsid w:val="005A28B9"/>
    <w:rsid w:val="005A4857"/>
    <w:rsid w:val="005B7835"/>
    <w:rsid w:val="005D2C32"/>
    <w:rsid w:val="005D2D78"/>
    <w:rsid w:val="005D4FEF"/>
    <w:rsid w:val="005D5A08"/>
    <w:rsid w:val="005D6497"/>
    <w:rsid w:val="005E11B3"/>
    <w:rsid w:val="005E2DEF"/>
    <w:rsid w:val="005E6C44"/>
    <w:rsid w:val="005F6C89"/>
    <w:rsid w:val="006132D6"/>
    <w:rsid w:val="00615488"/>
    <w:rsid w:val="006275CD"/>
    <w:rsid w:val="00640211"/>
    <w:rsid w:val="006418F2"/>
    <w:rsid w:val="0064227F"/>
    <w:rsid w:val="00643758"/>
    <w:rsid w:val="00650AF2"/>
    <w:rsid w:val="00654687"/>
    <w:rsid w:val="006644F6"/>
    <w:rsid w:val="00672690"/>
    <w:rsid w:val="00675887"/>
    <w:rsid w:val="0067649D"/>
    <w:rsid w:val="00692723"/>
    <w:rsid w:val="006B2516"/>
    <w:rsid w:val="006B2AF7"/>
    <w:rsid w:val="006C1AC2"/>
    <w:rsid w:val="006C27CB"/>
    <w:rsid w:val="006C3CBE"/>
    <w:rsid w:val="006C52AC"/>
    <w:rsid w:val="006C6F0A"/>
    <w:rsid w:val="006D0C4F"/>
    <w:rsid w:val="006D2283"/>
    <w:rsid w:val="006D3CC8"/>
    <w:rsid w:val="006E2C80"/>
    <w:rsid w:val="006E5FAA"/>
    <w:rsid w:val="006F0FE6"/>
    <w:rsid w:val="00704D52"/>
    <w:rsid w:val="0070508E"/>
    <w:rsid w:val="00713B78"/>
    <w:rsid w:val="00714F25"/>
    <w:rsid w:val="007153A2"/>
    <w:rsid w:val="007161AF"/>
    <w:rsid w:val="00723A93"/>
    <w:rsid w:val="00752427"/>
    <w:rsid w:val="00754C89"/>
    <w:rsid w:val="00755125"/>
    <w:rsid w:val="00765523"/>
    <w:rsid w:val="00765E1E"/>
    <w:rsid w:val="0076749D"/>
    <w:rsid w:val="007766EF"/>
    <w:rsid w:val="00785E9B"/>
    <w:rsid w:val="00792939"/>
    <w:rsid w:val="00793FC2"/>
    <w:rsid w:val="007A3289"/>
    <w:rsid w:val="007B0C9D"/>
    <w:rsid w:val="007C674A"/>
    <w:rsid w:val="007D1D46"/>
    <w:rsid w:val="007D6B19"/>
    <w:rsid w:val="007E0B3D"/>
    <w:rsid w:val="007E1AFF"/>
    <w:rsid w:val="007E5C31"/>
    <w:rsid w:val="007E6441"/>
    <w:rsid w:val="007F2084"/>
    <w:rsid w:val="00801684"/>
    <w:rsid w:val="00803FD1"/>
    <w:rsid w:val="00804AE1"/>
    <w:rsid w:val="0082592C"/>
    <w:rsid w:val="0083601E"/>
    <w:rsid w:val="00844D91"/>
    <w:rsid w:val="008452E8"/>
    <w:rsid w:val="008515A5"/>
    <w:rsid w:val="00872F47"/>
    <w:rsid w:val="0088003A"/>
    <w:rsid w:val="0088601A"/>
    <w:rsid w:val="00891C54"/>
    <w:rsid w:val="00897306"/>
    <w:rsid w:val="008978D3"/>
    <w:rsid w:val="008A0730"/>
    <w:rsid w:val="008A5B14"/>
    <w:rsid w:val="008A7874"/>
    <w:rsid w:val="008B0D40"/>
    <w:rsid w:val="008B1DAE"/>
    <w:rsid w:val="008C12BD"/>
    <w:rsid w:val="008C3BBA"/>
    <w:rsid w:val="008D7AD4"/>
    <w:rsid w:val="008E131C"/>
    <w:rsid w:val="008E4DD5"/>
    <w:rsid w:val="008E6B98"/>
    <w:rsid w:val="008F6F69"/>
    <w:rsid w:val="008F7A17"/>
    <w:rsid w:val="00903595"/>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13F9"/>
    <w:rsid w:val="009E24B6"/>
    <w:rsid w:val="009E7A82"/>
    <w:rsid w:val="009F1983"/>
    <w:rsid w:val="00A00C1C"/>
    <w:rsid w:val="00A00F95"/>
    <w:rsid w:val="00A13D65"/>
    <w:rsid w:val="00A13DDE"/>
    <w:rsid w:val="00A16FC5"/>
    <w:rsid w:val="00A30D77"/>
    <w:rsid w:val="00A36A4E"/>
    <w:rsid w:val="00A427A6"/>
    <w:rsid w:val="00A44C95"/>
    <w:rsid w:val="00A5325A"/>
    <w:rsid w:val="00A6035E"/>
    <w:rsid w:val="00A65248"/>
    <w:rsid w:val="00A66B35"/>
    <w:rsid w:val="00A81EEA"/>
    <w:rsid w:val="00A83BB3"/>
    <w:rsid w:val="00A87091"/>
    <w:rsid w:val="00A8785E"/>
    <w:rsid w:val="00A91422"/>
    <w:rsid w:val="00A92F32"/>
    <w:rsid w:val="00AB0669"/>
    <w:rsid w:val="00AB7DBA"/>
    <w:rsid w:val="00AC4D9A"/>
    <w:rsid w:val="00AC5E30"/>
    <w:rsid w:val="00AC660B"/>
    <w:rsid w:val="00AC70F9"/>
    <w:rsid w:val="00AD2103"/>
    <w:rsid w:val="00AD4CEB"/>
    <w:rsid w:val="00AE06E3"/>
    <w:rsid w:val="00AE1834"/>
    <w:rsid w:val="00AF2827"/>
    <w:rsid w:val="00B01DC3"/>
    <w:rsid w:val="00B15084"/>
    <w:rsid w:val="00B2395C"/>
    <w:rsid w:val="00B408BE"/>
    <w:rsid w:val="00B501B7"/>
    <w:rsid w:val="00B51AD5"/>
    <w:rsid w:val="00B75CAA"/>
    <w:rsid w:val="00BA339D"/>
    <w:rsid w:val="00BA4044"/>
    <w:rsid w:val="00BA464F"/>
    <w:rsid w:val="00BB0B38"/>
    <w:rsid w:val="00BC273D"/>
    <w:rsid w:val="00BC7215"/>
    <w:rsid w:val="00BD3F38"/>
    <w:rsid w:val="00BF102E"/>
    <w:rsid w:val="00BF288C"/>
    <w:rsid w:val="00BF54D6"/>
    <w:rsid w:val="00C01C42"/>
    <w:rsid w:val="00C026DB"/>
    <w:rsid w:val="00C13E92"/>
    <w:rsid w:val="00C3191D"/>
    <w:rsid w:val="00C33795"/>
    <w:rsid w:val="00C346F1"/>
    <w:rsid w:val="00C36FC4"/>
    <w:rsid w:val="00C46B37"/>
    <w:rsid w:val="00C634EF"/>
    <w:rsid w:val="00C63594"/>
    <w:rsid w:val="00C63E0B"/>
    <w:rsid w:val="00C64625"/>
    <w:rsid w:val="00C6624A"/>
    <w:rsid w:val="00C701DE"/>
    <w:rsid w:val="00C72DB2"/>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E1943"/>
    <w:rsid w:val="00DF0DC8"/>
    <w:rsid w:val="00DF1481"/>
    <w:rsid w:val="00DF72A0"/>
    <w:rsid w:val="00E11E29"/>
    <w:rsid w:val="00E14108"/>
    <w:rsid w:val="00E17EDA"/>
    <w:rsid w:val="00E21182"/>
    <w:rsid w:val="00E2213D"/>
    <w:rsid w:val="00E2660A"/>
    <w:rsid w:val="00E352CD"/>
    <w:rsid w:val="00E413A9"/>
    <w:rsid w:val="00E64BA6"/>
    <w:rsid w:val="00E6537C"/>
    <w:rsid w:val="00E72228"/>
    <w:rsid w:val="00E8424C"/>
    <w:rsid w:val="00E85748"/>
    <w:rsid w:val="00E92D38"/>
    <w:rsid w:val="00E95992"/>
    <w:rsid w:val="00E95C3C"/>
    <w:rsid w:val="00EA0B23"/>
    <w:rsid w:val="00EA74BF"/>
    <w:rsid w:val="00EA7E10"/>
    <w:rsid w:val="00EB4FBD"/>
    <w:rsid w:val="00EC7932"/>
    <w:rsid w:val="00ED7A90"/>
    <w:rsid w:val="00EE0704"/>
    <w:rsid w:val="00EE1928"/>
    <w:rsid w:val="00EE3F96"/>
    <w:rsid w:val="00EF2B19"/>
    <w:rsid w:val="00F0068D"/>
    <w:rsid w:val="00F05E49"/>
    <w:rsid w:val="00F06C58"/>
    <w:rsid w:val="00F24FAF"/>
    <w:rsid w:val="00F262FB"/>
    <w:rsid w:val="00F267B4"/>
    <w:rsid w:val="00F31226"/>
    <w:rsid w:val="00F36557"/>
    <w:rsid w:val="00F4356E"/>
    <w:rsid w:val="00F51C97"/>
    <w:rsid w:val="00F5491E"/>
    <w:rsid w:val="00F561BD"/>
    <w:rsid w:val="00F60A98"/>
    <w:rsid w:val="00F64B87"/>
    <w:rsid w:val="00F84353"/>
    <w:rsid w:val="00F87059"/>
    <w:rsid w:val="00F909BF"/>
    <w:rsid w:val="00F97A4F"/>
    <w:rsid w:val="00FA0152"/>
    <w:rsid w:val="00FA6AF5"/>
    <w:rsid w:val="00FB09D1"/>
    <w:rsid w:val="00FB302A"/>
    <w:rsid w:val="00FB3DF0"/>
    <w:rsid w:val="00FC1B11"/>
    <w:rsid w:val="00FC6294"/>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65781"/>
  <w15:chartTrackingRefBased/>
  <w15:docId w15:val="{4AE48EFE-EAC6-4DA0-B567-3E372715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517503"/>
    <w:pPr>
      <w:tabs>
        <w:tab w:val="center" w:pos="4513"/>
        <w:tab w:val="right" w:pos="9026"/>
      </w:tabs>
    </w:pPr>
  </w:style>
  <w:style w:type="character" w:customStyle="1" w:styleId="FooterChar">
    <w:name w:val="Footer Char"/>
    <w:basedOn w:val="DefaultParagraphFont"/>
    <w:link w:val="Footer"/>
    <w:rsid w:val="00517503"/>
    <w:rPr>
      <w:snapToGrid w:val="0"/>
      <w:sz w:val="24"/>
      <w:lang w:eastAsia="en-US"/>
    </w:rPr>
  </w:style>
  <w:style w:type="paragraph" w:styleId="BalloonText">
    <w:name w:val="Balloon Text"/>
    <w:basedOn w:val="Normal"/>
    <w:link w:val="BalloonTextChar"/>
    <w:rsid w:val="00DF72A0"/>
    <w:rPr>
      <w:rFonts w:ascii="Segoe UI" w:hAnsi="Segoe UI" w:cs="Segoe UI"/>
      <w:sz w:val="18"/>
      <w:szCs w:val="18"/>
    </w:rPr>
  </w:style>
  <w:style w:type="character" w:customStyle="1" w:styleId="BalloonTextChar">
    <w:name w:val="Balloon Text Char"/>
    <w:basedOn w:val="DefaultParagraphFont"/>
    <w:link w:val="BalloonText"/>
    <w:rsid w:val="00DF72A0"/>
    <w:rPr>
      <w:rFonts w:ascii="Segoe UI" w:hAnsi="Segoe UI" w:cs="Segoe UI"/>
      <w:snapToGrid w:val="0"/>
      <w:sz w:val="18"/>
      <w:szCs w:val="18"/>
      <w:lang w:eastAsia="en-US"/>
    </w:rPr>
  </w:style>
  <w:style w:type="character" w:styleId="CommentReference">
    <w:name w:val="annotation reference"/>
    <w:rsid w:val="00003B73"/>
    <w:rPr>
      <w:sz w:val="16"/>
      <w:szCs w:val="16"/>
    </w:rPr>
  </w:style>
  <w:style w:type="paragraph" w:styleId="CommentText">
    <w:name w:val="annotation text"/>
    <w:basedOn w:val="Normal"/>
    <w:link w:val="CommentTextChar"/>
    <w:rsid w:val="00003B73"/>
    <w:rPr>
      <w:sz w:val="20"/>
    </w:rPr>
  </w:style>
  <w:style w:type="character" w:customStyle="1" w:styleId="CommentTextChar">
    <w:name w:val="Comment Text Char"/>
    <w:basedOn w:val="DefaultParagraphFont"/>
    <w:link w:val="CommentText"/>
    <w:rsid w:val="00003B73"/>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19119">
      <w:bodyDiv w:val="1"/>
      <w:marLeft w:val="0"/>
      <w:marRight w:val="0"/>
      <w:marTop w:val="0"/>
      <w:marBottom w:val="0"/>
      <w:divBdr>
        <w:top w:val="none" w:sz="0" w:space="0" w:color="auto"/>
        <w:left w:val="none" w:sz="0" w:space="0" w:color="auto"/>
        <w:bottom w:val="none" w:sz="0" w:space="0" w:color="auto"/>
        <w:right w:val="none" w:sz="0" w:space="0" w:color="auto"/>
      </w:divBdr>
    </w:div>
    <w:div w:id="461384139">
      <w:bodyDiv w:val="1"/>
      <w:marLeft w:val="0"/>
      <w:marRight w:val="0"/>
      <w:marTop w:val="0"/>
      <w:marBottom w:val="0"/>
      <w:divBdr>
        <w:top w:val="none" w:sz="0" w:space="0" w:color="auto"/>
        <w:left w:val="none" w:sz="0" w:space="0" w:color="auto"/>
        <w:bottom w:val="none" w:sz="0" w:space="0" w:color="auto"/>
        <w:right w:val="none" w:sz="0" w:space="0" w:color="auto"/>
      </w:divBdr>
    </w:div>
    <w:div w:id="888149415">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LVA~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400E-5768-4222-B183-23106F0A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1</TotalTime>
  <Pages>13</Pages>
  <Words>2917</Words>
  <Characters>22697</Characters>
  <Application>Microsoft Office Word</Application>
  <DocSecurity>0</DocSecurity>
  <Lines>540</Lines>
  <Paragraphs>281</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25333</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ALVAREZ ALVAREZ Maria del Pilar</dc:creator>
  <cp:keywords/>
  <cp:lastModifiedBy>LIBRENTI Viola</cp:lastModifiedBy>
  <cp:revision>2</cp:revision>
  <cp:lastPrinted>2019-12-03T11:18:00Z</cp:lastPrinted>
  <dcterms:created xsi:type="dcterms:W3CDTF">2019-12-16T14:18:00Z</dcterms:created>
  <dcterms:modified xsi:type="dcterms:W3CDTF">2019-12-16T14:18:00Z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1194499</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PV\1194499IT.docx</vt:lpwstr>
  </property>
  <property fmtid="{D5CDD505-2E9C-101B-9397-08002B2CF9AE}" pid="10" name="SubscribeElise">
    <vt:lpwstr/>
  </property>
  <property fmtid="{D5CDD505-2E9C-101B-9397-08002B2CF9AE}" pid="11" name="PE number">
    <vt:lpwstr>643.183</vt:lpwstr>
  </property>
  <property fmtid="{D5CDD505-2E9C-101B-9397-08002B2CF9AE}" pid="12" name="SendToEpades">
    <vt:lpwstr>OK - 2019/12/05 14:24</vt:lpwstr>
  </property>
  <property fmtid="{D5CDD505-2E9C-101B-9397-08002B2CF9AE}" pid="13" name="SDLStudio">
    <vt:lpwstr/>
  </property>
  <property fmtid="{D5CDD505-2E9C-101B-9397-08002B2CF9AE}" pid="14" name="&lt;Extension&gt;">
    <vt:lpwstr>IT</vt:lpwstr>
  </property>
  <property fmtid="{D5CDD505-2E9C-101B-9397-08002B2CF9AE}" pid="15" name="Bookout">
    <vt:lpwstr>OK - 2019/12/16 15:17</vt:lpwstr>
  </property>
</Properties>
</file>