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85" w:rsidRPr="00556F57" w:rsidRDefault="00556F57" w:rsidP="00556F57">
      <w:pPr>
        <w:tabs>
          <w:tab w:val="left" w:pos="1134"/>
        </w:tabs>
        <w:rPr>
          <w:b/>
          <w:noProof/>
        </w:rPr>
      </w:pPr>
      <w:bookmarkStart w:id="0" w:name="_GoBack"/>
      <w:bookmarkEnd w:id="0"/>
      <w:r w:rsidRPr="00556F57">
        <w:rPr>
          <w:b/>
          <w:noProof/>
        </w:rPr>
        <w:t>Ερώτηση με αίτημα προφορικής απάντησης O-000028/2018</w:t>
      </w:r>
    </w:p>
    <w:p w:rsidR="00556F57" w:rsidRPr="00556F57" w:rsidRDefault="00556F57" w:rsidP="00556F57">
      <w:pPr>
        <w:tabs>
          <w:tab w:val="left" w:pos="1134"/>
        </w:tabs>
        <w:rPr>
          <w:b/>
          <w:noProof/>
        </w:rPr>
      </w:pPr>
      <w:r w:rsidRPr="00556F57">
        <w:rPr>
          <w:b/>
          <w:noProof/>
        </w:rPr>
        <w:t>προς την Επιτροπή</w:t>
      </w:r>
    </w:p>
    <w:p w:rsidR="00556F57" w:rsidRPr="00556F57" w:rsidRDefault="00556F57" w:rsidP="00556F57">
      <w:pPr>
        <w:tabs>
          <w:tab w:val="left" w:pos="1134"/>
        </w:tabs>
        <w:rPr>
          <w:noProof/>
        </w:rPr>
      </w:pPr>
      <w:r w:rsidRPr="00556F57">
        <w:rPr>
          <w:noProof/>
        </w:rPr>
        <w:t>Άρθρο 128 του Κανονισμού</w:t>
      </w:r>
    </w:p>
    <w:p w:rsidR="00556F57" w:rsidRPr="00556F57" w:rsidRDefault="00556F57" w:rsidP="00556F57">
      <w:pPr>
        <w:tabs>
          <w:tab w:val="left" w:pos="1134"/>
        </w:tabs>
        <w:rPr>
          <w:b/>
          <w:noProof/>
        </w:rPr>
      </w:pPr>
      <w:r w:rsidRPr="00556F57">
        <w:rPr>
          <w:b/>
          <w:noProof/>
        </w:rPr>
        <w:t>Dennis de Jong, Martina Anderson, Lynn Boylan, Matt Carthy, Luke Ming Flanagan, Anja Hazekamp, Rina Ronja Kari, Merja Kyllönen, Patrick Le Hyaric, Paloma López Bermejo, Marisa Matias, Anne-Marie Mineur, Younous Omarjee, Dimitrios Papadimoulis, Martin Schirdewan, Barbara Spinelli, Tania González Peñas, Lola Sánchez Caldentey, Marina Albiol Guzmán</w:t>
      </w:r>
    </w:p>
    <w:p w:rsidR="00556F57" w:rsidRPr="00556F57" w:rsidRDefault="00556F57" w:rsidP="00556F57">
      <w:pPr>
        <w:tabs>
          <w:tab w:val="left" w:pos="1134"/>
        </w:tabs>
        <w:rPr>
          <w:noProof/>
        </w:rPr>
      </w:pPr>
      <w:r w:rsidRPr="00556F57">
        <w:rPr>
          <w:noProof/>
        </w:rPr>
        <w:t>εξ ονόματος της Ομάδας GUE/NGL</w:t>
      </w:r>
    </w:p>
    <w:p w:rsidR="00556F57" w:rsidRPr="00556F57" w:rsidRDefault="00556F57" w:rsidP="00556F57">
      <w:pPr>
        <w:tabs>
          <w:tab w:val="left" w:pos="1134"/>
        </w:tabs>
        <w:spacing w:after="240"/>
        <w:rPr>
          <w:b/>
          <w:noProof/>
        </w:rPr>
      </w:pPr>
      <w:r w:rsidRPr="00556F57">
        <w:rPr>
          <w:b/>
          <w:noProof/>
        </w:rPr>
        <w:t>Benedek Jávor, Nessa Childers, Monica Macovei, Bronis Ropė, Dominique Bilde, Kati Piri, Paul Tang, Agnes Jongerius, Marco Zullo, Fabio Massimo Castaldo, Peter van Dalen, Josep-Maria Terricabras, Christine Revault d'Allonnes Bonnefoy, Louis-Joseph Manscour, Piernicola Pedicini, Marco Valli, Eleonora Evi, Laura Agea</w:t>
      </w:r>
    </w:p>
    <w:p w:rsidR="00556F57" w:rsidRPr="00556F57" w:rsidRDefault="00556F57" w:rsidP="00556F57">
      <w:pPr>
        <w:tabs>
          <w:tab w:val="left" w:pos="1134"/>
        </w:tabs>
        <w:spacing w:after="240"/>
        <w:ind w:left="1134" w:hanging="1134"/>
        <w:rPr>
          <w:noProof/>
        </w:rPr>
      </w:pPr>
      <w:r w:rsidRPr="00556F57">
        <w:rPr>
          <w:noProof/>
        </w:rPr>
        <w:t>Θέμα:</w:t>
      </w:r>
      <w:r w:rsidRPr="00556F57">
        <w:rPr>
          <w:noProof/>
        </w:rPr>
        <w:tab/>
        <w:t>Πολιτική ακεραιότητας της Επιτροπής</w:t>
      </w:r>
    </w:p>
    <w:p w:rsidR="0020006D" w:rsidRPr="00556F57" w:rsidRDefault="0020006D" w:rsidP="00556F57">
      <w:pPr>
        <w:tabs>
          <w:tab w:val="left" w:pos="426"/>
          <w:tab w:val="left" w:pos="851"/>
          <w:tab w:val="left" w:pos="1276"/>
        </w:tabs>
        <w:spacing w:after="240"/>
        <w:rPr>
          <w:noProof/>
        </w:rPr>
      </w:pPr>
      <w:r w:rsidRPr="00556F57">
        <w:rPr>
          <w:noProof/>
        </w:rPr>
        <w:t>Πρόσφατα, τα μέσα ενημέρωσης έκαναν λόγο για δύο περιστατικά που θέτουν την πολιτική ακεραιότητας της Επιτροπής σε αμφισβήτηση. Το πρώτο αφορά τη συνάντηση του Αντιπροέδρου Katainen με τον πρώην Πρόεδρο της Επιτροπής, Barroso, στις 25 Οκτωβρίου 2017, η οποία συζητήθηκε κατά τη διάρκεια της μικρής συνόδου στις 28 Φεβρουαρίου 2018, αφήνοντας, ωστόσο, πολλά αναπάντητα ερωτήματα σχετικά με την πολιτική της Επιτροπής όσον αφορά την επικοινωνία με τον κ. Barroso, δεδομένης της θέσης του ως μη εκτελεστικού προέδρου της Goldman Sachs. Το δεύτερο περιστατικό αφορά τον αιφνίδιο διορισμό του Martin Selmayr ως Γενικού Διευθυντή της Επιτροπής στις 21 Φεβρουαρίου 2018.</w:t>
      </w:r>
    </w:p>
    <w:p w:rsidR="0020006D" w:rsidRPr="00556F57" w:rsidRDefault="0020006D" w:rsidP="00556F57">
      <w:pPr>
        <w:tabs>
          <w:tab w:val="left" w:pos="426"/>
          <w:tab w:val="left" w:pos="851"/>
          <w:tab w:val="left" w:pos="1276"/>
        </w:tabs>
        <w:spacing w:after="240"/>
        <w:ind w:left="426" w:hanging="426"/>
        <w:rPr>
          <w:noProof/>
        </w:rPr>
      </w:pPr>
      <w:r w:rsidRPr="00556F57">
        <w:rPr>
          <w:noProof/>
        </w:rPr>
        <w:t>1.</w:t>
      </w:r>
      <w:r w:rsidRPr="00556F57">
        <w:rPr>
          <w:noProof/>
        </w:rPr>
        <w:tab/>
        <w:t>Μπορεί η Επιτροπή να παράσχει λεπτομέρειες σχετικά με την ακριβή διαδικασία που ακολουθήθηκε για τον διορισμό του κ. Selmayr ως Γενικού Διευθυντή της Επιτροπής, δεδομένης και της αναταραχής που προκάλεσε στις ενώσεις προσωπικού της Επιτροπής η έλλειψη διαφάνειας;</w:t>
      </w:r>
    </w:p>
    <w:p w:rsidR="00DF5585" w:rsidRDefault="0020006D" w:rsidP="00556F57">
      <w:pPr>
        <w:tabs>
          <w:tab w:val="left" w:pos="426"/>
          <w:tab w:val="left" w:pos="851"/>
          <w:tab w:val="left" w:pos="1276"/>
        </w:tabs>
        <w:spacing w:after="240"/>
        <w:ind w:left="426" w:hanging="426"/>
        <w:rPr>
          <w:noProof/>
        </w:rPr>
      </w:pPr>
      <w:r w:rsidRPr="00556F57">
        <w:rPr>
          <w:noProof/>
        </w:rPr>
        <w:t>2.</w:t>
      </w:r>
      <w:r w:rsidRPr="00556F57">
        <w:rPr>
          <w:noProof/>
        </w:rPr>
        <w:tab/>
        <w:t>Πώς συνδυάζει η Επιτροπή τη διεξαγωγή ανεπίσημων συναντήσεων μεταξύ ενός εκ των Αντιπροέδρων της και του πρώην Προέδρου της Επιτροπής, Barroso, με τη δέσμευσή της προς την Ευρωπαία Διαμεσολαβήτρια ότι θα αντιμετωπίζει τον κ. Barroso αποκλειστικά ως εκπρόσωπο συμφερόντων και με τη δέσμευση του κ. Barroso -στην οποία στηρίχθηκε η γνωμοδότηση της ειδικής επιτροπής δεοντολογίας της Επιτροπής- να μην προβεί σε δραστηριότητες εκπροσώπησης συμφερόντων για την Goldman Sachs;</w:t>
      </w:r>
    </w:p>
    <w:p w:rsidR="00556F57" w:rsidRDefault="00556F57" w:rsidP="00556F57">
      <w:pPr>
        <w:tabs>
          <w:tab w:val="left" w:pos="426"/>
          <w:tab w:val="left" w:pos="851"/>
          <w:tab w:val="left" w:pos="1276"/>
        </w:tabs>
        <w:spacing w:before="240"/>
        <w:ind w:left="426" w:hanging="426"/>
        <w:rPr>
          <w:noProof/>
        </w:rPr>
      </w:pPr>
      <w:r>
        <w:rPr>
          <w:noProof/>
        </w:rPr>
        <w:t>Κατάθεση: 5.3.2018</w:t>
      </w:r>
    </w:p>
    <w:p w:rsidR="00556F57" w:rsidRDefault="00556F57" w:rsidP="00556F57">
      <w:pPr>
        <w:tabs>
          <w:tab w:val="left" w:pos="426"/>
          <w:tab w:val="left" w:pos="851"/>
          <w:tab w:val="left" w:pos="1276"/>
        </w:tabs>
        <w:ind w:left="426" w:hanging="426"/>
        <w:rPr>
          <w:noProof/>
        </w:rPr>
      </w:pPr>
      <w:r>
        <w:rPr>
          <w:noProof/>
        </w:rPr>
        <w:t>Διαβίβαση: 7.3.2018</w:t>
      </w:r>
    </w:p>
    <w:p w:rsidR="00556F57" w:rsidRPr="00556F57" w:rsidRDefault="00556F57" w:rsidP="00556F57">
      <w:pPr>
        <w:tabs>
          <w:tab w:val="left" w:pos="426"/>
          <w:tab w:val="left" w:pos="851"/>
          <w:tab w:val="left" w:pos="1276"/>
        </w:tabs>
        <w:ind w:left="426" w:hanging="426"/>
        <w:rPr>
          <w:noProof/>
        </w:rPr>
      </w:pPr>
      <w:r>
        <w:rPr>
          <w:noProof/>
        </w:rPr>
        <w:t>Λήξη προθεσμίας: 14.3.2018</w:t>
      </w:r>
    </w:p>
    <w:sectPr w:rsidR="00556F57" w:rsidRPr="00556F57" w:rsidSect="00556F57">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C0" w:rsidRPr="00B30260" w:rsidRDefault="00DC74C0">
      <w:r w:rsidRPr="00B30260">
        <w:separator/>
      </w:r>
    </w:p>
  </w:endnote>
  <w:endnote w:type="continuationSeparator" w:id="0">
    <w:p w:rsidR="00DC74C0" w:rsidRPr="00B30260" w:rsidRDefault="00DC74C0">
      <w:r w:rsidRPr="00B302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556F57" w:rsidRDefault="00556F57" w:rsidP="00556F57">
    <w:pPr>
      <w:pStyle w:val="Footer"/>
      <w:tabs>
        <w:tab w:val="clear" w:pos="4535"/>
      </w:tabs>
    </w:pPr>
    <w:r>
      <w:t>1147634.EL</w:t>
    </w:r>
    <w:r>
      <w:tab/>
      <w:t>PE 541.061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C0" w:rsidRPr="00B30260" w:rsidRDefault="00DC74C0">
      <w:r w:rsidRPr="00B30260">
        <w:separator/>
      </w:r>
    </w:p>
  </w:footnote>
  <w:footnote w:type="continuationSeparator" w:id="0">
    <w:p w:rsidR="00DC74C0" w:rsidRPr="00B30260" w:rsidRDefault="00DC74C0">
      <w:r w:rsidRPr="00B30260">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4C0"/>
    <w:rsid w:val="000457F1"/>
    <w:rsid w:val="00053EE8"/>
    <w:rsid w:val="0006026E"/>
    <w:rsid w:val="000F5323"/>
    <w:rsid w:val="000F5E0A"/>
    <w:rsid w:val="001131AC"/>
    <w:rsid w:val="00132B9D"/>
    <w:rsid w:val="001E2097"/>
    <w:rsid w:val="0020006D"/>
    <w:rsid w:val="00272C82"/>
    <w:rsid w:val="002C6111"/>
    <w:rsid w:val="00315F5E"/>
    <w:rsid w:val="00360568"/>
    <w:rsid w:val="003905D9"/>
    <w:rsid w:val="00450AD5"/>
    <w:rsid w:val="00502F25"/>
    <w:rsid w:val="00556F57"/>
    <w:rsid w:val="00582456"/>
    <w:rsid w:val="005967E0"/>
    <w:rsid w:val="005A7709"/>
    <w:rsid w:val="006069A2"/>
    <w:rsid w:val="0063286A"/>
    <w:rsid w:val="006338E6"/>
    <w:rsid w:val="00745E01"/>
    <w:rsid w:val="0079599D"/>
    <w:rsid w:val="007E1D7E"/>
    <w:rsid w:val="0084204A"/>
    <w:rsid w:val="0085646B"/>
    <w:rsid w:val="00864D8D"/>
    <w:rsid w:val="0087361A"/>
    <w:rsid w:val="00875E2F"/>
    <w:rsid w:val="008B1124"/>
    <w:rsid w:val="008B68D9"/>
    <w:rsid w:val="00954E0F"/>
    <w:rsid w:val="00A2488C"/>
    <w:rsid w:val="00A4753A"/>
    <w:rsid w:val="00A92E70"/>
    <w:rsid w:val="00AE6740"/>
    <w:rsid w:val="00B148E7"/>
    <w:rsid w:val="00B30260"/>
    <w:rsid w:val="00B4456B"/>
    <w:rsid w:val="00B91525"/>
    <w:rsid w:val="00BE6679"/>
    <w:rsid w:val="00BF4787"/>
    <w:rsid w:val="00C829A4"/>
    <w:rsid w:val="00CD005F"/>
    <w:rsid w:val="00DB11A2"/>
    <w:rsid w:val="00DC2DFB"/>
    <w:rsid w:val="00DC74C0"/>
    <w:rsid w:val="00DE59A7"/>
    <w:rsid w:val="00DF5585"/>
    <w:rsid w:val="00E03032"/>
    <w:rsid w:val="00E46E2C"/>
    <w:rsid w:val="00E71957"/>
    <w:rsid w:val="00EF73C8"/>
    <w:rsid w:val="00FA034B"/>
    <w:rsid w:val="00FB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64D8D"/>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MONKUNIENE Neringa</dc:creator>
  <cp:keywords/>
  <dc:description/>
  <cp:lastModifiedBy>ADM-QPTRAD</cp:lastModifiedBy>
  <cp:revision>2</cp:revision>
  <cp:lastPrinted>2006-04-24T15:35:00Z</cp:lastPrinted>
  <dcterms:created xsi:type="dcterms:W3CDTF">2018-03-08T11:35:00Z</dcterms:created>
  <dcterms:modified xsi:type="dcterms:W3CDTF">2018-03-08T11:35:00Z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1147634</vt:lpwstr>
  </property>
  <property fmtid="{D5CDD505-2E9C-101B-9397-08002B2CF9AE}" pid="5" name="&lt;Type&gt;">
    <vt:lpwstr>QO</vt:lpwstr>
  </property>
  <property fmtid="{D5CDD505-2E9C-101B-9397-08002B2CF9AE}" pid="6" name="&lt;ModelCod&gt;">
    <vt:lpwstr>\\eiciLUXpr1\pdocep$\DocEP\DOCS\General\QO\QO.dot(17/02/2016 10:46:23)</vt:lpwstr>
  </property>
  <property fmtid="{D5CDD505-2E9C-101B-9397-08002B2CF9AE}" pid="7" name="&lt;ModelTra&gt;">
    <vt:lpwstr>\\eiciLUXpr1\pdocep$\DocEP\TRANSFIL\EN\QO.EN(20/03/2017 15:06:44)</vt:lpwstr>
  </property>
  <property fmtid="{D5CDD505-2E9C-101B-9397-08002B2CF9AE}" pid="8" name="&lt;Model&gt;">
    <vt:lpwstr>QO</vt:lpwstr>
  </property>
  <property fmtid="{D5CDD505-2E9C-101B-9397-08002B2CF9AE}" pid="9" name="FooterPath">
    <vt:lpwstr>QO\1147634EL.docx</vt:lpwstr>
  </property>
  <property fmtid="{D5CDD505-2E9C-101B-9397-08002B2CF9AE}" pid="10" name="PE number">
    <vt:lpwstr>541.061</vt:lpwstr>
  </property>
  <property fmtid="{D5CDD505-2E9C-101B-9397-08002B2CF9AE}" pid="11" name="Bookout">
    <vt:lpwstr>OK - 2018/03/06 15:47</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