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Prioritní otázka k písemnému zodpovězení P-004644/2021</w:t>
      </w:r>
    </w:p>
    <w:p>
      <w:pPr>
        <w:pStyle w:val="Arial10"/>
      </w:pPr>
      <w:r>
        <w:rPr>
          <w:rStyle w:val="Bold"/>
        </w:rPr>
        <w:t xml:space="preserve">Komisi </w:t>
      </w:r>
    </w:p>
    <w:p>
      <w:pPr>
        <w:pStyle w:val="Arial10"/>
      </w:pPr>
      <w:r>
        <w:t>článek 138 jednacího řádu</w:t>
      </w:r>
    </w:p>
    <w:p>
      <w:pPr>
        <w:pStyle w:val="Arial10After10"/>
      </w:pPr>
      <w:r>
        <w:rPr>
          <w:rStyle w:val="Bold"/>
        </w:rPr>
        <w:t>Mikuláš Peksa</w:t>
      </w:r>
      <w:r>
        <w:t xml:space="preserve"> (</w:t>
      </w:r>
      <w:r>
        <w:t>Verts/ALE</w:t>
      </w:r>
      <w:r>
        <w:t>)</w:t>
      </w:r>
    </w:p>
    <w:p>
      <w:pPr>
        <w:pStyle w:val="Subject"/>
      </w:pPr>
      <w:r>
        <w:t>Předmět</w:t>
      </w:r>
      <w:r>
        <w:t>:</w:t>
      </w:r>
      <w:r>
        <w:tab/>
      </w:r>
      <w:r>
        <w:t>Uložení finanční sankce Polsku na základě příkazu Soudního dvora Evropské unie ze dne 20. září 2021</w:t>
      </w:r>
    </w:p>
    <w:p>
      <w:pPr>
        <w:pStyle w:val="Body"/>
      </w:pPr>
      <w:r>
        <w:t>Polsko dosud nezaplatilo pokutu, kterou mu EU uložila za to, že nezastavilo těžbu v Turówě. Mechanismus vymáhání pokut EU od členských států spočívá v aktivním působení Komise.</w:t>
      </w:r>
    </w:p>
    <w:p>
      <w:pPr>
        <w:pStyle w:val="itemList"/>
      </w:pPr>
      <w:r>
        <w:t>1.</w:t>
      </w:r>
      <w:r>
        <w:tab/>
      </w:r>
      <w:r>
        <w:t>Vzhledem k tomu, že Komise odpovídá za vymáhání sankcí, a za předpokladu, že tak dosud neučinila, kdy můžeme očekávat, že vydá výzvu k úhradě této pokuty?</w:t>
      </w:r>
    </w:p>
    <w:p>
      <w:pPr>
        <w:pStyle w:val="itemList"/>
      </w:pPr>
      <w:r>
        <w:t>2.</w:t>
      </w:r>
      <w:r>
        <w:tab/>
      </w:r>
      <w:r>
        <w:t>Jestliže pokuta nebude zaplacena včas, odečte Komise odpovídající částku z finančních prostředků EU vyplácených Polsku?</w:t>
      </w:r>
    </w:p>
    <w:p>
      <w:pPr>
        <w:pStyle w:val="itemList"/>
      </w:pPr>
      <w:r>
        <w:t>3.</w:t>
      </w:r>
      <w:r>
        <w:tab/>
      </w:r>
      <w:r>
        <w:t>Má Komise k dispozici jiné mechanismy, které by zajistily dodržení příkazu Soudního dvora?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PE699.423v01-00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PE699.423v01-00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PE699.423v01-00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Prioritní otázka k písemnému zodpovězení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20211015-164346-431435-141744</vt:lpwstr>
  </property>
</Properties>
</file>