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103948" w:rsidRPr="000E7557" w:rsidTr="00C85D0F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70F7E" w:rsidRPr="000E7557" w:rsidRDefault="006D6F1F" w:rsidP="00C85D0F">
            <w:pPr>
              <w:pStyle w:val="EPName"/>
            </w:pPr>
            <w:r w:rsidRPr="000E7557">
              <w:t>Parlamentul European</w:t>
            </w:r>
          </w:p>
          <w:p w:rsidR="00770F7E" w:rsidRPr="000E7557" w:rsidRDefault="006D6F1F" w:rsidP="00B0787D">
            <w:pPr>
              <w:pStyle w:val="EPTerm"/>
            </w:pPr>
            <w:r w:rsidRPr="000E7557">
              <w:t>2019-2024</w:t>
            </w:r>
          </w:p>
        </w:tc>
        <w:tc>
          <w:tcPr>
            <w:tcW w:w="2268" w:type="dxa"/>
            <w:shd w:val="clear" w:color="auto" w:fill="auto"/>
          </w:tcPr>
          <w:p w:rsidR="00770F7E" w:rsidRPr="000E7557" w:rsidRDefault="006D6F1F" w:rsidP="00C85D0F">
            <w:pPr>
              <w:pStyle w:val="EPLogo"/>
            </w:pPr>
            <w:r w:rsidRPr="000E7557">
              <w:drawing>
                <wp:inline distT="0" distB="0" distL="0" distR="0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443426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6F3B" w:rsidRPr="000E7557" w:rsidRDefault="00586F3B" w:rsidP="00586F3B">
      <w:pPr>
        <w:pStyle w:val="LineTop"/>
      </w:pPr>
    </w:p>
    <w:p w:rsidR="00586F3B" w:rsidRPr="000E7557" w:rsidRDefault="006D6F1F" w:rsidP="00586F3B">
      <w:pPr>
        <w:pStyle w:val="EPBody"/>
      </w:pPr>
      <w:r w:rsidRPr="000E7557">
        <w:rPr>
          <w:rStyle w:val="HideTWBExt"/>
          <w:noProof w:val="0"/>
        </w:rPr>
        <w:t>&lt;</w:t>
      </w:r>
      <w:r w:rsidRPr="000E7557">
        <w:rPr>
          <w:rStyle w:val="HideTWBExt"/>
          <w:i w:val="0"/>
          <w:noProof w:val="0"/>
        </w:rPr>
        <w:t>Commission</w:t>
      </w:r>
      <w:r w:rsidRPr="000E7557">
        <w:rPr>
          <w:rStyle w:val="HideTWBExt"/>
          <w:noProof w:val="0"/>
        </w:rPr>
        <w:t>&gt;</w:t>
      </w:r>
      <w:r w:rsidRPr="000E7557">
        <w:rPr>
          <w:rStyle w:val="HideTWBInt"/>
          <w:color w:val="auto"/>
        </w:rPr>
        <w:t>{PETI}</w:t>
      </w:r>
      <w:r w:rsidRPr="000E7557">
        <w:t>Comisia pentru peti</w:t>
      </w:r>
      <w:r w:rsidR="007E5754">
        <w:t>ț</w:t>
      </w:r>
      <w:r w:rsidRPr="000E7557">
        <w:t>ii</w:t>
      </w:r>
      <w:r w:rsidRPr="000E7557">
        <w:rPr>
          <w:rStyle w:val="HideTWBExt"/>
          <w:noProof w:val="0"/>
        </w:rPr>
        <w:t>&lt;/</w:t>
      </w:r>
      <w:r w:rsidRPr="000E7557">
        <w:rPr>
          <w:rStyle w:val="HideTWBExt"/>
          <w:i w:val="0"/>
          <w:noProof w:val="0"/>
        </w:rPr>
        <w:t>Commission</w:t>
      </w:r>
      <w:r w:rsidRPr="000E7557">
        <w:rPr>
          <w:rStyle w:val="HideTWBExt"/>
          <w:noProof w:val="0"/>
        </w:rPr>
        <w:t>&gt;</w:t>
      </w:r>
    </w:p>
    <w:p w:rsidR="00586F3B" w:rsidRPr="000E7557" w:rsidRDefault="00586F3B" w:rsidP="00586F3B">
      <w:pPr>
        <w:pStyle w:val="LineBottom"/>
      </w:pPr>
    </w:p>
    <w:p w:rsidR="00C26FE8" w:rsidRPr="000E7557" w:rsidRDefault="006D6F1F" w:rsidP="00C26FE8">
      <w:pPr>
        <w:pStyle w:val="HeadingDateNoRef"/>
      </w:pPr>
      <w:r w:rsidRPr="000E7557">
        <w:rPr>
          <w:rStyle w:val="HideTWBExt"/>
          <w:noProof w:val="0"/>
        </w:rPr>
        <w:t>&lt;Date&gt;</w:t>
      </w:r>
      <w:r w:rsidRPr="000E7557">
        <w:rPr>
          <w:rStyle w:val="HideTWBInt"/>
          <w:color w:val="auto"/>
        </w:rPr>
        <w:t>{21/12/2020}</w:t>
      </w:r>
      <w:r w:rsidRPr="000E7557">
        <w:t>21.12.2020</w:t>
      </w:r>
      <w:r w:rsidRPr="000E7557">
        <w:rPr>
          <w:rStyle w:val="HideTWBExt"/>
          <w:noProof w:val="0"/>
        </w:rPr>
        <w:t>&lt;/Date&gt;</w:t>
      </w:r>
    </w:p>
    <w:p w:rsidR="00742098" w:rsidRPr="000E7557" w:rsidRDefault="006D6F1F" w:rsidP="00742098">
      <w:pPr>
        <w:pStyle w:val="HeadingDocType"/>
      </w:pPr>
      <w:r w:rsidRPr="000E7557">
        <w:rPr>
          <w:rStyle w:val="HideTWBExt"/>
          <w:b w:val="0"/>
          <w:noProof w:val="0"/>
        </w:rPr>
        <w:t>&lt;TitreType&gt;</w:t>
      </w:r>
      <w:r w:rsidRPr="000E7557">
        <w:t>COMUNICARE CĂTRE MEMBRI</w:t>
      </w:r>
      <w:r w:rsidRPr="000E7557">
        <w:rPr>
          <w:rStyle w:val="HideTWBExt"/>
          <w:b w:val="0"/>
          <w:noProof w:val="0"/>
        </w:rPr>
        <w:t>&lt;/TitreType&gt;</w:t>
      </w:r>
    </w:p>
    <w:p w:rsidR="00742098" w:rsidRPr="000E7557" w:rsidRDefault="006D6F1F" w:rsidP="00742098">
      <w:pPr>
        <w:pStyle w:val="HeadingSubject"/>
      </w:pPr>
      <w:r w:rsidRPr="000E7557">
        <w:t>Subiect:</w:t>
      </w:r>
      <w:r w:rsidRPr="000E7557">
        <w:tab/>
      </w:r>
      <w:r w:rsidRPr="000E7557">
        <w:rPr>
          <w:rStyle w:val="HideTWBExt"/>
          <w:noProof w:val="0"/>
        </w:rPr>
        <w:t>&lt;TITRE&gt;</w:t>
      </w:r>
      <w:r w:rsidRPr="000E7557">
        <w:t>Peti</w:t>
      </w:r>
      <w:r w:rsidR="007E5754">
        <w:t>ț</w:t>
      </w:r>
      <w:r w:rsidRPr="000E7557">
        <w:t>ia nr. 11</w:t>
      </w:r>
      <w:bookmarkStart w:id="0" w:name="_GoBack"/>
      <w:bookmarkEnd w:id="0"/>
      <w:r w:rsidRPr="000E7557">
        <w:t>64/2019, adresată de S. W., de cetă</w:t>
      </w:r>
      <w:r w:rsidR="007E5754">
        <w:t>ț</w:t>
      </w:r>
      <w:r w:rsidRPr="000E7557">
        <w:t xml:space="preserve">enie germană, </w:t>
      </w:r>
      <w:r w:rsidRPr="000E7557">
        <w:t>privind încălcarea de către Google a normelor privind transmiterea gratuită a plă</w:t>
      </w:r>
      <w:r w:rsidR="007E5754">
        <w:t>ț</w:t>
      </w:r>
      <w:r w:rsidRPr="000E7557">
        <w:t>ilor</w:t>
      </w:r>
      <w:r w:rsidRPr="000E7557">
        <w:rPr>
          <w:rStyle w:val="HideTWBExt"/>
          <w:noProof w:val="0"/>
        </w:rPr>
        <w:t>&lt;/TITRE&gt;</w:t>
      </w:r>
    </w:p>
    <w:p w:rsidR="00742098" w:rsidRPr="000E7557" w:rsidRDefault="006D6F1F" w:rsidP="00D339E0">
      <w:pPr>
        <w:pStyle w:val="NormalBoldHanging12a"/>
      </w:pPr>
      <w:r w:rsidRPr="000E7557">
        <w:t>1.</w:t>
      </w:r>
      <w:r w:rsidRPr="000E7557">
        <w:tab/>
        <w:t>Rezumatul peti</w:t>
      </w:r>
      <w:r w:rsidR="007E5754">
        <w:t>ț</w:t>
      </w:r>
      <w:r w:rsidRPr="000E7557">
        <w:t>iei</w:t>
      </w:r>
    </w:p>
    <w:p w:rsidR="00742098" w:rsidRPr="000E7557" w:rsidRDefault="006D6F1F" w:rsidP="005F3572">
      <w:pPr>
        <w:pStyle w:val="Normal12a"/>
      </w:pPr>
      <w:r w:rsidRPr="000E7557">
        <w:t>Peti</w:t>
      </w:r>
      <w:r w:rsidR="007E5754">
        <w:t>ț</w:t>
      </w:r>
      <w:r w:rsidRPr="000E7557">
        <w:t>ionarul sus</w:t>
      </w:r>
      <w:r w:rsidR="007E5754">
        <w:t>ț</w:t>
      </w:r>
      <w:r w:rsidRPr="000E7557">
        <w:t>ine că Google, cu sediul în Irlanda, impune clien</w:t>
      </w:r>
      <w:r w:rsidR="007E5754">
        <w:t>ț</w:t>
      </w:r>
      <w:r w:rsidRPr="000E7557">
        <w:t>ilor sau furnizorilor de pe pia</w:t>
      </w:r>
      <w:r w:rsidR="007E5754">
        <w:t>ț</w:t>
      </w:r>
      <w:r w:rsidRPr="000E7557">
        <w:t>a sa online să efectueze întotdeauna tra</w:t>
      </w:r>
      <w:r w:rsidRPr="000E7557">
        <w:t>nzac</w:t>
      </w:r>
      <w:r w:rsidR="007E5754">
        <w:t>ț</w:t>
      </w:r>
      <w:r w:rsidRPr="000E7557">
        <w:t xml:space="preserve">ii de plată dintr-un cont din </w:t>
      </w:r>
      <w:r w:rsidR="007E5754">
        <w:t>ț</w:t>
      </w:r>
      <w:r w:rsidRPr="000E7557">
        <w:t>ara în care î</w:t>
      </w:r>
      <w:r w:rsidR="007E5754">
        <w:t>ș</w:t>
      </w:r>
      <w:r w:rsidRPr="000E7557">
        <w:t>i au sediul aceste societă</w:t>
      </w:r>
      <w:r w:rsidR="007E5754">
        <w:t>ț</w:t>
      </w:r>
      <w:r w:rsidRPr="000E7557">
        <w:t xml:space="preserve">i. Acest lucru se aplică </w:t>
      </w:r>
      <w:r w:rsidR="007E5754">
        <w:t>ș</w:t>
      </w:r>
      <w:r w:rsidRPr="000E7557">
        <w:t>i în cazul plă</w:t>
      </w:r>
      <w:r w:rsidR="007E5754">
        <w:t>ț</w:t>
      </w:r>
      <w:r w:rsidRPr="000E7557">
        <w:t>ii de comisioane, în cazul în se oferă sau se vând aplica</w:t>
      </w:r>
      <w:r w:rsidR="007E5754">
        <w:t>ț</w:t>
      </w:r>
      <w:r w:rsidRPr="000E7557">
        <w:t>ii în calitate de programator pe pia</w:t>
      </w:r>
      <w:r w:rsidR="007E5754">
        <w:t>ț</w:t>
      </w:r>
      <w:r w:rsidRPr="000E7557">
        <w:t>a Play store. În opinia peti</w:t>
      </w:r>
      <w:r w:rsidR="007E5754">
        <w:t>ț</w:t>
      </w:r>
      <w:r w:rsidRPr="000E7557">
        <w:t>ionarului, ace</w:t>
      </w:r>
      <w:r w:rsidRPr="000E7557">
        <w:t>st lucru încalcă articolul 9</w:t>
      </w:r>
      <w:r w:rsidRPr="000E7557">
        <w:rPr>
          <w:rFonts w:ascii="Verdana" w:hAnsi="Verdana"/>
          <w:b/>
          <w:bCs/>
          <w:color w:val="000000"/>
          <w:sz w:val="20"/>
          <w:shd w:val="clear" w:color="auto" w:fill="FFFFFF"/>
        </w:rPr>
        <w:t xml:space="preserve"> </w:t>
      </w:r>
      <w:r w:rsidRPr="000E7557">
        <w:t>din Regulamentul (UE) nr. 260/2012.</w:t>
      </w:r>
    </w:p>
    <w:p w:rsidR="00742098" w:rsidRPr="000E7557" w:rsidRDefault="006D6F1F" w:rsidP="00D339E0">
      <w:pPr>
        <w:pStyle w:val="NormalBoldHanging12a"/>
      </w:pPr>
      <w:r w:rsidRPr="000E7557">
        <w:t>2.</w:t>
      </w:r>
      <w:r w:rsidRPr="000E7557">
        <w:tab/>
        <w:t>Admisibilitate</w:t>
      </w:r>
    </w:p>
    <w:p w:rsidR="00742098" w:rsidRPr="000E7557" w:rsidRDefault="006D6F1F" w:rsidP="005F3572">
      <w:pPr>
        <w:pStyle w:val="Normal12a"/>
      </w:pPr>
      <w:r w:rsidRPr="000E7557">
        <w:t>Declarată admisibilă la 28 aprilie 2020. Comisia a fost invitată să furnizeze informa</w:t>
      </w:r>
      <w:r w:rsidR="007E5754">
        <w:t>ț</w:t>
      </w:r>
      <w:r w:rsidRPr="000E7557">
        <w:t>ii [articolul 227 alineatul (6) din Regulamentul de procedură].</w:t>
      </w:r>
    </w:p>
    <w:p w:rsidR="00742098" w:rsidRPr="000E7557" w:rsidRDefault="006D6F1F" w:rsidP="00D339E0">
      <w:pPr>
        <w:pStyle w:val="NormalBoldHanging12a"/>
      </w:pPr>
      <w:r w:rsidRPr="000E7557">
        <w:t>3.</w:t>
      </w:r>
      <w:r w:rsidRPr="000E7557">
        <w:tab/>
        <w:t>Răspunsul Comisiei</w:t>
      </w:r>
      <w:r w:rsidRPr="000E7557">
        <w:rPr>
          <w:b w:val="0"/>
        </w:rPr>
        <w:t xml:space="preserve">, </w:t>
      </w:r>
      <w:r w:rsidRPr="000E7557">
        <w:rPr>
          <w:b w:val="0"/>
        </w:rPr>
        <w:t>primit la 21 decembrie 2020</w:t>
      </w:r>
    </w:p>
    <w:p w:rsidR="00B0787D" w:rsidRPr="000E7557" w:rsidRDefault="006D6F1F" w:rsidP="00B0787D">
      <w:pPr>
        <w:spacing w:before="240" w:after="240"/>
        <w:jc w:val="both"/>
      </w:pPr>
      <w:r w:rsidRPr="000E7557">
        <w:t>În conformitate cu articolul 9 din Regulamentul (UE) nr. 260/2012 [Regulamentul privind zona unică de plă</w:t>
      </w:r>
      <w:r w:rsidR="007E5754">
        <w:t>ț</w:t>
      </w:r>
      <w:r w:rsidRPr="000E7557">
        <w:t>i în euro (SEPA)]</w:t>
      </w:r>
      <w:r w:rsidRPr="000E7557">
        <w:rPr>
          <w:vertAlign w:val="superscript"/>
        </w:rPr>
        <w:footnoteReference w:id="1"/>
      </w:r>
      <w:r w:rsidRPr="000E7557">
        <w:t>, o societate care utilizează transferuri de credit sau debitări directe în euro nu este autorizată să i</w:t>
      </w:r>
      <w:r w:rsidRPr="000E7557">
        <w:t>mpună ca un cont al plătitorului sau al beneficiarului plă</w:t>
      </w:r>
      <w:r w:rsidR="007E5754">
        <w:t>ț</w:t>
      </w:r>
      <w:r w:rsidRPr="000E7557">
        <w:t>ii să fie situat într-un anumit stat membru [a</w:t>
      </w:r>
      <w:r w:rsidR="007E5754">
        <w:t>ș</w:t>
      </w:r>
      <w:r w:rsidRPr="000E7557">
        <w:t>a-numitul număr de cont bancar interna</w:t>
      </w:r>
      <w:r w:rsidR="007E5754">
        <w:t>ț</w:t>
      </w:r>
      <w:r w:rsidRPr="000E7557">
        <w:t xml:space="preserve">ional (discriminarea pe bază de IBAN)]. Prin urmare, în cazul în care transferurile de credit </w:t>
      </w:r>
      <w:r w:rsidR="007E5754">
        <w:t>ș</w:t>
      </w:r>
      <w:r w:rsidRPr="000E7557">
        <w:t>i/sau debitările</w:t>
      </w:r>
      <w:r w:rsidRPr="000E7557">
        <w:t xml:space="preserve"> directe sunt metode de plată acceptate de o societate, refuzul de a efectua plă</w:t>
      </w:r>
      <w:r w:rsidR="007E5754">
        <w:t>ț</w:t>
      </w:r>
      <w:r w:rsidRPr="000E7557">
        <w:t>i sau de a primi plă</w:t>
      </w:r>
      <w:r w:rsidR="007E5754">
        <w:t>ț</w:t>
      </w:r>
      <w:r w:rsidRPr="000E7557">
        <w:t xml:space="preserve">i dintr-un alt cont decât cele deschise într-un stat membru specificat de o societate </w:t>
      </w:r>
      <w:r w:rsidRPr="000E7557">
        <w:lastRenderedPageBreak/>
        <w:t>constituie o încălcare a legisla</w:t>
      </w:r>
      <w:r w:rsidR="007E5754">
        <w:t>ț</w:t>
      </w:r>
      <w:r w:rsidRPr="000E7557">
        <w:t xml:space="preserve">iei UE. </w:t>
      </w:r>
    </w:p>
    <w:p w:rsidR="00B0787D" w:rsidRPr="000E7557" w:rsidRDefault="006D6F1F" w:rsidP="00B0787D">
      <w:pPr>
        <w:spacing w:before="240" w:after="240"/>
        <w:jc w:val="both"/>
      </w:pPr>
      <w:r w:rsidRPr="000E7557">
        <w:t>Autorită</w:t>
      </w:r>
      <w:r w:rsidR="007E5754">
        <w:t>ț</w:t>
      </w:r>
      <w:r w:rsidRPr="000E7557">
        <w:t>ile competente su</w:t>
      </w:r>
      <w:r w:rsidRPr="000E7557">
        <w:t>nt responsabile de asigurarea aplicării corecte a Regulamentului SEPA în statele lor membre respective, inclusiv în cazurile de discriminare pe bază de IBAN. În cazul Irlandei, Comisia pentru concuren</w:t>
      </w:r>
      <w:r w:rsidR="007E5754">
        <w:t>ț</w:t>
      </w:r>
      <w:r w:rsidRPr="000E7557">
        <w:t xml:space="preserve">ă </w:t>
      </w:r>
      <w:r w:rsidR="007E5754">
        <w:t>ș</w:t>
      </w:r>
      <w:r w:rsidRPr="000E7557">
        <w:t>i protec</w:t>
      </w:r>
      <w:r w:rsidR="007E5754">
        <w:t>ț</w:t>
      </w:r>
      <w:r w:rsidRPr="000E7557">
        <w:t>ia consumatorilor (CCPC) este competentă în</w:t>
      </w:r>
      <w:r w:rsidRPr="000E7557">
        <w:t xml:space="preserve"> acest domeniu - </w:t>
      </w:r>
      <w:hyperlink r:id="rId8" w:history="1">
        <w:r w:rsidRPr="000E7557">
          <w:rPr>
            <w:rStyle w:val="Hyperlink"/>
          </w:rPr>
          <w:t>consumerenforcement@ccpc.ie</w:t>
        </w:r>
      </w:hyperlink>
      <w:r w:rsidRPr="000E7557">
        <w:t>. Reclamantul ar trebui să raporteze Comisiei cazurile de discriminare pe bază de IBAN care nu sunt tratate în mod adecvat de către o autoritate na</w:t>
      </w:r>
      <w:r w:rsidR="007E5754">
        <w:t>ț</w:t>
      </w:r>
      <w:r w:rsidRPr="000E7557">
        <w:t>ională compet</w:t>
      </w:r>
      <w:r w:rsidRPr="000E7557">
        <w:t>entă.</w:t>
      </w:r>
    </w:p>
    <w:p w:rsidR="00B0787D" w:rsidRPr="000E7557" w:rsidRDefault="006D6F1F" w:rsidP="00B0787D">
      <w:pPr>
        <w:pStyle w:val="Normal12"/>
        <w:spacing w:before="240"/>
        <w:jc w:val="both"/>
        <w:rPr>
          <w:u w:val="single"/>
        </w:rPr>
      </w:pPr>
      <w:r w:rsidRPr="000E7557">
        <w:rPr>
          <w:u w:val="single"/>
        </w:rPr>
        <w:t>Concluzii</w:t>
      </w:r>
    </w:p>
    <w:p w:rsidR="00B0787D" w:rsidRPr="000E7557" w:rsidRDefault="006D6F1F" w:rsidP="006D6F1F">
      <w:pPr>
        <w:spacing w:before="240" w:after="240"/>
        <w:jc w:val="both"/>
      </w:pPr>
      <w:r w:rsidRPr="000E7557">
        <w:t xml:space="preserve">Având în vedere cele de mai sus </w:t>
      </w:r>
      <w:r w:rsidR="007E5754">
        <w:t>ș</w:t>
      </w:r>
      <w:r w:rsidRPr="000E7557">
        <w:t>i pe baza informa</w:t>
      </w:r>
      <w:r w:rsidR="007E5754">
        <w:t>ț</w:t>
      </w:r>
      <w:r w:rsidRPr="000E7557">
        <w:t>iilor puse la dispozi</w:t>
      </w:r>
      <w:r w:rsidR="007E5754">
        <w:t>ț</w:t>
      </w:r>
      <w:r w:rsidRPr="000E7557">
        <w:t>ia Comisiei în peti</w:t>
      </w:r>
      <w:r w:rsidR="007E5754">
        <w:t>ț</w:t>
      </w:r>
      <w:r w:rsidRPr="000E7557">
        <w:t xml:space="preserve">ie, o politică prin prisma căreia o societate care acceptă transferuri de credit </w:t>
      </w:r>
      <w:r w:rsidR="007E5754">
        <w:t>ș</w:t>
      </w:r>
      <w:r w:rsidRPr="000E7557">
        <w:t xml:space="preserve">i/sau debitări directe ca metode de plată ar refuza să efectueze </w:t>
      </w:r>
      <w:r w:rsidRPr="000E7557">
        <w:t>plă</w:t>
      </w:r>
      <w:r w:rsidR="007E5754">
        <w:t>ț</w:t>
      </w:r>
      <w:r w:rsidRPr="000E7557">
        <w:t>i sau să primească plă</w:t>
      </w:r>
      <w:r w:rsidR="007E5754">
        <w:t>ț</w:t>
      </w:r>
      <w:r w:rsidRPr="000E7557">
        <w:t>i dintr-un alt cont decât cele deschise într-un stat membru specificat de această societate pare să încalce Regulamentul (UE) nr. 260/2012. Comisia recomandă peti</w:t>
      </w:r>
      <w:r w:rsidR="007E5754">
        <w:t>ț</w:t>
      </w:r>
      <w:r w:rsidRPr="000E7557">
        <w:t>ionarului să contacteze autoritatea competentă relevantă din Irlan</w:t>
      </w:r>
      <w:r w:rsidRPr="000E7557">
        <w:t>da pentru o analiză relevantă bazată pe faptele care constituie cazul.</w:t>
      </w:r>
    </w:p>
    <w:sectPr w:rsidR="00B0787D" w:rsidRPr="000E7557" w:rsidSect="000E75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Pr="000E7557" w:rsidRDefault="006D6F1F">
      <w:r w:rsidRPr="000E7557">
        <w:separator/>
      </w:r>
    </w:p>
  </w:endnote>
  <w:endnote w:type="continuationSeparator" w:id="0">
    <w:p w:rsidR="00000000" w:rsidRPr="000E7557" w:rsidRDefault="006D6F1F">
      <w:r w:rsidRPr="000E755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00000000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57" w:rsidRPr="000E7557" w:rsidRDefault="000E7557" w:rsidP="000E7557">
    <w:pPr>
      <w:pStyle w:val="EPFooter"/>
    </w:pPr>
    <w:r w:rsidRPr="000E7557">
      <w:t>PE</w:t>
    </w:r>
    <w:r w:rsidRPr="000E7557">
      <w:rPr>
        <w:rStyle w:val="HideTWBExt"/>
        <w:noProof w:val="0"/>
      </w:rPr>
      <w:t>&lt;NoPE&gt;</w:t>
    </w:r>
    <w:r w:rsidRPr="000E7557">
      <w:t>663.052</w:t>
    </w:r>
    <w:r w:rsidRPr="000E7557">
      <w:rPr>
        <w:rStyle w:val="HideTWBExt"/>
        <w:noProof w:val="0"/>
      </w:rPr>
      <w:t>&lt;/NoPE&gt;&lt;Version&gt;</w:t>
    </w:r>
    <w:r w:rsidRPr="000E7557">
      <w:t>v01-00</w:t>
    </w:r>
    <w:r w:rsidRPr="000E7557">
      <w:rPr>
        <w:rStyle w:val="HideTWBExt"/>
        <w:noProof w:val="0"/>
      </w:rPr>
      <w:t>&lt;/Version&gt;</w:t>
    </w:r>
    <w:r w:rsidRPr="000E7557">
      <w:tab/>
    </w:r>
    <w:r w:rsidRPr="000E7557">
      <w:fldChar w:fldCharType="begin"/>
    </w:r>
    <w:r w:rsidRPr="000E7557">
      <w:instrText xml:space="preserve"> PAGE  \* MERGEFORMAT </w:instrText>
    </w:r>
    <w:r w:rsidRPr="000E7557">
      <w:fldChar w:fldCharType="separate"/>
    </w:r>
    <w:r w:rsidR="006D6F1F">
      <w:rPr>
        <w:noProof/>
      </w:rPr>
      <w:t>2</w:t>
    </w:r>
    <w:r w:rsidRPr="000E7557">
      <w:fldChar w:fldCharType="end"/>
    </w:r>
    <w:r w:rsidRPr="000E7557">
      <w:t>/</w:t>
    </w:r>
    <w:fldSimple w:instr=" NUMPAGES  \* MERGEFORMAT ">
      <w:r w:rsidR="006D6F1F">
        <w:rPr>
          <w:noProof/>
        </w:rPr>
        <w:t>2</w:t>
      </w:r>
    </w:fldSimple>
    <w:r w:rsidRPr="000E7557">
      <w:tab/>
    </w:r>
    <w:r w:rsidRPr="000E7557">
      <w:rPr>
        <w:rStyle w:val="HideTWBExt"/>
        <w:noProof w:val="0"/>
      </w:rPr>
      <w:t>&lt;PathFdR&gt;</w:t>
    </w:r>
    <w:r w:rsidRPr="000E7557">
      <w:t>CM\1221344RO.docx</w:t>
    </w:r>
    <w:r w:rsidRPr="000E7557">
      <w:rPr>
        <w:rStyle w:val="HideTWBExt"/>
        <w:noProof w:val="0"/>
      </w:rPr>
      <w:t>&lt;/PathFdR&gt;</w:t>
    </w:r>
  </w:p>
  <w:p w:rsidR="00515EFE" w:rsidRPr="000E7557" w:rsidRDefault="000E7557" w:rsidP="000E7557">
    <w:pPr>
      <w:pStyle w:val="EPFooter2"/>
    </w:pPr>
    <w:r w:rsidRPr="000E7557">
      <w:t>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57" w:rsidRPr="000E7557" w:rsidRDefault="000E7557" w:rsidP="000E7557">
    <w:pPr>
      <w:pStyle w:val="EPFooter"/>
    </w:pPr>
    <w:r w:rsidRPr="000E7557">
      <w:rPr>
        <w:rStyle w:val="HideTWBExt"/>
        <w:noProof w:val="0"/>
      </w:rPr>
      <w:t>&lt;PathFdR&gt;</w:t>
    </w:r>
    <w:r w:rsidRPr="000E7557">
      <w:t>CM\1221344RO.docx</w:t>
    </w:r>
    <w:r w:rsidRPr="000E7557">
      <w:rPr>
        <w:rStyle w:val="HideTWBExt"/>
        <w:noProof w:val="0"/>
      </w:rPr>
      <w:t>&lt;/PathFdR&gt;</w:t>
    </w:r>
    <w:r w:rsidRPr="000E7557">
      <w:tab/>
    </w:r>
    <w:r w:rsidRPr="000E7557">
      <w:fldChar w:fldCharType="begin"/>
    </w:r>
    <w:r w:rsidRPr="000E7557">
      <w:instrText xml:space="preserve"> PAGE  \* MERGEFORMAT </w:instrText>
    </w:r>
    <w:r w:rsidRPr="000E7557">
      <w:fldChar w:fldCharType="separate"/>
    </w:r>
    <w:r w:rsidR="006D6F1F">
      <w:rPr>
        <w:noProof/>
      </w:rPr>
      <w:t>2</w:t>
    </w:r>
    <w:r w:rsidRPr="000E7557">
      <w:fldChar w:fldCharType="end"/>
    </w:r>
    <w:r w:rsidRPr="000E7557">
      <w:t>/</w:t>
    </w:r>
    <w:fldSimple w:instr=" NUMPAGES  \* MERGEFORMAT ">
      <w:r w:rsidR="006D6F1F">
        <w:rPr>
          <w:noProof/>
        </w:rPr>
        <w:t>2</w:t>
      </w:r>
    </w:fldSimple>
    <w:r w:rsidRPr="000E7557">
      <w:tab/>
      <w:t>PE</w:t>
    </w:r>
    <w:r w:rsidRPr="000E7557">
      <w:rPr>
        <w:rStyle w:val="HideTWBExt"/>
        <w:noProof w:val="0"/>
      </w:rPr>
      <w:t>&lt;NoPE&gt;</w:t>
    </w:r>
    <w:r w:rsidRPr="000E7557">
      <w:t>663.052</w:t>
    </w:r>
    <w:r w:rsidRPr="000E7557">
      <w:rPr>
        <w:rStyle w:val="HideTWBExt"/>
        <w:noProof w:val="0"/>
      </w:rPr>
      <w:t>&lt;/NoPE&gt;&lt;Version&gt;</w:t>
    </w:r>
    <w:r w:rsidRPr="000E7557">
      <w:t>v01-00</w:t>
    </w:r>
    <w:r w:rsidRPr="000E7557">
      <w:rPr>
        <w:rStyle w:val="HideTWBExt"/>
        <w:noProof w:val="0"/>
      </w:rPr>
      <w:t>&lt;/Version&gt;</w:t>
    </w:r>
  </w:p>
  <w:p w:rsidR="00515EFE" w:rsidRPr="000E7557" w:rsidRDefault="000E7557" w:rsidP="000E7557">
    <w:pPr>
      <w:pStyle w:val="EPFooter2"/>
    </w:pPr>
    <w:r w:rsidRPr="000E7557">
      <w:tab/>
    </w:r>
    <w:r w:rsidRPr="000E7557">
      <w:tab/>
      <w:t>RO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57" w:rsidRPr="000E7557" w:rsidRDefault="000E7557" w:rsidP="000E7557">
    <w:pPr>
      <w:pStyle w:val="EPFooter"/>
    </w:pPr>
    <w:r w:rsidRPr="000E7557">
      <w:rPr>
        <w:rStyle w:val="HideTWBExt"/>
        <w:noProof w:val="0"/>
      </w:rPr>
      <w:t>&lt;PathFdR&gt;</w:t>
    </w:r>
    <w:r w:rsidRPr="000E7557">
      <w:t>CM\1221344RO.docx</w:t>
    </w:r>
    <w:r w:rsidRPr="000E7557">
      <w:rPr>
        <w:rStyle w:val="HideTWBExt"/>
        <w:noProof w:val="0"/>
      </w:rPr>
      <w:t>&lt;/PathFdR&gt;</w:t>
    </w:r>
    <w:r w:rsidRPr="000E7557">
      <w:tab/>
    </w:r>
    <w:r w:rsidRPr="000E7557">
      <w:tab/>
      <w:t>PE</w:t>
    </w:r>
    <w:r w:rsidRPr="000E7557">
      <w:rPr>
        <w:rStyle w:val="HideTWBExt"/>
        <w:noProof w:val="0"/>
      </w:rPr>
      <w:t>&lt;NoPE&gt;</w:t>
    </w:r>
    <w:r w:rsidRPr="000E7557">
      <w:t>663.052</w:t>
    </w:r>
    <w:r w:rsidRPr="000E7557">
      <w:rPr>
        <w:rStyle w:val="HideTWBExt"/>
        <w:noProof w:val="0"/>
      </w:rPr>
      <w:t>&lt;/NoPE&gt;&lt;Version&gt;</w:t>
    </w:r>
    <w:r w:rsidRPr="000E7557">
      <w:t>v01-00</w:t>
    </w:r>
    <w:r w:rsidRPr="000E7557">
      <w:rPr>
        <w:rStyle w:val="HideTWBExt"/>
        <w:noProof w:val="0"/>
      </w:rPr>
      <w:t>&lt;/Version&gt;</w:t>
    </w:r>
  </w:p>
  <w:p w:rsidR="00515EFE" w:rsidRPr="000E7557" w:rsidRDefault="000E7557" w:rsidP="000E7557">
    <w:pPr>
      <w:pStyle w:val="EPFooter2"/>
    </w:pPr>
    <w:r w:rsidRPr="000E7557">
      <w:t>RO</w:t>
    </w:r>
    <w:r w:rsidRPr="000E7557">
      <w:tab/>
    </w:r>
    <w:r w:rsidRPr="000E7557">
      <w:rPr>
        <w:b w:val="0"/>
        <w:i/>
        <w:color w:val="C0C0C0"/>
        <w:sz w:val="22"/>
      </w:rPr>
      <w:t>Unită în diversitate</w:t>
    </w:r>
    <w:r w:rsidRPr="000E7557">
      <w:tab/>
      <w:t>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E2F" w:rsidRPr="000E7557" w:rsidRDefault="006D6F1F">
      <w:r w:rsidRPr="000E7557">
        <w:separator/>
      </w:r>
    </w:p>
  </w:footnote>
  <w:footnote w:type="continuationSeparator" w:id="0">
    <w:p w:rsidR="00562E2F" w:rsidRPr="000E7557" w:rsidRDefault="006D6F1F">
      <w:r w:rsidRPr="000E7557">
        <w:continuationSeparator/>
      </w:r>
    </w:p>
  </w:footnote>
  <w:footnote w:id="1">
    <w:p w:rsidR="00B0787D" w:rsidRPr="006D6F1F" w:rsidRDefault="006D6F1F" w:rsidP="00B0787D">
      <w:pPr>
        <w:pStyle w:val="NormalWeb"/>
        <w:spacing w:before="0" w:beforeAutospacing="0" w:after="0" w:afterAutospacing="0"/>
        <w:jc w:val="both"/>
        <w:rPr>
          <w:i/>
          <w:sz w:val="20"/>
          <w:szCs w:val="20"/>
        </w:rPr>
      </w:pPr>
      <w:r w:rsidRPr="006D6F1F">
        <w:rPr>
          <w:sz w:val="20"/>
          <w:szCs w:val="20"/>
          <w:vertAlign w:val="superscript"/>
        </w:rPr>
        <w:footnoteRef/>
      </w:r>
      <w:r w:rsidRPr="006D6F1F">
        <w:rPr>
          <w:sz w:val="20"/>
          <w:szCs w:val="20"/>
        </w:rPr>
        <w:t xml:space="preserve"> Regulamentul (UE) nr. 260/2012 al Parlamentului European </w:t>
      </w:r>
      <w:r w:rsidR="007E5754" w:rsidRPr="006D6F1F">
        <w:rPr>
          <w:sz w:val="20"/>
          <w:szCs w:val="20"/>
        </w:rPr>
        <w:t>ș</w:t>
      </w:r>
      <w:r w:rsidRPr="006D6F1F">
        <w:rPr>
          <w:sz w:val="20"/>
          <w:szCs w:val="20"/>
        </w:rPr>
        <w:t>i al Consiliului din 14 martie 2012 de stabilire a cerin</w:t>
      </w:r>
      <w:r w:rsidR="007E5754" w:rsidRPr="006D6F1F">
        <w:rPr>
          <w:sz w:val="20"/>
          <w:szCs w:val="20"/>
        </w:rPr>
        <w:t>ț</w:t>
      </w:r>
      <w:r w:rsidRPr="006D6F1F">
        <w:rPr>
          <w:sz w:val="20"/>
          <w:szCs w:val="20"/>
        </w:rPr>
        <w:t xml:space="preserve">elor tehnice </w:t>
      </w:r>
      <w:r w:rsidR="007E5754" w:rsidRPr="006D6F1F">
        <w:rPr>
          <w:sz w:val="20"/>
          <w:szCs w:val="20"/>
        </w:rPr>
        <w:t>ș</w:t>
      </w:r>
      <w:r w:rsidRPr="006D6F1F">
        <w:rPr>
          <w:sz w:val="20"/>
          <w:szCs w:val="20"/>
        </w:rPr>
        <w:t>i comerciale aplicabile opera</w:t>
      </w:r>
      <w:r w:rsidR="007E5754" w:rsidRPr="006D6F1F">
        <w:rPr>
          <w:sz w:val="20"/>
          <w:szCs w:val="20"/>
        </w:rPr>
        <w:t>ț</w:t>
      </w:r>
      <w:r w:rsidRPr="006D6F1F">
        <w:rPr>
          <w:sz w:val="20"/>
          <w:szCs w:val="20"/>
        </w:rPr>
        <w:t xml:space="preserve">iunilor de transfer de credit </w:t>
      </w:r>
      <w:r w:rsidR="007E5754" w:rsidRPr="006D6F1F">
        <w:rPr>
          <w:sz w:val="20"/>
          <w:szCs w:val="20"/>
        </w:rPr>
        <w:t>ș</w:t>
      </w:r>
      <w:r w:rsidRPr="006D6F1F">
        <w:rPr>
          <w:sz w:val="20"/>
          <w:szCs w:val="20"/>
        </w:rPr>
        <w:t xml:space="preserve">i de debitare directă în euro </w:t>
      </w:r>
      <w:r w:rsidR="007E5754" w:rsidRPr="006D6F1F">
        <w:rPr>
          <w:sz w:val="20"/>
          <w:szCs w:val="20"/>
        </w:rPr>
        <w:t>ș</w:t>
      </w:r>
      <w:r w:rsidRPr="006D6F1F">
        <w:rPr>
          <w:sz w:val="20"/>
          <w:szCs w:val="20"/>
        </w:rPr>
        <w:t>i de modificare a Regulamentului (</w:t>
      </w:r>
      <w:r w:rsidRPr="006D6F1F">
        <w:rPr>
          <w:sz w:val="20"/>
          <w:szCs w:val="20"/>
        </w:rPr>
        <w:t>CE) nr. 924/2009 Text cu relevan</w:t>
      </w:r>
      <w:r w:rsidR="007E5754" w:rsidRPr="006D6F1F">
        <w:rPr>
          <w:sz w:val="20"/>
          <w:szCs w:val="20"/>
        </w:rPr>
        <w:t>ț</w:t>
      </w:r>
      <w:r w:rsidRPr="006D6F1F">
        <w:rPr>
          <w:sz w:val="20"/>
          <w:szCs w:val="20"/>
        </w:rPr>
        <w:t xml:space="preserve">ă pentru SEE, </w:t>
      </w:r>
      <w:r w:rsidRPr="006D6F1F">
        <w:rPr>
          <w:rStyle w:val="Emphasis"/>
          <w:sz w:val="20"/>
          <w:szCs w:val="20"/>
        </w:rPr>
        <w:t>JO L 94, 30.3.2012, pp. 22-37</w:t>
      </w:r>
      <w:r w:rsidRPr="006D6F1F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54" w:rsidRDefault="007E5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54" w:rsidRDefault="007E57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54" w:rsidRDefault="007E5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EditedSection" w:val=" 1"/>
    <w:docVar w:name="PAR3MNU" w:val=" 1"/>
    <w:docVar w:name="RECEIVED1MNU" w:val=" 1"/>
    <w:docVar w:name="strDocTypeID" w:val="CM_PETI"/>
    <w:docVar w:name="strSubDir" w:val="1221"/>
    <w:docVar w:name="TXTLANGUE" w:val="EN"/>
    <w:docVar w:name="TXTLANGUEMIN" w:val="en"/>
    <w:docVar w:name="TXTNRPE" w:val="663.052"/>
    <w:docVar w:name="TXTPEorAP" w:val="PE"/>
    <w:docVar w:name="TXTROUTE" w:val="CM\1221344EN.docx"/>
    <w:docVar w:name="TXTVERSION" w:val="01-00"/>
  </w:docVars>
  <w:rsids>
    <w:rsidRoot w:val="00562E2F"/>
    <w:rsid w:val="00005580"/>
    <w:rsid w:val="00021877"/>
    <w:rsid w:val="000B1FCF"/>
    <w:rsid w:val="000C55C2"/>
    <w:rsid w:val="000E7557"/>
    <w:rsid w:val="000F177C"/>
    <w:rsid w:val="00103948"/>
    <w:rsid w:val="001072FA"/>
    <w:rsid w:val="00113F15"/>
    <w:rsid w:val="00146D0F"/>
    <w:rsid w:val="00184435"/>
    <w:rsid w:val="00197354"/>
    <w:rsid w:val="001B4EE5"/>
    <w:rsid w:val="00210517"/>
    <w:rsid w:val="0026650F"/>
    <w:rsid w:val="00293A67"/>
    <w:rsid w:val="002D1C23"/>
    <w:rsid w:val="0036659A"/>
    <w:rsid w:val="00374CF2"/>
    <w:rsid w:val="003B33DC"/>
    <w:rsid w:val="003D4BEC"/>
    <w:rsid w:val="003E5164"/>
    <w:rsid w:val="003F0B55"/>
    <w:rsid w:val="004B3DD0"/>
    <w:rsid w:val="004B68CD"/>
    <w:rsid w:val="004E3E40"/>
    <w:rsid w:val="00515EFE"/>
    <w:rsid w:val="00562E2F"/>
    <w:rsid w:val="00583711"/>
    <w:rsid w:val="00586F3B"/>
    <w:rsid w:val="005D2B42"/>
    <w:rsid w:val="005E2BFF"/>
    <w:rsid w:val="005F3572"/>
    <w:rsid w:val="00666D8D"/>
    <w:rsid w:val="006D6F1F"/>
    <w:rsid w:val="006E2B69"/>
    <w:rsid w:val="00714E91"/>
    <w:rsid w:val="00727E87"/>
    <w:rsid w:val="00737D2D"/>
    <w:rsid w:val="00740B60"/>
    <w:rsid w:val="00742098"/>
    <w:rsid w:val="00770F7E"/>
    <w:rsid w:val="007E1565"/>
    <w:rsid w:val="007E5754"/>
    <w:rsid w:val="007F328A"/>
    <w:rsid w:val="0083243E"/>
    <w:rsid w:val="00892FAD"/>
    <w:rsid w:val="008A7531"/>
    <w:rsid w:val="008C7F7C"/>
    <w:rsid w:val="00930145"/>
    <w:rsid w:val="009434F7"/>
    <w:rsid w:val="00967CC6"/>
    <w:rsid w:val="0098672A"/>
    <w:rsid w:val="009A7D47"/>
    <w:rsid w:val="00A31762"/>
    <w:rsid w:val="00AF73CF"/>
    <w:rsid w:val="00B0787D"/>
    <w:rsid w:val="00B96ABE"/>
    <w:rsid w:val="00BA398B"/>
    <w:rsid w:val="00BB70B2"/>
    <w:rsid w:val="00C26FE8"/>
    <w:rsid w:val="00C71A0F"/>
    <w:rsid w:val="00C85D0F"/>
    <w:rsid w:val="00D0655B"/>
    <w:rsid w:val="00D339E0"/>
    <w:rsid w:val="00D85B3A"/>
    <w:rsid w:val="00D9553F"/>
    <w:rsid w:val="00DC7A3F"/>
    <w:rsid w:val="00DF6B1C"/>
    <w:rsid w:val="00E1684E"/>
    <w:rsid w:val="00EE6762"/>
    <w:rsid w:val="00E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6D16A-2AF2-4ED1-9C58-8599171F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semiHidden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EE5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rsid w:val="00197354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Normal12a">
    <w:name w:val="Normal12a"/>
    <w:basedOn w:val="Normal"/>
    <w:pPr>
      <w:spacing w:after="240"/>
    </w:p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EPName">
    <w:name w:val="EPName"/>
    <w:basedOn w:val="Normal"/>
    <w:rsid w:val="005D2B42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NormalBoldHanging12a">
    <w:name w:val="NormalBoldHanging12a"/>
    <w:basedOn w:val="Normal"/>
    <w:rsid w:val="005F3572"/>
    <w:pPr>
      <w:spacing w:after="240"/>
      <w:ind w:left="567" w:hanging="567"/>
    </w:pPr>
    <w:rPr>
      <w:b/>
    </w:rPr>
  </w:style>
  <w:style w:type="paragraph" w:customStyle="1" w:styleId="HeadingSubject">
    <w:name w:val="HeadingSubject"/>
    <w:basedOn w:val="Normal"/>
    <w:rsid w:val="005F3572"/>
    <w:pPr>
      <w:spacing w:before="720" w:after="480"/>
      <w:ind w:left="1134" w:hanging="1134"/>
    </w:pPr>
    <w:rPr>
      <w:b/>
      <w:szCs w:val="24"/>
    </w:rPr>
  </w:style>
  <w:style w:type="paragraph" w:customStyle="1" w:styleId="HeadingDateNoRef">
    <w:name w:val="HeadingDateNoRef"/>
    <w:basedOn w:val="Normal"/>
    <w:rsid w:val="00AF73CF"/>
    <w:pPr>
      <w:spacing w:before="1320" w:after="240"/>
    </w:pPr>
  </w:style>
  <w:style w:type="paragraph" w:customStyle="1" w:styleId="HeadingDocType">
    <w:name w:val="HeadingDocType"/>
    <w:basedOn w:val="Normal"/>
    <w:rsid w:val="0098672A"/>
    <w:pPr>
      <w:jc w:val="center"/>
    </w:pPr>
    <w:rPr>
      <w:rFonts w:ascii="Arial" w:hAnsi="Arial"/>
      <w:b/>
      <w:sz w:val="48"/>
    </w:rPr>
  </w:style>
  <w:style w:type="table" w:styleId="TableGrid">
    <w:name w:val="Table Grid"/>
    <w:basedOn w:val="TableNormal"/>
    <w:rsid w:val="00586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3D4BEC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586F3B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2D1C23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EPTerm">
    <w:name w:val="EPTerm"/>
    <w:basedOn w:val="Normal"/>
    <w:next w:val="Normal"/>
    <w:rsid w:val="005D2B42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5D2B42"/>
    <w:pPr>
      <w:jc w:val="right"/>
    </w:pPr>
  </w:style>
  <w:style w:type="paragraph" w:customStyle="1" w:styleId="EPFooter">
    <w:name w:val="EPFooter"/>
    <w:basedOn w:val="Normal"/>
    <w:rsid w:val="00EE6762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paragraph" w:styleId="Header">
    <w:name w:val="header"/>
    <w:basedOn w:val="Normal"/>
    <w:link w:val="HeaderChar"/>
    <w:semiHidden/>
    <w:rsid w:val="00EE67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740B60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583711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B0787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0787D"/>
    <w:pPr>
      <w:widowControl/>
      <w:spacing w:before="100" w:beforeAutospacing="1" w:after="100" w:afterAutospacing="1"/>
    </w:pPr>
    <w:rPr>
      <w:szCs w:val="24"/>
    </w:rPr>
  </w:style>
  <w:style w:type="paragraph" w:styleId="Footer">
    <w:name w:val="footer"/>
    <w:basedOn w:val="Normal"/>
    <w:link w:val="FooterChar"/>
    <w:semiHidden/>
    <w:rsid w:val="001072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1072FA"/>
    <w:rPr>
      <w:sz w:val="24"/>
    </w:rPr>
  </w:style>
  <w:style w:type="paragraph" w:customStyle="1" w:styleId="Normal12">
    <w:name w:val="Normal12"/>
    <w:basedOn w:val="Normal"/>
    <w:uiPriority w:val="99"/>
    <w:rsid w:val="00B0787D"/>
    <w:pPr>
      <w:spacing w:after="240"/>
    </w:pPr>
  </w:style>
  <w:style w:type="character" w:styleId="Emphasis">
    <w:name w:val="Emphasis"/>
    <w:basedOn w:val="DefaultParagraphFont"/>
    <w:uiPriority w:val="20"/>
    <w:qFormat/>
    <w:rsid w:val="00B078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merenforcement@ccpc.i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2455</Characters>
  <Application>Microsoft Office Word</Application>
  <DocSecurity>0</DocSecurity>
  <Lines>44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CM_PETI</vt:lpstr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CM_PETI</dc:title>
  <dc:creator>Author</dc:creator>
  <cp:lastModifiedBy>BOTEZ Cristina-Anca</cp:lastModifiedBy>
  <cp:revision>2</cp:revision>
  <cp:lastPrinted>2005-02-25T11:09:00Z</cp:lastPrinted>
  <dcterms:created xsi:type="dcterms:W3CDTF">2021-01-20T10:17:00Z</dcterms:created>
  <dcterms:modified xsi:type="dcterms:W3CDTF">2021-01-20T10:17:00Z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RO</vt:lpwstr>
  </property>
  <property fmtid="{D5CDD505-2E9C-101B-9397-08002B2CF9AE}" pid="3" name="&lt;FdR&gt;">
    <vt:lpwstr>1221344</vt:lpwstr>
  </property>
  <property fmtid="{D5CDD505-2E9C-101B-9397-08002B2CF9AE}" pid="4" name="&lt;Model&gt;">
    <vt:lpwstr>CM_PETI</vt:lpwstr>
  </property>
  <property fmtid="{D5CDD505-2E9C-101B-9397-08002B2CF9AE}" pid="5" name="&lt;ModelCod&gt;">
    <vt:lpwstr>\\eiciBRUpr1\pdocep$\DocEP\DOCS\General\CM\CM_PETI.dotx(17/04/2020 18:26:05)</vt:lpwstr>
  </property>
  <property fmtid="{D5CDD505-2E9C-101B-9397-08002B2CF9AE}" pid="6" name="&lt;ModelTra&gt;">
    <vt:lpwstr>\\eiciBRUpr1\pdocep$\DocEP\TRANSFIL\EN\CM_PETI.EN(27/08/2019 12:48:00)</vt:lpwstr>
  </property>
  <property fmtid="{D5CDD505-2E9C-101B-9397-08002B2CF9AE}" pid="7" name="&lt;Type&gt;">
    <vt:lpwstr>CM</vt:lpwstr>
  </property>
  <property fmtid="{D5CDD505-2E9C-101B-9397-08002B2CF9AE}" pid="8" name="Created with">
    <vt:lpwstr>9.9.1 Build [20200705]</vt:lpwstr>
  </property>
  <property fmtid="{D5CDD505-2E9C-101B-9397-08002B2CF9AE}" pid="9" name="FooterPath">
    <vt:lpwstr>CM\1221344RO.docx</vt:lpwstr>
  </property>
  <property fmtid="{D5CDD505-2E9C-101B-9397-08002B2CF9AE}" pid="10" name="LastEdited with">
    <vt:lpwstr>9.9.1 Build [20200705]</vt:lpwstr>
  </property>
  <property fmtid="{D5CDD505-2E9C-101B-9397-08002B2CF9AE}" pid="11" name="PE number">
    <vt:lpwstr>663.052</vt:lpwstr>
  </property>
  <property fmtid="{D5CDD505-2E9C-101B-9397-08002B2CF9AE}" pid="12" name="SDLStudio">
    <vt:lpwstr/>
  </property>
  <property fmtid="{D5CDD505-2E9C-101B-9397-08002B2CF9AE}" pid="13" name="SendToEpades">
    <vt:lpwstr>OK - 2021/01/05 11:37</vt:lpwstr>
  </property>
  <property fmtid="{D5CDD505-2E9C-101B-9397-08002B2CF9AE}" pid="14" name="Bookout">
    <vt:lpwstr>OK - 2021/01/20 11:17</vt:lpwstr>
  </property>
</Properties>
</file>