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4.1.0.0 -->
  <w:body>
    <w:p w:rsidR="00B0757D" w:rsidRPr="00C0347E">
      <w:pPr>
        <w:pStyle w:val="ANNEXTITLE"/>
        <w:tabs>
          <w:tab w:val="left" w:pos="567"/>
        </w:tabs>
        <w:rPr>
          <w:szCs w:val="24"/>
        </w:rPr>
      </w:pPr>
      <w:r w:rsidRPr="00C0347E">
        <w:rPr>
          <w:szCs w:val="24"/>
          <w:lang w:val="bg-BG"/>
        </w:rPr>
        <w:t>ПРИЛОЖЕНИЕ</w:t>
      </w:r>
    </w:p>
    <w:p w:rsidR="00B0757D" w:rsidRPr="00C0347E">
      <w:pPr>
        <w:pStyle w:val="STYTAB"/>
        <w:tabs>
          <w:tab w:val="left" w:pos="567"/>
        </w:tabs>
        <w:rPr>
          <w:szCs w:val="24"/>
        </w:rPr>
      </w:pPr>
    </w:p>
    <w:p w:rsidR="00B0757D" w:rsidRPr="00C0347E">
      <w:pPr>
        <w:pStyle w:val="VOTERESULT"/>
        <w:tabs>
          <w:tab w:val="left" w:pos="567"/>
        </w:tabs>
        <w:rPr>
          <w:szCs w:val="24"/>
        </w:rPr>
      </w:pPr>
      <w:r w:rsidRPr="00C0347E">
        <w:rPr>
          <w:szCs w:val="24"/>
          <w:lang w:val="bg-BG"/>
        </w:rPr>
        <w:t>РЕЗУЛТАТИ ОТ ГЛАСУВАНИЯ</w:t>
      </w:r>
    </w:p>
    <w:tbl>
      <w:tblPr>
        <w:tblStyle w:val="TableNormal"/>
        <w:tblW w:w="8377" w:type="dxa"/>
        <w:tblInd w:w="4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50"/>
        <w:gridCol w:w="5827"/>
      </w:tblGrid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hRule="exact" w:val="1106"/>
        </w:trPr>
        <w:tc>
          <w:tcPr>
            <w:tcW w:w="8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SIGNIFICATIONTITLE"/>
              <w:tabs>
                <w:tab w:val="left" w:pos="567"/>
              </w:tabs>
              <w:snapToGrid w:val="0"/>
              <w:rPr>
                <w:lang w:val="en-GB" w:bidi="ar-SA"/>
              </w:rPr>
            </w:pPr>
            <w:r w:rsidRPr="00C0347E">
              <w:rPr>
                <w:lang w:val="bg-BG" w:bidi="ar-SA"/>
              </w:rPr>
              <w:t>Значения на съкращенията и символите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SIGNIFICATIONABR"/>
              <w:tabs>
                <w:tab w:val="left" w:pos="567"/>
              </w:tabs>
              <w:rPr>
                <w:lang w:bidi="ar-SA"/>
              </w:rPr>
            </w:pPr>
            <w:r w:rsidRPr="00C0347E">
              <w:rPr>
                <w:lang w:bidi="ar-SA"/>
              </w:rPr>
              <w:t>+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SIGNIFICATIONDESC"/>
              <w:tabs>
                <w:tab w:val="left" w:pos="567"/>
              </w:tabs>
              <w:rPr>
                <w:lang w:bidi="ar-SA"/>
              </w:rPr>
            </w:pPr>
            <w:r w:rsidRPr="00C0347E">
              <w:rPr>
                <w:lang w:val="bg-BG" w:bidi="ar-SA"/>
              </w:rPr>
              <w:t>приема се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SIGNIFICATIONABR"/>
              <w:tabs>
                <w:tab w:val="left" w:pos="567"/>
              </w:tabs>
              <w:rPr>
                <w:lang w:bidi="ar-SA"/>
              </w:rPr>
            </w:pPr>
            <w:r w:rsidRPr="00C0347E">
              <w:rPr>
                <w:lang w:bidi="ar-SA"/>
              </w:rPr>
              <w:t>-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SIGNIFICATIONDESC"/>
              <w:tabs>
                <w:tab w:val="left" w:pos="567"/>
              </w:tabs>
              <w:rPr>
                <w:lang w:bidi="ar-SA"/>
              </w:rPr>
            </w:pPr>
            <w:r w:rsidRPr="00C0347E">
              <w:rPr>
                <w:lang w:val="bg-BG" w:bidi="ar-SA"/>
              </w:rPr>
              <w:t>отхвърля се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SIGNIFICATIONABR"/>
              <w:tabs>
                <w:tab w:val="left" w:pos="567"/>
              </w:tabs>
              <w:rPr>
                <w:lang w:bidi="ar-SA"/>
              </w:rPr>
            </w:pPr>
            <w:r w:rsidRPr="00C0347E">
              <w:rPr>
                <w:lang w:bidi="ar-SA"/>
              </w:rPr>
              <w:t>↓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SIGNIFICATIONDESC"/>
              <w:tabs>
                <w:tab w:val="left" w:pos="567"/>
              </w:tabs>
              <w:rPr>
                <w:lang w:bidi="ar-SA"/>
              </w:rPr>
            </w:pPr>
            <w:r w:rsidRPr="00C0347E">
              <w:rPr>
                <w:lang w:val="bg-BG" w:bidi="ar-SA"/>
              </w:rPr>
              <w:t>отпада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SIGNIFICATIONABR"/>
              <w:tabs>
                <w:tab w:val="left" w:pos="567"/>
              </w:tabs>
              <w:rPr>
                <w:lang w:bidi="ar-SA"/>
              </w:rPr>
            </w:pPr>
            <w:r w:rsidRPr="00C0347E">
              <w:rPr>
                <w:lang w:val="bg-BG" w:bidi="ar-SA"/>
              </w:rPr>
              <w:t>О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SIGNIFICATIONDESC"/>
              <w:tabs>
                <w:tab w:val="left" w:pos="567"/>
              </w:tabs>
              <w:rPr>
                <w:lang w:bidi="ar-SA"/>
              </w:rPr>
            </w:pPr>
            <w:r w:rsidRPr="00C0347E">
              <w:rPr>
                <w:lang w:val="bg-BG" w:bidi="ar-SA"/>
              </w:rPr>
              <w:t>оттегля се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SIGNIFICATIONABR"/>
              <w:tabs>
                <w:tab w:val="left" w:pos="567"/>
              </w:tabs>
              <w:rPr>
                <w:lang w:bidi="ar-SA"/>
              </w:rPr>
            </w:pPr>
            <w:r w:rsidRPr="00C0347E">
              <w:rPr>
                <w:lang w:val="bg-BG" w:bidi="ar-SA"/>
              </w:rPr>
              <w:t>ПГ (..., ..., ...)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SIGNIFICATIONDESC"/>
              <w:tabs>
                <w:tab w:val="left" w:pos="567"/>
              </w:tabs>
              <w:rPr>
                <w:lang w:bidi="ar-SA"/>
              </w:rPr>
            </w:pPr>
            <w:r w:rsidRPr="00C0347E">
              <w:rPr>
                <w:lang w:val="bg-BG" w:bidi="ar-SA"/>
              </w:rPr>
              <w:t>поименно гласуване („за”, „против”, въздържали се)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SIGNIFICATIONABR"/>
              <w:tabs>
                <w:tab w:val="left" w:pos="567"/>
              </w:tabs>
              <w:rPr>
                <w:lang w:bidi="ar-SA"/>
              </w:rPr>
            </w:pPr>
            <w:r w:rsidRPr="00C0347E">
              <w:rPr>
                <w:lang w:val="bg-BG" w:bidi="ar-SA"/>
              </w:rPr>
              <w:t>ЕГ ( ..., ..., ...)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SIGNIFICATIONDESC"/>
              <w:tabs>
                <w:tab w:val="left" w:pos="567"/>
              </w:tabs>
              <w:rPr>
                <w:lang w:bidi="ar-SA"/>
              </w:rPr>
            </w:pPr>
            <w:r w:rsidRPr="00C0347E">
              <w:rPr>
                <w:lang w:val="bg-BG" w:bidi="ar-SA"/>
              </w:rPr>
              <w:t>електронно гласуване („за”, „против”, въздържали се)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SIGNIFICATIONABR"/>
              <w:tabs>
                <w:tab w:val="left" w:pos="567"/>
              </w:tabs>
              <w:rPr>
                <w:lang w:bidi="ar-SA"/>
              </w:rPr>
            </w:pPr>
            <w:r w:rsidRPr="00C0347E">
              <w:rPr>
                <w:lang w:val="bg-BG" w:bidi="ar-SA"/>
              </w:rPr>
              <w:t>разд.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SIGNIFICATIONDESC"/>
              <w:tabs>
                <w:tab w:val="left" w:pos="567"/>
              </w:tabs>
              <w:rPr>
                <w:lang w:bidi="ar-SA"/>
              </w:rPr>
            </w:pPr>
            <w:r w:rsidRPr="00C0347E">
              <w:rPr>
                <w:lang w:val="bg-BG" w:bidi="ar-SA"/>
              </w:rPr>
              <w:t>разделно гласуване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SIGNIFICATIONABR"/>
              <w:tabs>
                <w:tab w:val="left" w:pos="567"/>
              </w:tabs>
              <w:rPr>
                <w:lang w:bidi="ar-SA"/>
              </w:rPr>
            </w:pPr>
            <w:r w:rsidRPr="00C0347E">
              <w:rPr>
                <w:lang w:val="bg-BG" w:bidi="ar-SA"/>
              </w:rPr>
              <w:t>поотд.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SIGNIFICATIONDESC"/>
              <w:tabs>
                <w:tab w:val="left" w:pos="567"/>
              </w:tabs>
              <w:rPr>
                <w:lang w:bidi="ar-SA"/>
              </w:rPr>
            </w:pPr>
            <w:r w:rsidRPr="00C0347E">
              <w:rPr>
                <w:lang w:val="bg-BG" w:bidi="ar-SA"/>
              </w:rPr>
              <w:t>гласуване поотделно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SIGNIFICATIONABR"/>
              <w:tabs>
                <w:tab w:val="left" w:pos="567"/>
              </w:tabs>
              <w:rPr>
                <w:lang w:bidi="ar-SA"/>
              </w:rPr>
            </w:pPr>
            <w:r w:rsidRPr="00C0347E">
              <w:rPr>
                <w:lang w:val="bg-BG" w:bidi="ar-SA"/>
              </w:rPr>
              <w:t>изм.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SIGNIFICATIONDESC"/>
              <w:tabs>
                <w:tab w:val="left" w:pos="567"/>
              </w:tabs>
              <w:rPr>
                <w:lang w:bidi="ar-SA"/>
              </w:rPr>
            </w:pPr>
            <w:r w:rsidRPr="00C0347E">
              <w:rPr>
                <w:lang w:val="bg-BG" w:bidi="ar-SA"/>
              </w:rPr>
              <w:t>изменение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SIGNIFICATIONABR"/>
              <w:tabs>
                <w:tab w:val="left" w:pos="567"/>
              </w:tabs>
              <w:rPr>
                <w:lang w:bidi="ar-SA"/>
              </w:rPr>
            </w:pPr>
            <w:r w:rsidRPr="00C0347E">
              <w:rPr>
                <w:lang w:val="bg-BG" w:bidi="ar-SA"/>
              </w:rPr>
              <w:t>КИ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SIGNIFICATIONDESC"/>
              <w:tabs>
                <w:tab w:val="left" w:pos="567"/>
              </w:tabs>
              <w:rPr>
                <w:lang w:bidi="ar-SA"/>
              </w:rPr>
            </w:pPr>
            <w:r w:rsidRPr="00C0347E">
              <w:rPr>
                <w:lang w:val="bg-BG" w:bidi="ar-SA"/>
              </w:rPr>
              <w:t>компромисно изменение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SIGNIFICATIONABR"/>
              <w:tabs>
                <w:tab w:val="left" w:pos="567"/>
              </w:tabs>
              <w:rPr>
                <w:lang w:bidi="ar-SA"/>
              </w:rPr>
            </w:pPr>
            <w:r w:rsidRPr="00C0347E">
              <w:rPr>
                <w:lang w:val="bg-BG" w:bidi="ar-SA"/>
              </w:rPr>
              <w:t>СЧ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SIGNIFICATIONDESC"/>
              <w:tabs>
                <w:tab w:val="left" w:pos="567"/>
              </w:tabs>
              <w:rPr>
                <w:lang w:bidi="ar-SA"/>
              </w:rPr>
            </w:pPr>
            <w:r w:rsidRPr="00C0347E">
              <w:rPr>
                <w:lang w:val="bg-BG" w:bidi="ar-SA"/>
              </w:rPr>
              <w:t>съответстваща част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SIGNIFICATIONABR"/>
              <w:tabs>
                <w:tab w:val="left" w:pos="567"/>
              </w:tabs>
              <w:rPr>
                <w:lang w:bidi="ar-SA"/>
              </w:rPr>
            </w:pPr>
            <w:r w:rsidRPr="00C0347E">
              <w:rPr>
                <w:lang w:val="bg-BG" w:bidi="ar-SA"/>
              </w:rPr>
              <w:t>з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SIGNIFICATIONDESC"/>
              <w:tabs>
                <w:tab w:val="left" w:pos="567"/>
              </w:tabs>
              <w:rPr>
                <w:lang w:bidi="ar-SA"/>
              </w:rPr>
            </w:pPr>
            <w:r w:rsidRPr="00C0347E">
              <w:rPr>
                <w:lang w:val="bg-BG" w:bidi="ar-SA"/>
              </w:rPr>
              <w:t>изменение относно заличаване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SIGNIFICATIONABR"/>
              <w:tabs>
                <w:tab w:val="left" w:pos="567"/>
              </w:tabs>
              <w:rPr>
                <w:lang w:bidi="ar-SA"/>
              </w:rPr>
            </w:pPr>
            <w:r w:rsidRPr="00C0347E">
              <w:rPr>
                <w:lang w:bidi="ar-SA"/>
              </w:rPr>
              <w:t>=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SIGNIFICATIONDESC"/>
              <w:tabs>
                <w:tab w:val="left" w:pos="567"/>
              </w:tabs>
              <w:rPr>
                <w:lang w:bidi="ar-SA"/>
              </w:rPr>
            </w:pPr>
            <w:r w:rsidRPr="00C0347E">
              <w:rPr>
                <w:lang w:val="bg-BG" w:bidi="ar-SA"/>
              </w:rPr>
              <w:t>идентични изменения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SIGNIFICATIONABR"/>
              <w:tabs>
                <w:tab w:val="left" w:pos="567"/>
              </w:tabs>
              <w:rPr>
                <w:lang w:bidi="ar-SA"/>
              </w:rPr>
            </w:pPr>
            <w:r w:rsidRPr="00C0347E">
              <w:rPr>
                <w:lang w:bidi="ar-SA"/>
              </w:rPr>
              <w:t>§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SIGNIFICATIONDESC"/>
              <w:tabs>
                <w:tab w:val="left" w:pos="567"/>
              </w:tabs>
              <w:rPr>
                <w:lang w:bidi="ar-SA"/>
              </w:rPr>
            </w:pPr>
            <w:r w:rsidRPr="00C0347E">
              <w:rPr>
                <w:lang w:val="bg-BG" w:bidi="ar-SA"/>
              </w:rPr>
              <w:t>параграф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SIGNIFICATIONABR"/>
              <w:tabs>
                <w:tab w:val="left" w:pos="567"/>
              </w:tabs>
              <w:rPr>
                <w:lang w:bidi="ar-SA"/>
              </w:rPr>
            </w:pPr>
            <w:r w:rsidRPr="00C0347E">
              <w:rPr>
                <w:lang w:val="bg-BG" w:bidi="ar-SA"/>
              </w:rPr>
              <w:t>чл.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SIGNIFICATIONDESC"/>
              <w:tabs>
                <w:tab w:val="left" w:pos="567"/>
              </w:tabs>
              <w:rPr>
                <w:lang w:bidi="ar-SA"/>
              </w:rPr>
            </w:pPr>
            <w:r w:rsidRPr="00C0347E">
              <w:rPr>
                <w:lang w:val="bg-BG" w:bidi="ar-SA"/>
              </w:rPr>
              <w:t>член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SIGNIFICATIONABR"/>
              <w:tabs>
                <w:tab w:val="left" w:pos="567"/>
              </w:tabs>
              <w:rPr>
                <w:lang w:bidi="ar-SA"/>
              </w:rPr>
            </w:pPr>
            <w:r w:rsidRPr="00C0347E">
              <w:rPr>
                <w:lang w:val="bg-BG" w:bidi="ar-SA"/>
              </w:rPr>
              <w:t>съобр.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SIGNIFICATIONDESC"/>
              <w:tabs>
                <w:tab w:val="left" w:pos="567"/>
              </w:tabs>
              <w:rPr>
                <w:lang w:bidi="ar-SA"/>
              </w:rPr>
            </w:pPr>
            <w:r w:rsidRPr="00C0347E">
              <w:rPr>
                <w:lang w:val="bg-BG" w:bidi="ar-SA"/>
              </w:rPr>
              <w:t>съображение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SIGNIFICATIONABR"/>
              <w:tabs>
                <w:tab w:val="left" w:pos="567"/>
              </w:tabs>
              <w:rPr>
                <w:lang w:bidi="ar-SA"/>
              </w:rPr>
            </w:pPr>
            <w:r w:rsidRPr="00C0347E">
              <w:rPr>
                <w:lang w:val="bg-BG" w:bidi="ar-SA"/>
              </w:rPr>
              <w:t>ПР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SIGNIFICATIONDESC"/>
              <w:tabs>
                <w:tab w:val="left" w:pos="567"/>
              </w:tabs>
              <w:rPr>
                <w:lang w:bidi="ar-SA"/>
              </w:rPr>
            </w:pPr>
            <w:r w:rsidRPr="00C0347E">
              <w:rPr>
                <w:lang w:val="bg-BG" w:bidi="ar-SA"/>
              </w:rPr>
              <w:t>предложение за резолюция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SIGNIFICATIONABR"/>
              <w:tabs>
                <w:tab w:val="left" w:pos="567"/>
              </w:tabs>
              <w:rPr>
                <w:lang w:bidi="ar-SA"/>
              </w:rPr>
            </w:pPr>
            <w:r w:rsidRPr="00C0347E">
              <w:rPr>
                <w:lang w:val="bg-BG" w:bidi="ar-SA"/>
              </w:rPr>
              <w:t>ПОР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SIGNIFICATIONDESC"/>
              <w:tabs>
                <w:tab w:val="left" w:pos="567"/>
              </w:tabs>
              <w:rPr>
                <w:lang w:bidi="ar-SA"/>
              </w:rPr>
            </w:pPr>
            <w:r w:rsidRPr="00C0347E">
              <w:rPr>
                <w:lang w:val="bg-BG" w:bidi="ar-SA"/>
              </w:rPr>
              <w:t>предложение за обща резолюция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SIGNIFICATIONABR"/>
              <w:tabs>
                <w:tab w:val="left" w:pos="567"/>
              </w:tabs>
              <w:rPr>
                <w:lang w:bidi="ar-SA"/>
              </w:rPr>
            </w:pPr>
            <w:r w:rsidRPr="00C0347E">
              <w:rPr>
                <w:lang w:val="bg-BG" w:bidi="ar-SA"/>
              </w:rPr>
              <w:t>ТГ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SIGNIFICATIONDESC"/>
              <w:tabs>
                <w:tab w:val="left" w:pos="567"/>
              </w:tabs>
              <w:rPr>
                <w:lang w:bidi="ar-SA"/>
              </w:rPr>
            </w:pPr>
            <w:r w:rsidRPr="00C0347E">
              <w:rPr>
                <w:lang w:val="bg-BG" w:bidi="ar-SA"/>
              </w:rPr>
              <w:t>тайно гласуване</w:t>
            </w:r>
          </w:p>
        </w:tc>
      </w:tr>
    </w:tbl>
    <w:p w:rsidR="00B0757D" w:rsidRPr="00C0347E">
      <w:pPr>
        <w:tabs>
          <w:tab w:val="left" w:pos="567"/>
        </w:tabs>
        <w:rPr>
          <w:lang w:bidi="ar-SA"/>
        </w:rPr>
      </w:pPr>
    </w:p>
    <w:p w:rsidR="00B0757D" w:rsidRPr="00C0347E">
      <w:pPr>
        <w:pStyle w:val="VOTEFIRSTTITLE"/>
        <w:tabs>
          <w:tab w:val="left" w:pos="567"/>
        </w:tabs>
        <w:outlineLvl w:val="9"/>
        <w:rPr>
          <w:szCs w:val="24"/>
          <w:lang w:val="bg-BG"/>
        </w:rPr>
      </w:pPr>
      <w:r w:rsidRPr="00C0347E" w:rsidR="007F68BE">
        <w:rPr>
          <w:noProof/>
          <w:szCs w:val="24"/>
          <w:lang w:val="bg-BG"/>
        </w:rPr>
        <w:t>З</w:t>
      </w:r>
      <w:r w:rsidRPr="00C0347E" w:rsidR="007F68BE">
        <w:rPr>
          <w:rStyle w:val="bold"/>
          <w:lang w:val="bg-BG"/>
        </w:rPr>
        <w:t>имбабве, случаят със защитника на правата на човека Итай Дзамара</w:t>
      </w:r>
    </w:p>
    <w:p w:rsidR="00B0757D" w:rsidRPr="00010DDA">
      <w:pPr>
        <w:pStyle w:val="VOTEREPORTTITLE"/>
        <w:tabs>
          <w:tab w:val="left" w:pos="567"/>
        </w:tabs>
        <w:rPr>
          <w:lang w:val="bg-BG" w:bidi="ar-SA"/>
        </w:rPr>
      </w:pPr>
      <w:r w:rsidRPr="00C0347E" w:rsidR="005D17E1">
        <w:rPr>
          <w:noProof/>
          <w:lang w:val="bg-BG" w:bidi="ar-SA"/>
        </w:rPr>
        <w:t>Предложения за резолюция</w:t>
      </w:r>
      <w:r w:rsidRPr="00010DDA">
        <w:rPr>
          <w:noProof/>
          <w:lang w:val="bg-BG" w:bidi="ar-SA"/>
        </w:rPr>
        <w:t>:</w:t>
      </w:r>
      <w:r w:rsidRPr="00010DDA">
        <w:rPr>
          <w:lang w:val="bg-BG" w:bidi="ar-SA"/>
        </w:rPr>
        <w:t xml:space="preserve"> </w:t>
      </w:r>
      <w:r w:rsidRPr="00C0347E">
        <w:rPr>
          <w:noProof/>
          <w:lang w:val="fr-FR" w:bidi="ar-SA"/>
        </w:rPr>
        <w:t>B</w:t>
      </w:r>
      <w:r w:rsidRPr="00010DDA">
        <w:rPr>
          <w:noProof/>
          <w:lang w:val="bg-BG" w:bidi="ar-SA"/>
        </w:rPr>
        <w:t xml:space="preserve">8-0465/2015, </w:t>
      </w:r>
      <w:r w:rsidRPr="00C0347E">
        <w:rPr>
          <w:noProof/>
          <w:lang w:val="fr-FR" w:bidi="ar-SA"/>
        </w:rPr>
        <w:t>B</w:t>
      </w:r>
      <w:r w:rsidRPr="00010DDA">
        <w:rPr>
          <w:noProof/>
          <w:lang w:val="bg-BG" w:bidi="ar-SA"/>
        </w:rPr>
        <w:t xml:space="preserve">8-0466/2015, </w:t>
      </w:r>
      <w:r w:rsidRPr="00C0347E">
        <w:rPr>
          <w:noProof/>
          <w:lang w:val="fr-FR" w:bidi="ar-SA"/>
        </w:rPr>
        <w:t>B</w:t>
      </w:r>
      <w:r w:rsidRPr="00010DDA">
        <w:rPr>
          <w:noProof/>
          <w:lang w:val="bg-BG" w:bidi="ar-SA"/>
        </w:rPr>
        <w:t xml:space="preserve">8-0467/2015, </w:t>
      </w:r>
      <w:r w:rsidRPr="00C0347E">
        <w:rPr>
          <w:noProof/>
          <w:lang w:val="fr-FR" w:bidi="ar-SA"/>
        </w:rPr>
        <w:t>B</w:t>
      </w:r>
      <w:r w:rsidRPr="00010DDA">
        <w:rPr>
          <w:noProof/>
          <w:lang w:val="bg-BG" w:bidi="ar-SA"/>
        </w:rPr>
        <w:t xml:space="preserve">8-0468/2015, </w:t>
      </w:r>
      <w:r w:rsidRPr="00C0347E">
        <w:rPr>
          <w:noProof/>
          <w:lang w:val="fr-FR" w:bidi="ar-SA"/>
        </w:rPr>
        <w:t>B</w:t>
      </w:r>
      <w:r w:rsidRPr="00010DDA">
        <w:rPr>
          <w:noProof/>
          <w:lang w:val="bg-BG" w:bidi="ar-SA"/>
        </w:rPr>
        <w:t xml:space="preserve">8-0471/2015, </w:t>
      </w:r>
      <w:r w:rsidRPr="00C0347E">
        <w:rPr>
          <w:noProof/>
          <w:lang w:val="fr-FR" w:bidi="ar-SA"/>
        </w:rPr>
        <w:t>B</w:t>
      </w:r>
      <w:r w:rsidRPr="00010DDA">
        <w:rPr>
          <w:noProof/>
          <w:lang w:val="bg-BG" w:bidi="ar-SA"/>
        </w:rPr>
        <w:t xml:space="preserve">8-0474/2015, </w:t>
      </w:r>
      <w:r w:rsidRPr="00C0347E">
        <w:rPr>
          <w:noProof/>
          <w:lang w:val="fr-FR" w:bidi="ar-SA"/>
        </w:rPr>
        <w:t>B</w:t>
      </w:r>
      <w:r w:rsidRPr="00010DDA">
        <w:rPr>
          <w:noProof/>
          <w:lang w:val="bg-BG" w:bidi="ar-SA"/>
        </w:rPr>
        <w:t>8-0478/2015</w:t>
      </w:r>
    </w:p>
    <w:tbl>
      <w:tblPr>
        <w:tblStyle w:val="TableNormal"/>
        <w:tblW w:w="9071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59"/>
        <w:gridCol w:w="908"/>
        <w:gridCol w:w="1516"/>
        <w:gridCol w:w="982"/>
        <w:gridCol w:w="1419"/>
        <w:gridCol w:w="1987"/>
      </w:tblGrid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HEADE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Предмет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HEADE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Изм. №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HEADE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Автор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HEADE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ПГ и т.н.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HEADE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Гласуване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HEADE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Гласове чрез ПГ/ЕГ - бележки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OBJECT"/>
              <w:tabs>
                <w:tab w:val="left" w:pos="567"/>
              </w:tabs>
              <w:rPr>
                <w:szCs w:val="24"/>
              </w:rPr>
            </w:pPr>
            <w:r w:rsidRPr="00C0347E" w:rsidR="005D17E1">
              <w:rPr>
                <w:noProof/>
                <w:szCs w:val="24"/>
                <w:lang w:val="bg-BG"/>
              </w:rPr>
              <w:t>Предложение за обща резолюция</w:t>
            </w:r>
            <w:r w:rsidRPr="00C0347E">
              <w:rPr>
                <w:noProof/>
                <w:szCs w:val="24"/>
              </w:rPr>
              <w:t xml:space="preserve"> RC-B8-0465/2015</w:t>
            </w:r>
            <w:r w:rsidRPr="00C0347E">
              <w:rPr>
                <w:szCs w:val="24"/>
              </w:rPr>
              <w:t xml:space="preserve"> </w:t>
              <w:br/>
            </w:r>
            <w:r w:rsidRPr="00C0347E">
              <w:rPr>
                <w:noProof/>
                <w:szCs w:val="24"/>
              </w:rPr>
              <w:t>(PPE, S&amp;D, ECR, ALD</w:t>
            </w:r>
            <w:r w:rsidR="00010DDA">
              <w:rPr>
                <w:noProof/>
                <w:szCs w:val="24"/>
                <w:lang w:val="bg-BG"/>
              </w:rPr>
              <w:t>Е</w:t>
            </w:r>
            <w:r w:rsidRPr="00C0347E">
              <w:rPr>
                <w:noProof/>
                <w:szCs w:val="24"/>
              </w:rPr>
              <w:t>, GUE/NGL, Verts/ALE, EFDD)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 15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оригинален текст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разд.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OBJECT"/>
              <w:tabs>
                <w:tab w:val="left" w:pos="567"/>
              </w:tabs>
              <w:rPr>
                <w:szCs w:val="24"/>
                <w:lang w:val="fr-FR"/>
              </w:rPr>
            </w:pPr>
            <w:r w:rsidRPr="00C0347E">
              <w:rPr>
                <w:szCs w:val="24"/>
                <w:lang w:val="bg-BG"/>
              </w:rPr>
              <w:t>гласуване:</w:t>
            </w:r>
            <w:r w:rsidRPr="00C0347E">
              <w:rPr>
                <w:szCs w:val="24"/>
                <w:lang w:val="fr-FR"/>
              </w:rPr>
              <w:t xml:space="preserve"> </w:t>
            </w:r>
            <w:r w:rsidRPr="00C0347E">
              <w:rPr>
                <w:szCs w:val="24"/>
                <w:lang w:val="bg-BG"/>
              </w:rPr>
              <w:t>резолюция (целия текст)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Предложения за резолюция на политическите групи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SIMPLE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B8-0465/2015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ECR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SIMPLE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B8-0466/2015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SIMPLE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B8-0467/2015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SIMPLE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B8-0468/2015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ALDE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SIMPLE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B8-0471/2015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SIMPLE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B8-0474/2015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PPE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SIMPLE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B8-0478/2015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</w:tbl>
    <w:p w:rsidR="00B0757D" w:rsidRPr="00C0347E">
      <w:pPr>
        <w:pStyle w:val="STYTAB"/>
        <w:tabs>
          <w:tab w:val="left" w:pos="567"/>
        </w:tabs>
        <w:rPr>
          <w:szCs w:val="24"/>
        </w:rPr>
      </w:pPr>
    </w:p>
    <w:tbl>
      <w:tblPr>
        <w:tblStyle w:val="TableNormal"/>
        <w:tblW w:w="9065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7495"/>
      </w:tblGrid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TITLE"/>
              <w:tabs>
                <w:tab w:val="left" w:pos="567"/>
              </w:tabs>
              <w:rPr>
                <w:szCs w:val="24"/>
                <w:lang w:val="fr-FR"/>
              </w:rPr>
            </w:pPr>
            <w:r w:rsidRPr="00C0347E">
              <w:rPr>
                <w:szCs w:val="24"/>
                <w:lang w:val="bg-BG"/>
              </w:rPr>
              <w:t>Искания за разделно гласуване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GUE/NGL</w:t>
            </w:r>
            <w:r w:rsidRPr="00C0347E">
              <w:rPr>
                <w:noProof/>
                <w:szCs w:val="24"/>
              </w:rPr>
              <w:t>: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 15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ITALIC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1-ва част: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"</w:t>
            </w:r>
            <w:r w:rsidRPr="00C0347E" w:rsidR="00C21FD8">
              <w:rPr>
                <w:noProof/>
                <w:szCs w:val="24"/>
                <w:lang w:val="en-US"/>
              </w:rPr>
              <w:t>призовава</w:t>
            </w:r>
            <w:r w:rsidRPr="00C0347E" w:rsidR="00C21FD8">
              <w:rPr>
                <w:noProof/>
                <w:szCs w:val="24"/>
              </w:rPr>
              <w:t xml:space="preserve"> </w:t>
            </w:r>
            <w:r w:rsidRPr="00C0347E" w:rsidR="00C21FD8">
              <w:rPr>
                <w:noProof/>
                <w:szCs w:val="24"/>
                <w:lang w:val="en-US"/>
              </w:rPr>
              <w:t>делегацията</w:t>
            </w:r>
            <w:r w:rsidRPr="00C0347E" w:rsidR="00C21FD8">
              <w:rPr>
                <w:noProof/>
                <w:szCs w:val="24"/>
              </w:rPr>
              <w:t xml:space="preserve"> </w:t>
            </w:r>
            <w:r w:rsidRPr="00C0347E">
              <w:rPr>
                <w:noProof/>
                <w:szCs w:val="24"/>
              </w:rPr>
              <w:t>...</w:t>
            </w:r>
            <w:r w:rsidRPr="00C0347E">
              <w:rPr>
                <w:szCs w:val="24"/>
              </w:rPr>
              <w:t xml:space="preserve"> </w:t>
            </w:r>
            <w:r w:rsidRPr="00C0347E" w:rsidR="00C21FD8">
              <w:rPr>
                <w:noProof/>
                <w:szCs w:val="24"/>
                <w:lang w:val="en-US"/>
              </w:rPr>
              <w:t>организациите на гражданското общество</w:t>
            </w:r>
            <w:r w:rsidRPr="00C0347E">
              <w:rPr>
                <w:noProof/>
                <w:szCs w:val="24"/>
              </w:rPr>
              <w:t>,"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ITALIC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2-ра част: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"</w:t>
            </w:r>
            <w:r w:rsidRPr="00C0347E" w:rsidR="00C21FD8">
              <w:rPr>
                <w:noProof/>
                <w:szCs w:val="24"/>
                <w:lang w:val="en-US"/>
              </w:rPr>
              <w:t>както и че политическите и икономическите реформи, финансирани от него, се осъществяват</w:t>
            </w:r>
            <w:r w:rsidRPr="00C0347E">
              <w:rPr>
                <w:noProof/>
                <w:szCs w:val="24"/>
              </w:rPr>
              <w:t>;"</w:t>
            </w:r>
          </w:p>
        </w:tc>
      </w:tr>
    </w:tbl>
    <w:p w:rsidR="00B0757D" w:rsidRPr="00C0347E">
      <w:pPr>
        <w:pStyle w:val="STYTAB"/>
        <w:tabs>
          <w:tab w:val="left" w:pos="567"/>
        </w:tabs>
        <w:rPr>
          <w:szCs w:val="24"/>
        </w:rPr>
      </w:pPr>
    </w:p>
    <w:tbl>
      <w:tblPr>
        <w:tblStyle w:val="TableNormal"/>
        <w:tblW w:w="9065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65"/>
      </w:tblGrid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TIT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Разни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7E1" w:rsidRPr="00C0347E" w:rsidP="005D17E1">
            <w:pPr>
              <w:pStyle w:val="REMARKTABLECELLSIMPLE"/>
              <w:tabs>
                <w:tab w:val="left" w:pos="567"/>
              </w:tabs>
              <w:rPr>
                <w:szCs w:val="24"/>
                <w:lang w:val="bg-BG"/>
              </w:rPr>
            </w:pPr>
            <w:r w:rsidRPr="00C0347E">
              <w:rPr>
                <w:szCs w:val="24"/>
                <w:lang w:val="bg-BG"/>
              </w:rPr>
              <w:t xml:space="preserve"> Юте Гутеланд и Гофредо Мария Бетини (групата S&amp;D) са също сред подписалите предложението за обща резолюция RC-B8-0465/2015.</w:t>
            </w:r>
          </w:p>
        </w:tc>
      </w:tr>
    </w:tbl>
    <w:p w:rsidR="00B0757D" w:rsidRPr="00C0347E">
      <w:pPr>
        <w:pStyle w:val="STYTAB"/>
        <w:tabs>
          <w:tab w:val="left" w:pos="567"/>
        </w:tabs>
        <w:rPr>
          <w:szCs w:val="24"/>
        </w:rPr>
      </w:pPr>
    </w:p>
    <w:p w:rsidR="00B0757D" w:rsidRPr="00C0347E" w:rsidP="007F68BE">
      <w:pPr>
        <w:pStyle w:val="VOTETITLE"/>
        <w:tabs>
          <w:tab w:val="left" w:pos="567"/>
          <w:tab w:val="clear" w:pos="1134"/>
        </w:tabs>
        <w:rPr>
          <w:szCs w:val="24"/>
        </w:rPr>
      </w:pPr>
      <w:r w:rsidRPr="00C0347E" w:rsidR="007F68BE">
        <w:rPr>
          <w:noProof/>
          <w:szCs w:val="24"/>
          <w:lang w:val="fr-FR"/>
        </w:rPr>
        <w:t>Проблемът</w:t>
      </w:r>
      <w:r w:rsidRPr="00C0347E" w:rsidR="007F68BE">
        <w:rPr>
          <w:noProof/>
          <w:szCs w:val="24"/>
        </w:rPr>
        <w:t xml:space="preserve"> </w:t>
      </w:r>
      <w:r w:rsidRPr="00C0347E" w:rsidR="007F68BE">
        <w:rPr>
          <w:noProof/>
          <w:szCs w:val="24"/>
          <w:lang w:val="fr-FR"/>
        </w:rPr>
        <w:t>с</w:t>
      </w:r>
      <w:r w:rsidRPr="00C0347E" w:rsidR="007F68BE">
        <w:rPr>
          <w:noProof/>
          <w:szCs w:val="24"/>
        </w:rPr>
        <w:t xml:space="preserve"> </w:t>
      </w:r>
      <w:r w:rsidRPr="00C0347E" w:rsidR="007F68BE">
        <w:rPr>
          <w:noProof/>
          <w:szCs w:val="24"/>
          <w:lang w:val="fr-FR"/>
        </w:rPr>
        <w:t>бежанците</w:t>
      </w:r>
      <w:r w:rsidRPr="00C0347E" w:rsidR="007F68BE">
        <w:rPr>
          <w:noProof/>
          <w:szCs w:val="24"/>
        </w:rPr>
        <w:t xml:space="preserve"> </w:t>
      </w:r>
      <w:r w:rsidRPr="00C0347E" w:rsidR="007F68BE">
        <w:rPr>
          <w:noProof/>
          <w:szCs w:val="24"/>
          <w:lang w:val="fr-FR"/>
        </w:rPr>
        <w:t>от</w:t>
      </w:r>
      <w:r w:rsidRPr="00C0347E" w:rsidR="007F68BE">
        <w:rPr>
          <w:noProof/>
          <w:szCs w:val="24"/>
        </w:rPr>
        <w:t xml:space="preserve"> </w:t>
      </w:r>
      <w:r w:rsidRPr="00C0347E" w:rsidR="007F68BE">
        <w:rPr>
          <w:noProof/>
          <w:szCs w:val="24"/>
          <w:lang w:val="fr-FR"/>
        </w:rPr>
        <w:t>народността</w:t>
      </w:r>
      <w:r w:rsidRPr="00C0347E" w:rsidR="007F68BE">
        <w:rPr>
          <w:noProof/>
          <w:szCs w:val="24"/>
        </w:rPr>
        <w:t xml:space="preserve"> </w:t>
      </w:r>
      <w:r w:rsidRPr="00C0347E" w:rsidR="007F68BE">
        <w:rPr>
          <w:noProof/>
          <w:szCs w:val="24"/>
          <w:lang w:val="fr-FR"/>
        </w:rPr>
        <w:t>рохингия</w:t>
      </w:r>
      <w:r w:rsidRPr="00C0347E" w:rsidR="007F68BE">
        <w:rPr>
          <w:noProof/>
          <w:szCs w:val="24"/>
        </w:rPr>
        <w:t xml:space="preserve">, </w:t>
      </w:r>
      <w:r w:rsidRPr="00C0347E" w:rsidR="007F68BE">
        <w:rPr>
          <w:noProof/>
          <w:szCs w:val="24"/>
          <w:lang w:val="fr-FR"/>
        </w:rPr>
        <w:t>включително</w:t>
      </w:r>
      <w:r w:rsidRPr="00C0347E" w:rsidR="007F68BE">
        <w:rPr>
          <w:noProof/>
          <w:szCs w:val="24"/>
        </w:rPr>
        <w:t xml:space="preserve"> </w:t>
      </w:r>
      <w:r w:rsidRPr="00C0347E" w:rsidR="007F68BE">
        <w:rPr>
          <w:noProof/>
          <w:szCs w:val="24"/>
          <w:lang w:val="fr-FR"/>
        </w:rPr>
        <w:t>масовите</w:t>
      </w:r>
      <w:r w:rsidRPr="00C0347E" w:rsidR="007F68BE">
        <w:rPr>
          <w:noProof/>
          <w:szCs w:val="24"/>
        </w:rPr>
        <w:t xml:space="preserve"> </w:t>
      </w:r>
      <w:r w:rsidRPr="00C0347E" w:rsidR="007F68BE">
        <w:rPr>
          <w:noProof/>
          <w:szCs w:val="24"/>
          <w:lang w:val="fr-FR"/>
        </w:rPr>
        <w:t>гробове</w:t>
      </w:r>
      <w:r w:rsidRPr="00C0347E" w:rsidR="007F68BE">
        <w:rPr>
          <w:noProof/>
          <w:szCs w:val="24"/>
        </w:rPr>
        <w:t xml:space="preserve"> </w:t>
      </w:r>
      <w:r w:rsidRPr="00C0347E" w:rsidR="007F68BE">
        <w:rPr>
          <w:noProof/>
          <w:szCs w:val="24"/>
          <w:lang w:val="fr-FR"/>
        </w:rPr>
        <w:t>в</w:t>
      </w:r>
      <w:r w:rsidRPr="00C0347E" w:rsidR="007F68BE">
        <w:rPr>
          <w:noProof/>
          <w:szCs w:val="24"/>
        </w:rPr>
        <w:t xml:space="preserve"> </w:t>
      </w:r>
      <w:r w:rsidRPr="00C0347E" w:rsidR="007F68BE">
        <w:rPr>
          <w:noProof/>
          <w:szCs w:val="24"/>
          <w:lang w:val="fr-FR"/>
        </w:rPr>
        <w:t>Тайланд</w:t>
      </w:r>
    </w:p>
    <w:p w:rsidR="00B0757D" w:rsidRPr="00C0347E">
      <w:pPr>
        <w:pStyle w:val="VOTEREPORTTITLE"/>
        <w:tabs>
          <w:tab w:val="left" w:pos="567"/>
        </w:tabs>
        <w:rPr>
          <w:lang w:val="en-GB" w:bidi="ar-SA"/>
        </w:rPr>
      </w:pPr>
      <w:r w:rsidRPr="00C0347E">
        <w:rPr>
          <w:lang w:val="bg-BG" w:bidi="ar-SA"/>
        </w:rPr>
        <w:t>Предложения за резолюции:</w:t>
      </w:r>
      <w:r w:rsidRPr="00C0347E">
        <w:rPr>
          <w:lang w:val="en-GB" w:bidi="ar-SA"/>
        </w:rPr>
        <w:t xml:space="preserve"> </w:t>
      </w:r>
      <w:r w:rsidRPr="00C0347E">
        <w:rPr>
          <w:noProof/>
          <w:lang w:val="en-GB" w:bidi="ar-SA"/>
        </w:rPr>
        <w:t>B8-0469/2015, B8-0470/2015, B8-0472/2015, B8-0477/2015, B8-0480/2015, B8-</w:t>
      </w:r>
      <w:r w:rsidRPr="00C0347E">
        <w:rPr>
          <w:noProof/>
          <w:lang w:val="en-GB" w:bidi="ar-SA"/>
        </w:rPr>
        <w:t>0482/2015, B8-0484/2015</w:t>
      </w:r>
    </w:p>
    <w:tbl>
      <w:tblPr>
        <w:tblStyle w:val="TableNormal"/>
        <w:tblW w:w="9071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59"/>
        <w:gridCol w:w="908"/>
        <w:gridCol w:w="1516"/>
        <w:gridCol w:w="982"/>
        <w:gridCol w:w="1419"/>
        <w:gridCol w:w="1987"/>
      </w:tblGrid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HEADE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Предмет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HEADE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Изм. №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HEADE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Автор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HEADE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ПГ и т.н.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HEADE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Гласуване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HEADE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Гласове чрез ПГ/ЕГ - бележки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OBJECT"/>
              <w:tabs>
                <w:tab w:val="left" w:pos="567"/>
              </w:tabs>
              <w:rPr>
                <w:szCs w:val="24"/>
              </w:rPr>
            </w:pPr>
            <w:r w:rsidRPr="00C0347E" w:rsidR="005D17E1">
              <w:rPr>
                <w:noProof/>
                <w:szCs w:val="24"/>
                <w:lang w:val="bg-BG"/>
              </w:rPr>
              <w:t>Предложение за обща резолюция</w:t>
            </w:r>
            <w:r w:rsidRPr="00C0347E">
              <w:rPr>
                <w:noProof/>
                <w:szCs w:val="24"/>
              </w:rPr>
              <w:t xml:space="preserve"> RC-B8-0469/2015</w:t>
            </w:r>
            <w:r w:rsidRPr="00C0347E">
              <w:rPr>
                <w:szCs w:val="24"/>
              </w:rPr>
              <w:t xml:space="preserve"> </w:t>
              <w:br/>
            </w:r>
            <w:r w:rsidRPr="00C0347E">
              <w:rPr>
                <w:noProof/>
                <w:szCs w:val="24"/>
              </w:rPr>
              <w:t>(PPE, S&amp;D, ECR, ALDE, GUE/NGL, Verts/ALE, EFDD)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SIMPLE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 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ЕГ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567, 4, 23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SIMPLE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 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ЕГ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282, 248, 8</w:t>
            </w:r>
            <w:r w:rsidRPr="00C0347E">
              <w:rPr>
                <w:szCs w:val="24"/>
              </w:rPr>
              <w:t>5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SIMPLE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пред съображение 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ЕГ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342, 253, 27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OBJECT"/>
              <w:tabs>
                <w:tab w:val="left" w:pos="567"/>
              </w:tabs>
              <w:rPr>
                <w:szCs w:val="24"/>
                <w:lang w:val="fr-FR"/>
              </w:rPr>
            </w:pPr>
            <w:r w:rsidRPr="00C0347E">
              <w:rPr>
                <w:szCs w:val="24"/>
                <w:lang w:val="bg-BG"/>
              </w:rPr>
              <w:t>гласуване:</w:t>
            </w:r>
            <w:r w:rsidRPr="00C0347E">
              <w:rPr>
                <w:szCs w:val="24"/>
                <w:lang w:val="fr-FR"/>
              </w:rPr>
              <w:t xml:space="preserve"> </w:t>
            </w:r>
            <w:r w:rsidRPr="00C0347E">
              <w:rPr>
                <w:szCs w:val="24"/>
                <w:lang w:val="bg-BG"/>
              </w:rPr>
              <w:t>резолюция (целия текст)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Предложения за резолюция на политическите групи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SIMPLE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B8-0469/2015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SIMPLE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B8-0470/2015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SIMPLE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B8-0472/2015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ALDE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SIMPLE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B8-0477/2015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ECR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SIMPLE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B8-0480/2015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SIMPLE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B8-0482/2015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PPE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SIMPLE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B8-0484/2015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</w:tbl>
    <w:p w:rsidR="00B0757D" w:rsidRPr="00C0347E">
      <w:pPr>
        <w:pStyle w:val="STYTAB"/>
        <w:tabs>
          <w:tab w:val="left" w:pos="567"/>
        </w:tabs>
        <w:rPr>
          <w:szCs w:val="24"/>
        </w:rPr>
      </w:pPr>
    </w:p>
    <w:tbl>
      <w:tblPr>
        <w:tblStyle w:val="TableNormal"/>
        <w:tblW w:w="9065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65"/>
      </w:tblGrid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TIT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Разни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888" w:rsidRPr="00C0347E" w:rsidP="00FA1888">
            <w:pPr>
              <w:pStyle w:val="REMARKTABLECELLSIMPLE"/>
              <w:tabs>
                <w:tab w:val="left" w:pos="567"/>
              </w:tabs>
              <w:rPr>
                <w:szCs w:val="24"/>
                <w:lang w:val="bg-BG"/>
              </w:rPr>
            </w:pPr>
            <w:r w:rsidRPr="00C0347E">
              <w:rPr>
                <w:szCs w:val="24"/>
                <w:lang w:val="bg-BG"/>
              </w:rPr>
              <w:t>Гофредо Мария Бетини  (групата S&amp;D) е също сред подписалите предложението за обща резолюция RC-B8-0469/2015.</w:t>
            </w:r>
          </w:p>
        </w:tc>
      </w:tr>
    </w:tbl>
    <w:p w:rsidR="00B0757D" w:rsidRPr="00C0347E">
      <w:pPr>
        <w:pStyle w:val="STYTAB"/>
        <w:tabs>
          <w:tab w:val="left" w:pos="567"/>
        </w:tabs>
        <w:rPr>
          <w:szCs w:val="24"/>
        </w:rPr>
      </w:pPr>
    </w:p>
    <w:p w:rsidR="00B0757D" w:rsidRPr="00C0347E">
      <w:pPr>
        <w:pStyle w:val="STYTAB"/>
        <w:tabs>
          <w:tab w:val="left" w:pos="567"/>
        </w:tabs>
        <w:rPr>
          <w:szCs w:val="24"/>
        </w:rPr>
      </w:pPr>
      <w:r w:rsidRPr="00C0347E">
        <w:rPr>
          <w:szCs w:val="24"/>
        </w:rPr>
        <w:br w:type="page"/>
      </w:r>
    </w:p>
    <w:p w:rsidR="00B0757D" w:rsidRPr="00C0347E">
      <w:pPr>
        <w:pStyle w:val="VOTETITLE"/>
        <w:tabs>
          <w:tab w:val="left" w:pos="567"/>
        </w:tabs>
        <w:outlineLvl w:val="9"/>
        <w:rPr>
          <w:szCs w:val="24"/>
        </w:rPr>
      </w:pPr>
      <w:r w:rsidRPr="00C0347E" w:rsidR="007F68BE">
        <w:rPr>
          <w:rStyle w:val="bold"/>
        </w:rPr>
        <w:t>Свазиленд, случая на активистите за правата на човека Тулани Масеко и Беки Макубу</w:t>
      </w:r>
    </w:p>
    <w:p w:rsidR="00B0757D" w:rsidRPr="00C0347E">
      <w:pPr>
        <w:pStyle w:val="VOTEREPORTTITLE"/>
        <w:tabs>
          <w:tab w:val="left" w:pos="567"/>
        </w:tabs>
        <w:rPr>
          <w:lang w:bidi="ar-SA"/>
        </w:rPr>
      </w:pPr>
      <w:r w:rsidR="00010DDA">
        <w:rPr>
          <w:noProof/>
          <w:lang w:val="bg-BG" w:bidi="ar-SA"/>
        </w:rPr>
        <w:t xml:space="preserve">Предложения за резолюция: </w:t>
      </w:r>
      <w:r w:rsidRPr="00C0347E">
        <w:rPr>
          <w:noProof/>
          <w:lang w:bidi="ar-SA"/>
        </w:rPr>
        <w:t>B8-0473/2015, B8-0475/2015, B8-0476/2015, B8-0479/2015, B8-0481/2015, B8-0483/2015, B8-0485/2015</w:t>
      </w:r>
    </w:p>
    <w:tbl>
      <w:tblPr>
        <w:tblStyle w:val="TableNormal"/>
        <w:tblW w:w="9071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59"/>
        <w:gridCol w:w="908"/>
        <w:gridCol w:w="1516"/>
        <w:gridCol w:w="982"/>
        <w:gridCol w:w="1419"/>
        <w:gridCol w:w="1987"/>
      </w:tblGrid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HEADE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Предмет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HEADE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Изм. №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HEADE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Автор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HEADE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ПГ и т.н.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HEADE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Гласуване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HEADE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Гласове чрез ПГ/ЕГ - бележки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OBJECT"/>
              <w:tabs>
                <w:tab w:val="left" w:pos="567"/>
              </w:tabs>
              <w:rPr>
                <w:szCs w:val="24"/>
              </w:rPr>
            </w:pPr>
            <w:r w:rsidRPr="00C0347E" w:rsidR="005D17E1">
              <w:rPr>
                <w:noProof/>
                <w:szCs w:val="24"/>
                <w:lang w:val="bg-BG"/>
              </w:rPr>
              <w:t>Предложение за обща резолюция</w:t>
            </w:r>
            <w:r w:rsidRPr="00C0347E" w:rsidR="005D17E1">
              <w:rPr>
                <w:noProof/>
                <w:szCs w:val="24"/>
              </w:rPr>
              <w:t xml:space="preserve"> </w:t>
            </w:r>
            <w:r w:rsidRPr="00C0347E">
              <w:rPr>
                <w:noProof/>
                <w:szCs w:val="24"/>
              </w:rPr>
              <w:t>RC-B8-0473/2015</w:t>
            </w:r>
            <w:r w:rsidRPr="00C0347E">
              <w:rPr>
                <w:szCs w:val="24"/>
              </w:rPr>
              <w:t xml:space="preserve"> </w:t>
              <w:br/>
            </w:r>
            <w:r w:rsidRPr="00C0347E">
              <w:rPr>
                <w:noProof/>
                <w:szCs w:val="24"/>
              </w:rPr>
              <w:t>(PPE, S&amp;D</w:t>
            </w:r>
            <w:r w:rsidRPr="00C0347E">
              <w:rPr>
                <w:noProof/>
                <w:szCs w:val="24"/>
              </w:rPr>
              <w:t>, ECR, ALDE, GUE/NGL, Verts/ALE, EFDD)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SIMPLE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след § 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 9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оригинален текст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разд.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1/ПГ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571, 50, 11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2/ПГ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335, 271, 17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SIMPLE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съображение 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оригинален текст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поотд.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SIMPLE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съображение 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оригинален текст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поотд.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SIMPLE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след съображение 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GUE/</w:t>
            </w:r>
            <w:r w:rsidRPr="00C0347E">
              <w:rPr>
                <w:noProof/>
                <w:szCs w:val="24"/>
              </w:rPr>
              <w:t>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OBJECT"/>
              <w:tabs>
                <w:tab w:val="left" w:pos="567"/>
              </w:tabs>
              <w:rPr>
                <w:szCs w:val="24"/>
                <w:lang w:val="fr-FR"/>
              </w:rPr>
            </w:pPr>
            <w:r w:rsidRPr="00C0347E">
              <w:rPr>
                <w:szCs w:val="24"/>
                <w:lang w:val="bg-BG"/>
              </w:rPr>
              <w:t>гласуване:</w:t>
            </w:r>
            <w:r w:rsidRPr="00C0347E">
              <w:rPr>
                <w:szCs w:val="24"/>
                <w:lang w:val="fr-FR"/>
              </w:rPr>
              <w:t xml:space="preserve"> </w:t>
            </w:r>
            <w:r w:rsidRPr="00C0347E">
              <w:rPr>
                <w:szCs w:val="24"/>
                <w:lang w:val="bg-BG"/>
              </w:rPr>
              <w:t>резолюция (целия текст)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ПГ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579, 6, 58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Предложения за резолюция на политическите групи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SIMPLE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B8-0473/2015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ECR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SIMPLE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B8-0475/2015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SIMPLE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B8-0476/2015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SIMPLE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B8-0479/2015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ALDE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SIMPLE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B8-0481/2015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SIMPLE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B8-</w:t>
            </w:r>
            <w:r w:rsidRPr="00C0347E">
              <w:rPr>
                <w:noProof/>
                <w:szCs w:val="24"/>
              </w:rPr>
              <w:t>0483/2015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PPE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SIMPLE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B8-0485/2015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</w:tbl>
    <w:p w:rsidR="00B0757D" w:rsidRPr="00C0347E">
      <w:pPr>
        <w:pStyle w:val="STYTAB"/>
        <w:tabs>
          <w:tab w:val="left" w:pos="567"/>
        </w:tabs>
        <w:rPr>
          <w:szCs w:val="24"/>
        </w:rPr>
      </w:pPr>
    </w:p>
    <w:tbl>
      <w:tblPr>
        <w:tblStyle w:val="TableNormal"/>
        <w:tblW w:w="9065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7495"/>
      </w:tblGrid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TITLE"/>
              <w:tabs>
                <w:tab w:val="left" w:pos="567"/>
              </w:tabs>
              <w:rPr>
                <w:szCs w:val="24"/>
                <w:lang w:val="fr-FR"/>
              </w:rPr>
            </w:pPr>
            <w:r w:rsidRPr="00C0347E">
              <w:rPr>
                <w:szCs w:val="24"/>
                <w:lang w:val="bg-BG"/>
              </w:rPr>
              <w:t>Искания за поименно гласуване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PPE: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окончателно гласуване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S&amp;D: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§ 9, окончателно гласуване</w:t>
            </w:r>
          </w:p>
        </w:tc>
      </w:tr>
    </w:tbl>
    <w:p w:rsidR="00B0757D" w:rsidRPr="00C0347E">
      <w:pPr>
        <w:pStyle w:val="STYTAB"/>
        <w:tabs>
          <w:tab w:val="left" w:pos="567"/>
        </w:tabs>
        <w:rPr>
          <w:szCs w:val="24"/>
        </w:rPr>
      </w:pPr>
    </w:p>
    <w:tbl>
      <w:tblPr>
        <w:tblStyle w:val="TableNormal"/>
        <w:tblW w:w="9065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7495"/>
      </w:tblGrid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TIT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Искания за  гласуване поотделно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GUE/NGL: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 w:rsidP="00FA1888">
            <w:pPr>
              <w:pStyle w:val="REMARKTABLECELLSIMPLE"/>
              <w:tabs>
                <w:tab w:val="left" w:pos="567"/>
              </w:tabs>
              <w:rPr>
                <w:szCs w:val="24"/>
                <w:lang w:val="bg-BG"/>
              </w:rPr>
            </w:pPr>
            <w:r w:rsidRPr="00C0347E" w:rsidR="00FA1888">
              <w:rPr>
                <w:noProof/>
                <w:szCs w:val="24"/>
                <w:lang w:val="bg-BG"/>
              </w:rPr>
              <w:t>съображения</w:t>
            </w:r>
            <w:r w:rsidRPr="00C0347E">
              <w:rPr>
                <w:noProof/>
                <w:szCs w:val="24"/>
              </w:rPr>
              <w:t xml:space="preserve"> </w:t>
            </w:r>
            <w:r w:rsidRPr="00C0347E" w:rsidR="00FA1888">
              <w:rPr>
                <w:noProof/>
                <w:szCs w:val="24"/>
                <w:lang w:val="bg-BG"/>
              </w:rPr>
              <w:t>К</w:t>
            </w:r>
            <w:r w:rsidRPr="00C0347E">
              <w:rPr>
                <w:noProof/>
                <w:szCs w:val="24"/>
              </w:rPr>
              <w:t xml:space="preserve">, </w:t>
            </w:r>
            <w:r w:rsidRPr="00C0347E" w:rsidR="00FA1888">
              <w:rPr>
                <w:noProof/>
                <w:szCs w:val="24"/>
                <w:lang w:val="bg-BG"/>
              </w:rPr>
              <w:t>Л</w:t>
            </w:r>
          </w:p>
        </w:tc>
      </w:tr>
    </w:tbl>
    <w:p w:rsidR="00B0757D" w:rsidRPr="00C0347E">
      <w:pPr>
        <w:pStyle w:val="STYTAB"/>
        <w:tabs>
          <w:tab w:val="left" w:pos="567"/>
        </w:tabs>
        <w:rPr>
          <w:szCs w:val="24"/>
        </w:rPr>
      </w:pPr>
    </w:p>
    <w:tbl>
      <w:tblPr>
        <w:tblStyle w:val="TableNormal"/>
        <w:tblW w:w="9065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7495"/>
      </w:tblGrid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TITLE"/>
              <w:tabs>
                <w:tab w:val="left" w:pos="567"/>
              </w:tabs>
              <w:rPr>
                <w:szCs w:val="24"/>
                <w:lang w:val="fr-FR"/>
              </w:rPr>
            </w:pPr>
            <w:r w:rsidRPr="00C0347E">
              <w:rPr>
                <w:szCs w:val="24"/>
                <w:lang w:val="bg-BG"/>
              </w:rPr>
              <w:t>Искания за разделно гласуване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PPE: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 9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ITALIC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1-ва част: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"</w:t>
            </w:r>
            <w:r w:rsidRPr="00C0347E" w:rsidR="00071AB4">
              <w:rPr>
                <w:noProof/>
                <w:szCs w:val="24"/>
                <w:lang w:val="en-US"/>
              </w:rPr>
              <w:t>следователно</w:t>
            </w:r>
            <w:r w:rsidRPr="00C0347E" w:rsidR="00071AB4">
              <w:rPr>
                <w:noProof/>
                <w:szCs w:val="24"/>
              </w:rPr>
              <w:t xml:space="preserve"> </w:t>
            </w:r>
            <w:r w:rsidRPr="00C0347E" w:rsidR="00071AB4">
              <w:rPr>
                <w:noProof/>
                <w:szCs w:val="24"/>
                <w:lang w:val="en-US"/>
              </w:rPr>
              <w:t>призовава</w:t>
            </w:r>
            <w:r w:rsidRPr="00C0347E" w:rsidR="00071AB4">
              <w:rPr>
                <w:noProof/>
                <w:szCs w:val="24"/>
              </w:rPr>
              <w:t xml:space="preserve"> </w:t>
            </w:r>
            <w:r w:rsidRPr="00C0347E" w:rsidR="00071AB4">
              <w:rPr>
                <w:noProof/>
                <w:szCs w:val="24"/>
                <w:lang w:val="en-US"/>
              </w:rPr>
              <w:t>Комисията</w:t>
            </w:r>
            <w:r w:rsidRPr="00C0347E">
              <w:rPr>
                <w:noProof/>
                <w:szCs w:val="24"/>
              </w:rPr>
              <w:t xml:space="preserve"> ...</w:t>
            </w:r>
            <w:r w:rsidRPr="00C0347E">
              <w:rPr>
                <w:szCs w:val="24"/>
              </w:rPr>
              <w:t xml:space="preserve"> </w:t>
            </w:r>
            <w:r w:rsidRPr="00C0347E" w:rsidR="00071AB4">
              <w:rPr>
                <w:noProof/>
                <w:szCs w:val="24"/>
                <w:lang w:val="en-US"/>
              </w:rPr>
              <w:t>трудовите и екологичните конвенции в рамките на ОСП</w:t>
            </w:r>
            <w:r w:rsidRPr="00C0347E">
              <w:rPr>
                <w:noProof/>
                <w:szCs w:val="24"/>
              </w:rPr>
              <w:t>,"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ITALIC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2-ра част: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 w:rsidP="00071AB4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"</w:t>
            </w:r>
            <w:r w:rsidRPr="00C0347E" w:rsidR="00071AB4">
              <w:rPr>
                <w:noProof/>
                <w:szCs w:val="24"/>
                <w:lang w:val="en-US"/>
              </w:rPr>
              <w:t>и за започване на разследване ... преференции (ОСП)</w:t>
            </w:r>
            <w:r w:rsidRPr="00C0347E">
              <w:rPr>
                <w:noProof/>
                <w:szCs w:val="24"/>
              </w:rPr>
              <w:t>;"</w:t>
            </w:r>
          </w:p>
        </w:tc>
      </w:tr>
    </w:tbl>
    <w:p w:rsidR="00B0757D" w:rsidRPr="00C0347E">
      <w:pPr>
        <w:pStyle w:val="STYTAB"/>
        <w:tabs>
          <w:tab w:val="left" w:pos="567"/>
        </w:tabs>
        <w:rPr>
          <w:szCs w:val="24"/>
        </w:rPr>
      </w:pPr>
    </w:p>
    <w:tbl>
      <w:tblPr>
        <w:tblStyle w:val="TableNormal"/>
        <w:tblW w:w="9065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65"/>
      </w:tblGrid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TIT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Разни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888" w:rsidRPr="00C0347E" w:rsidP="00FA1888">
            <w:pPr>
              <w:pStyle w:val="REMARKTABLECELLSIMPLE"/>
              <w:tabs>
                <w:tab w:val="left" w:pos="567"/>
              </w:tabs>
              <w:rPr>
                <w:szCs w:val="24"/>
                <w:lang w:val="bg-BG"/>
              </w:rPr>
            </w:pPr>
            <w:r w:rsidRPr="00C0347E">
              <w:rPr>
                <w:szCs w:val="24"/>
                <w:lang w:val="bg-BG"/>
              </w:rPr>
              <w:t>Гофредо Мария Бетини (групата S&amp;D) е също сред подписалите предложението за обща резолюция RC</w:t>
            </w:r>
            <w:r w:rsidRPr="00C0347E">
              <w:rPr>
                <w:szCs w:val="24"/>
                <w:lang w:val="bg-BG"/>
              </w:rPr>
              <w:t>-B8-0473/2015.</w:t>
            </w:r>
          </w:p>
        </w:tc>
      </w:tr>
    </w:tbl>
    <w:p w:rsidR="00B0757D" w:rsidRPr="00C0347E">
      <w:pPr>
        <w:pStyle w:val="STYTAB"/>
        <w:tabs>
          <w:tab w:val="left" w:pos="567"/>
        </w:tabs>
        <w:rPr>
          <w:szCs w:val="24"/>
        </w:rPr>
      </w:pPr>
    </w:p>
    <w:p w:rsidR="00B0757D" w:rsidRPr="00C0347E">
      <w:pPr>
        <w:pStyle w:val="STYTAB"/>
        <w:tabs>
          <w:tab w:val="left" w:pos="567"/>
        </w:tabs>
        <w:rPr>
          <w:szCs w:val="24"/>
        </w:rPr>
      </w:pPr>
    </w:p>
    <w:p w:rsidR="00B0757D" w:rsidRPr="00C0347E">
      <w:pPr>
        <w:pStyle w:val="VOTETITLE"/>
        <w:tabs>
          <w:tab w:val="left" w:pos="567"/>
        </w:tabs>
        <w:outlineLvl w:val="9"/>
        <w:rPr>
          <w:szCs w:val="24"/>
        </w:rPr>
      </w:pPr>
      <w:r w:rsidRPr="00C0347E" w:rsidR="007F68BE">
        <w:t xml:space="preserve">Прилагане на общата политика за сигурност и отбрана </w:t>
      </w:r>
    </w:p>
    <w:p w:rsidR="00B0757D" w:rsidRPr="00C0347E">
      <w:pPr>
        <w:pStyle w:val="VOTEREPORTTITLE"/>
        <w:tabs>
          <w:tab w:val="left" w:pos="567"/>
        </w:tabs>
        <w:rPr>
          <w:lang w:bidi="ar-SA"/>
        </w:rPr>
      </w:pPr>
      <w:r w:rsidRPr="00C0347E">
        <w:rPr>
          <w:lang w:val="bg-BG" w:bidi="ar-SA"/>
        </w:rPr>
        <w:t>Доклад:</w:t>
      </w:r>
      <w:r w:rsidRPr="00C0347E">
        <w:rPr>
          <w:lang w:bidi="ar-SA"/>
        </w:rPr>
        <w:t xml:space="preserve"> </w:t>
      </w:r>
      <w:r w:rsidRPr="00C0347E">
        <w:rPr>
          <w:noProof/>
          <w:lang w:bidi="ar-SA"/>
        </w:rPr>
        <w:t>Arnaud Danjean (A8-0054/2015)</w:t>
      </w:r>
    </w:p>
    <w:tbl>
      <w:tblPr>
        <w:tblStyle w:val="TableNormal"/>
        <w:tblW w:w="9071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59"/>
        <w:gridCol w:w="908"/>
        <w:gridCol w:w="1516"/>
        <w:gridCol w:w="982"/>
        <w:gridCol w:w="1419"/>
        <w:gridCol w:w="1987"/>
      </w:tblGrid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HEADE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Предмет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HEADE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Изм. №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HEADE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Автор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HEADE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ПГ и т.н.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HEADE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Гласуване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HEADE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Гласове чрез ПГ/ЕГ - бележки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 2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оригинален текст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разд.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 3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оригинален текст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разд.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2/ПГ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402, 239, 5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SIMPLE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 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ПГ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113, 511, 21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 6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оригинален текст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разд.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2/ПГ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434, 207, 7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SIMPLE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 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PPE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оригинален текст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разд.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4/ПГ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5/ПГ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SIMPLE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 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оригинален текст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ПГ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393, 225, 17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SIMPLE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 11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ПГ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153, 479, 14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SIMPLE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 12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ПГ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100, 519, 29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SIMPLE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 13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5з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ПГ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169, 458, 18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SIMPLE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 23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ПГ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72, 486, 86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оригинален текст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разд.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 24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оригинален текст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разд.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 25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оригинален текст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разд.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2/ПГ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389, 248, 12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 34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оригинален текст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разд.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SIMPLE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 38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оригинален текст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ПГ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369, 266, 16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SIMPLE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 41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ПГ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188, 442, 18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оригинален текст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разд.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2/ПГ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409, 204, 3</w:t>
            </w:r>
            <w:r w:rsidRPr="00C0347E">
              <w:rPr>
                <w:szCs w:val="24"/>
              </w:rPr>
              <w:t>7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SIMPLE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 43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оригинален текст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ПГ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416, 194, 37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SIMPLE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 47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оригинален текст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ПГ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400, 227, 19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 48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оригинален текст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разд.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SIMPLE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 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оригинален текст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ПГ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380, 248, 18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SIMPLE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 51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оригинален текст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поотд./ЕГ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336, 295, 16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SIMPLE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 52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оригинален текст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ПГ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383, 236, 28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 54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оригинален текст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разд.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OBJECT"/>
              <w:tabs>
                <w:tab w:val="left" w:pos="567"/>
              </w:tabs>
              <w:rPr>
                <w:szCs w:val="24"/>
                <w:lang w:val="fr-FR"/>
              </w:rPr>
            </w:pPr>
            <w:r w:rsidRPr="00C0347E">
              <w:rPr>
                <w:szCs w:val="24"/>
                <w:lang w:val="bg-BG"/>
              </w:rPr>
              <w:t>гласуване:</w:t>
            </w:r>
            <w:r w:rsidRPr="00C0347E">
              <w:rPr>
                <w:szCs w:val="24"/>
                <w:lang w:val="fr-FR"/>
              </w:rPr>
              <w:t xml:space="preserve"> </w:t>
            </w:r>
            <w:r w:rsidRPr="00C0347E">
              <w:rPr>
                <w:szCs w:val="24"/>
                <w:lang w:val="bg-BG"/>
              </w:rPr>
              <w:t>резолюция (целия текст)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ПГ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361, 236, 54</w:t>
            </w:r>
          </w:p>
        </w:tc>
      </w:tr>
    </w:tbl>
    <w:p w:rsidR="00B0757D" w:rsidRPr="00C0347E">
      <w:pPr>
        <w:pStyle w:val="STYTAB"/>
        <w:tabs>
          <w:tab w:val="left" w:pos="567"/>
        </w:tabs>
        <w:rPr>
          <w:szCs w:val="24"/>
        </w:rPr>
      </w:pPr>
    </w:p>
    <w:tbl>
      <w:tblPr>
        <w:tblStyle w:val="TableNormal"/>
        <w:tblW w:w="9065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7495"/>
      </w:tblGrid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TITLE"/>
              <w:tabs>
                <w:tab w:val="left" w:pos="567"/>
              </w:tabs>
              <w:rPr>
                <w:szCs w:val="24"/>
                <w:lang w:val="fr-FR"/>
              </w:rPr>
            </w:pPr>
            <w:r w:rsidRPr="00C0347E">
              <w:rPr>
                <w:szCs w:val="24"/>
                <w:lang w:val="bg-BG"/>
              </w:rPr>
              <w:t>Искания за поименно гласуване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Verts/ALE: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 w:rsidP="00FA1888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§§ 3 (2</w:t>
            </w:r>
            <w:r w:rsidRPr="00C0347E" w:rsidR="00FA1888">
              <w:rPr>
                <w:noProof/>
                <w:szCs w:val="24"/>
                <w:lang w:val="bg-BG"/>
              </w:rPr>
              <w:t>-ра част</w:t>
            </w:r>
            <w:r w:rsidRPr="00C0347E">
              <w:rPr>
                <w:noProof/>
                <w:szCs w:val="24"/>
              </w:rPr>
              <w:t>), 6 (2</w:t>
            </w:r>
            <w:r w:rsidRPr="00C0347E" w:rsidR="00FA1888">
              <w:rPr>
                <w:noProof/>
                <w:szCs w:val="24"/>
                <w:lang w:val="bg-BG"/>
              </w:rPr>
              <w:t>-ра част</w:t>
            </w:r>
            <w:r w:rsidRPr="00C0347E">
              <w:rPr>
                <w:noProof/>
                <w:szCs w:val="24"/>
              </w:rPr>
              <w:t>), 8 (4</w:t>
            </w:r>
            <w:r w:rsidRPr="00C0347E" w:rsidR="00FA1888">
              <w:rPr>
                <w:noProof/>
                <w:szCs w:val="24"/>
                <w:lang w:val="bg-BG"/>
              </w:rPr>
              <w:t>-та</w:t>
            </w:r>
            <w:r w:rsidRPr="00C0347E">
              <w:rPr>
                <w:noProof/>
                <w:szCs w:val="24"/>
              </w:rPr>
              <w:t>, 5</w:t>
            </w:r>
            <w:r w:rsidRPr="00C0347E" w:rsidR="00FA1888">
              <w:rPr>
                <w:noProof/>
                <w:szCs w:val="24"/>
                <w:lang w:val="bg-BG"/>
              </w:rPr>
              <w:t>-та</w:t>
            </w:r>
            <w:r w:rsidRPr="00C0347E">
              <w:rPr>
                <w:noProof/>
                <w:szCs w:val="24"/>
              </w:rPr>
              <w:t xml:space="preserve"> </w:t>
            </w:r>
            <w:r w:rsidRPr="00C0347E" w:rsidR="00FA1888">
              <w:rPr>
                <w:noProof/>
                <w:szCs w:val="24"/>
                <w:lang w:val="bg-BG"/>
              </w:rPr>
              <w:t>части</w:t>
            </w:r>
            <w:r w:rsidRPr="00C0347E">
              <w:rPr>
                <w:noProof/>
                <w:szCs w:val="24"/>
              </w:rPr>
              <w:t>), 9, 25 (2</w:t>
            </w:r>
            <w:r w:rsidRPr="00C0347E" w:rsidR="00FA1888">
              <w:rPr>
                <w:noProof/>
                <w:szCs w:val="24"/>
                <w:lang w:val="bg-BG"/>
              </w:rPr>
              <w:t>-ра част</w:t>
            </w:r>
            <w:r w:rsidRPr="00C0347E">
              <w:rPr>
                <w:noProof/>
                <w:szCs w:val="24"/>
              </w:rPr>
              <w:t>), 38, 41 (</w:t>
            </w:r>
            <w:r w:rsidRPr="00C0347E" w:rsidR="005D17E1">
              <w:rPr>
                <w:noProof/>
                <w:szCs w:val="24"/>
                <w:lang w:val="bg-BG"/>
              </w:rPr>
              <w:t>2</w:t>
            </w:r>
            <w:r w:rsidRPr="00C0347E" w:rsidR="00FA1888">
              <w:rPr>
                <w:noProof/>
                <w:szCs w:val="24"/>
                <w:lang w:val="bg-BG"/>
              </w:rPr>
              <w:t>-ра част</w:t>
            </w:r>
            <w:r w:rsidRPr="00C0347E">
              <w:rPr>
                <w:noProof/>
                <w:szCs w:val="24"/>
              </w:rPr>
              <w:t>), 47, 50, 52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GUE/NGL: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 w:rsidR="005D17E1">
              <w:rPr>
                <w:noProof/>
                <w:szCs w:val="24"/>
                <w:lang w:val="bg-BG"/>
              </w:rPr>
              <w:t>изменения</w:t>
            </w:r>
            <w:r w:rsidRPr="00C0347E">
              <w:rPr>
                <w:noProof/>
                <w:szCs w:val="24"/>
              </w:rPr>
              <w:t xml:space="preserve"> 2, 3, 4, 5, 6, 7, §§ 9, 43, 52</w:t>
            </w:r>
          </w:p>
        </w:tc>
      </w:tr>
    </w:tbl>
    <w:p w:rsidR="00B0757D" w:rsidRPr="00C0347E">
      <w:pPr>
        <w:pStyle w:val="STYTAB"/>
        <w:tabs>
          <w:tab w:val="left" w:pos="567"/>
        </w:tabs>
        <w:rPr>
          <w:szCs w:val="24"/>
        </w:rPr>
      </w:pPr>
    </w:p>
    <w:tbl>
      <w:tblPr>
        <w:tblStyle w:val="TableNormal"/>
        <w:tblW w:w="9065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7495"/>
      </w:tblGrid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TIT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Искания за  гласуване поотделно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PPE: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 51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EFDD: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 43</w:t>
            </w:r>
          </w:p>
        </w:tc>
      </w:tr>
    </w:tbl>
    <w:p w:rsidR="00B0757D" w:rsidRPr="00C0347E">
      <w:pPr>
        <w:pStyle w:val="STYTAB"/>
        <w:tabs>
          <w:tab w:val="left" w:pos="567"/>
        </w:tabs>
        <w:rPr>
          <w:szCs w:val="24"/>
        </w:rPr>
      </w:pPr>
    </w:p>
    <w:tbl>
      <w:tblPr>
        <w:tblStyle w:val="TableNormal"/>
        <w:tblW w:w="9065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7495"/>
      </w:tblGrid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TITLE"/>
              <w:tabs>
                <w:tab w:val="left" w:pos="567"/>
              </w:tabs>
              <w:rPr>
                <w:szCs w:val="24"/>
                <w:lang w:val="fr-FR"/>
              </w:rPr>
            </w:pPr>
            <w:r w:rsidRPr="00C0347E">
              <w:rPr>
                <w:szCs w:val="24"/>
                <w:lang w:val="bg-BG"/>
              </w:rPr>
              <w:t>Искания за разделно гласуване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Verts/ALE: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 2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ITALIC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1-ва част: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 w:rsidR="00071AB4">
              <w:rPr>
                <w:noProof/>
                <w:szCs w:val="24"/>
                <w:lang w:val="bg-BG"/>
              </w:rPr>
              <w:t>целият текст с изключение на думите</w:t>
            </w:r>
            <w:r w:rsidRPr="00C0347E">
              <w:rPr>
                <w:noProof/>
                <w:szCs w:val="24"/>
              </w:rPr>
              <w:t xml:space="preserve"> "</w:t>
            </w:r>
            <w:r w:rsidRPr="00C0347E" w:rsidR="0056588F">
              <w:rPr>
                <w:noProof/>
                <w:szCs w:val="24"/>
                <w:lang w:val="en-US"/>
              </w:rPr>
              <w:t>да играе решаваща роля</w:t>
            </w:r>
            <w:r w:rsidRPr="00C0347E">
              <w:rPr>
                <w:noProof/>
                <w:szCs w:val="24"/>
              </w:rPr>
              <w:t>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ITALIC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2-ра част: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тези думи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 3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ITALIC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1-ва част: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 w:rsidP="00071AB4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 w:rsidR="00071AB4">
              <w:rPr>
                <w:noProof/>
                <w:szCs w:val="24"/>
                <w:lang w:val="bg-BG"/>
              </w:rPr>
              <w:t>целият текст с изключение на думата</w:t>
            </w:r>
            <w:r w:rsidRPr="00C0347E" w:rsidR="00071AB4">
              <w:rPr>
                <w:noProof/>
                <w:szCs w:val="24"/>
              </w:rPr>
              <w:t xml:space="preserve"> </w:t>
            </w:r>
            <w:r w:rsidRPr="00C0347E">
              <w:rPr>
                <w:noProof/>
                <w:szCs w:val="24"/>
              </w:rPr>
              <w:t xml:space="preserve"> "</w:t>
            </w:r>
            <w:r w:rsidRPr="00C0347E" w:rsidR="0056588F">
              <w:rPr>
                <w:noProof/>
                <w:szCs w:val="24"/>
                <w:lang w:val="en-US"/>
              </w:rPr>
              <w:t>миграцията</w:t>
            </w:r>
            <w:r w:rsidRPr="00C0347E">
              <w:rPr>
                <w:noProof/>
                <w:szCs w:val="24"/>
              </w:rPr>
              <w:t>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ITALIC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2-ра част: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тази дума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 6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ITALIC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1-ва част: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 w:rsidR="00071AB4">
              <w:rPr>
                <w:noProof/>
                <w:szCs w:val="24"/>
                <w:lang w:val="bg-BG"/>
              </w:rPr>
              <w:t>целият текст с изключение на думите</w:t>
            </w:r>
            <w:r w:rsidRPr="00C0347E" w:rsidR="00071AB4">
              <w:rPr>
                <w:noProof/>
                <w:szCs w:val="24"/>
              </w:rPr>
              <w:t xml:space="preserve"> </w:t>
            </w:r>
            <w:r w:rsidRPr="00C0347E">
              <w:rPr>
                <w:noProof/>
                <w:szCs w:val="24"/>
              </w:rPr>
              <w:t>"</w:t>
            </w:r>
            <w:r w:rsidRPr="00C0347E" w:rsidR="0056588F">
              <w:rPr>
                <w:noProof/>
                <w:szCs w:val="24"/>
                <w:lang w:val="en-US"/>
              </w:rPr>
              <w:t>своята собствена стратегическа автономност</w:t>
            </w:r>
            <w:r w:rsidRPr="00C0347E">
              <w:rPr>
                <w:noProof/>
                <w:szCs w:val="24"/>
              </w:rPr>
              <w:t>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ITALIC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2-ра част: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тези думи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 25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ITALIC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1-ва част: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"</w:t>
            </w:r>
            <w:r w:rsidRPr="00C0347E" w:rsidR="002F68DF">
              <w:rPr>
                <w:noProof/>
                <w:szCs w:val="24"/>
                <w:lang w:val="en-US"/>
              </w:rPr>
              <w:t>счита</w:t>
            </w:r>
            <w:r w:rsidRPr="00C0347E" w:rsidR="002F68DF">
              <w:rPr>
                <w:noProof/>
                <w:szCs w:val="24"/>
              </w:rPr>
              <w:t xml:space="preserve">, </w:t>
            </w:r>
            <w:r w:rsidRPr="00C0347E" w:rsidR="002F68DF">
              <w:rPr>
                <w:noProof/>
                <w:szCs w:val="24"/>
                <w:lang w:val="en-US"/>
              </w:rPr>
              <w:t>предвид</w:t>
            </w:r>
            <w:r w:rsidRPr="00C0347E" w:rsidR="002F68DF">
              <w:rPr>
                <w:noProof/>
                <w:szCs w:val="24"/>
              </w:rPr>
              <w:t xml:space="preserve"> </w:t>
            </w:r>
            <w:r w:rsidRPr="00C0347E" w:rsidR="002F68DF">
              <w:rPr>
                <w:noProof/>
                <w:szCs w:val="24"/>
                <w:lang w:val="en-US"/>
              </w:rPr>
              <w:t>факта</w:t>
            </w:r>
            <w:r w:rsidRPr="00C0347E">
              <w:rPr>
                <w:noProof/>
                <w:szCs w:val="24"/>
              </w:rPr>
              <w:t xml:space="preserve"> ...</w:t>
            </w:r>
            <w:r w:rsidRPr="00C0347E">
              <w:rPr>
                <w:szCs w:val="24"/>
              </w:rPr>
              <w:t xml:space="preserve"> </w:t>
            </w:r>
            <w:r w:rsidRPr="00C0347E" w:rsidR="002F68DF">
              <w:rPr>
                <w:noProof/>
                <w:szCs w:val="24"/>
                <w:lang w:val="en-US"/>
              </w:rPr>
              <w:t>чрез предоставяне на финансова и материална помощ</w:t>
            </w:r>
            <w:r w:rsidRPr="00C0347E">
              <w:rPr>
                <w:noProof/>
                <w:szCs w:val="24"/>
              </w:rPr>
              <w:t>;"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ITALIC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2-ра част: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"</w:t>
            </w:r>
            <w:r w:rsidRPr="00C0347E" w:rsidR="002F68DF">
              <w:rPr>
                <w:noProof/>
                <w:szCs w:val="24"/>
                <w:lang w:val="en-US"/>
              </w:rPr>
              <w:t>счита, че тази нова политика</w:t>
            </w:r>
            <w:r w:rsidRPr="00C0347E">
              <w:rPr>
                <w:noProof/>
                <w:szCs w:val="24"/>
              </w:rPr>
              <w:t xml:space="preserve"> ...</w:t>
            </w:r>
            <w:r w:rsidRPr="00C0347E">
              <w:rPr>
                <w:szCs w:val="24"/>
              </w:rPr>
              <w:t xml:space="preserve"> </w:t>
            </w:r>
            <w:r w:rsidRPr="00C0347E" w:rsidR="002F68DF">
              <w:rPr>
                <w:noProof/>
                <w:szCs w:val="24"/>
                <w:lang w:val="en-US"/>
              </w:rPr>
              <w:t>иновативни източници на финансиране</w:t>
            </w:r>
            <w:r w:rsidRPr="00C0347E">
              <w:rPr>
                <w:noProof/>
                <w:szCs w:val="24"/>
              </w:rPr>
              <w:t>;"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val="en-GB" w:bidi="ar-SA"/>
              </w:rPr>
            </w:pP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 34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ITALIC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1-ва част: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 w:rsidR="00071AB4">
              <w:rPr>
                <w:noProof/>
                <w:szCs w:val="24"/>
                <w:lang w:val="bg-BG"/>
              </w:rPr>
              <w:t>целият текст с изключение на думите</w:t>
            </w:r>
            <w:r w:rsidRPr="00C0347E" w:rsidR="00071AB4">
              <w:rPr>
                <w:noProof/>
                <w:szCs w:val="24"/>
              </w:rPr>
              <w:t xml:space="preserve"> </w:t>
            </w:r>
            <w:r w:rsidRPr="00C0347E">
              <w:rPr>
                <w:noProof/>
                <w:szCs w:val="24"/>
              </w:rPr>
              <w:t>"</w:t>
            </w:r>
            <w:r w:rsidRPr="00C0347E" w:rsidR="002F68DF">
              <w:rPr>
                <w:noProof/>
                <w:szCs w:val="24"/>
                <w:lang w:val="en-US"/>
              </w:rPr>
              <w:t xml:space="preserve">като по този начин е застрашена стратегическата автономия на Съюза </w:t>
            </w:r>
            <w:r w:rsidRPr="00C0347E">
              <w:rPr>
                <w:noProof/>
                <w:szCs w:val="24"/>
              </w:rPr>
              <w:t xml:space="preserve"> ...</w:t>
            </w:r>
            <w:r w:rsidRPr="00C0347E">
              <w:rPr>
                <w:szCs w:val="24"/>
              </w:rPr>
              <w:t xml:space="preserve"> </w:t>
            </w:r>
            <w:r w:rsidRPr="00C0347E" w:rsidR="002F68DF">
              <w:rPr>
                <w:noProof/>
                <w:szCs w:val="24"/>
                <w:lang w:val="en-US"/>
              </w:rPr>
              <w:t>като световен гарант за сигурност</w:t>
            </w:r>
            <w:r w:rsidRPr="00C0347E">
              <w:rPr>
                <w:noProof/>
                <w:szCs w:val="24"/>
              </w:rPr>
              <w:t>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ITALIC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2-ра част: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тези думи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 41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ITALIC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1-ва част: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"</w:t>
            </w:r>
            <w:r w:rsidRPr="00C0347E" w:rsidR="0046470E">
              <w:rPr>
                <w:noProof/>
                <w:szCs w:val="24"/>
                <w:lang w:val="en-US"/>
              </w:rPr>
              <w:t xml:space="preserve">отбелязва намерението на Съвета </w:t>
            </w:r>
            <w:r w:rsidRPr="00C0347E">
              <w:rPr>
                <w:noProof/>
                <w:szCs w:val="24"/>
              </w:rPr>
              <w:t>...</w:t>
            </w:r>
            <w:r w:rsidRPr="00C0347E">
              <w:rPr>
                <w:szCs w:val="24"/>
              </w:rPr>
              <w:t xml:space="preserve"> </w:t>
            </w:r>
            <w:r w:rsidRPr="00C0347E" w:rsidR="0046470E">
              <w:rPr>
                <w:noProof/>
                <w:szCs w:val="24"/>
                <w:lang w:val="en-US"/>
              </w:rPr>
              <w:t>съответствие с международното право</w:t>
            </w:r>
            <w:r w:rsidRPr="00C0347E">
              <w:rPr>
                <w:noProof/>
                <w:szCs w:val="24"/>
              </w:rPr>
              <w:t>;"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ITALIC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2-ра част: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"</w:t>
            </w:r>
            <w:r w:rsidRPr="00C0347E" w:rsidR="0046470E">
              <w:rPr>
                <w:noProof/>
                <w:szCs w:val="24"/>
                <w:lang w:val="en-US"/>
              </w:rPr>
              <w:t xml:space="preserve">призовава Европейската комисия да очертае </w:t>
            </w:r>
            <w:r w:rsidRPr="00C0347E">
              <w:rPr>
                <w:noProof/>
                <w:szCs w:val="24"/>
              </w:rPr>
              <w:t>...</w:t>
            </w:r>
            <w:r w:rsidRPr="00C0347E">
              <w:rPr>
                <w:szCs w:val="24"/>
              </w:rPr>
              <w:t xml:space="preserve"> </w:t>
            </w:r>
            <w:r w:rsidRPr="00C0347E" w:rsidR="0046470E">
              <w:rPr>
                <w:noProof/>
                <w:szCs w:val="24"/>
                <w:lang w:val="en-US"/>
              </w:rPr>
              <w:t>в европейското въздушно пространство</w:t>
            </w:r>
            <w:r w:rsidRPr="00C0347E">
              <w:rPr>
                <w:noProof/>
                <w:szCs w:val="24"/>
              </w:rPr>
              <w:t>;"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val="en-GB" w:bidi="ar-SA"/>
              </w:rPr>
            </w:pP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 48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ITALIC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1-ва част: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"</w:t>
            </w:r>
            <w:r w:rsidRPr="00C0347E" w:rsidR="0046470E">
              <w:rPr>
                <w:noProof/>
                <w:szCs w:val="24"/>
                <w:lang w:val="en-US"/>
              </w:rPr>
              <w:t>отбелязва</w:t>
            </w:r>
            <w:r w:rsidRPr="00C0347E" w:rsidR="0046470E">
              <w:rPr>
                <w:noProof/>
                <w:szCs w:val="24"/>
              </w:rPr>
              <w:t xml:space="preserve"> </w:t>
            </w:r>
            <w:r w:rsidRPr="00C0347E" w:rsidR="0046470E">
              <w:rPr>
                <w:noProof/>
                <w:szCs w:val="24"/>
                <w:lang w:val="en-US"/>
              </w:rPr>
              <w:t>предложенията</w:t>
            </w:r>
            <w:r w:rsidRPr="00C0347E" w:rsidR="0046470E">
              <w:rPr>
                <w:noProof/>
                <w:szCs w:val="24"/>
              </w:rPr>
              <w:t xml:space="preserve"> </w:t>
            </w:r>
            <w:r w:rsidRPr="00C0347E" w:rsidR="0046470E">
              <w:rPr>
                <w:noProof/>
                <w:szCs w:val="24"/>
                <w:lang w:val="en-US"/>
              </w:rPr>
              <w:t>на</w:t>
            </w:r>
            <w:r w:rsidRPr="00C0347E" w:rsidR="0046470E">
              <w:rPr>
                <w:noProof/>
                <w:szCs w:val="24"/>
              </w:rPr>
              <w:t xml:space="preserve"> </w:t>
            </w:r>
            <w:r w:rsidRPr="00C0347E" w:rsidR="0046470E">
              <w:rPr>
                <w:noProof/>
                <w:szCs w:val="24"/>
                <w:lang w:val="en-US"/>
              </w:rPr>
              <w:t>Комисията</w:t>
            </w:r>
            <w:r w:rsidRPr="00C0347E" w:rsidR="0046470E">
              <w:rPr>
                <w:noProof/>
                <w:szCs w:val="24"/>
              </w:rPr>
              <w:t xml:space="preserve"> </w:t>
            </w:r>
            <w:r w:rsidRPr="00C0347E">
              <w:rPr>
                <w:noProof/>
                <w:szCs w:val="24"/>
              </w:rPr>
              <w:t>...</w:t>
            </w:r>
            <w:r w:rsidRPr="00C0347E">
              <w:rPr>
                <w:szCs w:val="24"/>
              </w:rPr>
              <w:t xml:space="preserve"> </w:t>
            </w:r>
            <w:r w:rsidRPr="00C0347E" w:rsidR="0046470E">
              <w:rPr>
                <w:noProof/>
                <w:szCs w:val="24"/>
                <w:lang w:val="en-US"/>
              </w:rPr>
              <w:t>специфичен правен и финансов режим, който им дава възможност да бъдат конкурентоспособни</w:t>
            </w:r>
            <w:r w:rsidRPr="00C0347E">
              <w:rPr>
                <w:noProof/>
                <w:szCs w:val="24"/>
              </w:rPr>
              <w:t>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ITALIC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2-ра част: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"</w:t>
            </w:r>
            <w:r w:rsidRPr="00C0347E" w:rsidR="0046470E">
              <w:rPr>
                <w:noProof/>
                <w:szCs w:val="24"/>
                <w:lang w:val="en-US"/>
              </w:rPr>
              <w:t>и по този начин гарантира стратегическата автономност на ЕС</w:t>
            </w:r>
            <w:r w:rsidRPr="00C0347E">
              <w:rPr>
                <w:noProof/>
                <w:szCs w:val="24"/>
              </w:rPr>
              <w:t>;"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val="en-GB" w:bidi="ar-SA"/>
              </w:rPr>
            </w:pP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 54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ITALIC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1-ва част: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 w:rsidR="00071AB4">
              <w:rPr>
                <w:noProof/>
                <w:szCs w:val="24"/>
                <w:lang w:val="bg-BG"/>
              </w:rPr>
              <w:t>целият текст с изключение на думите</w:t>
            </w:r>
            <w:r w:rsidRPr="00C0347E" w:rsidR="00071AB4">
              <w:rPr>
                <w:noProof/>
                <w:szCs w:val="24"/>
              </w:rPr>
              <w:t xml:space="preserve"> </w:t>
            </w:r>
            <w:r w:rsidRPr="00C0347E">
              <w:rPr>
                <w:noProof/>
                <w:szCs w:val="24"/>
              </w:rPr>
              <w:t>"</w:t>
            </w:r>
            <w:r w:rsidRPr="00C0347E" w:rsidR="0046470E">
              <w:rPr>
                <w:noProof/>
                <w:szCs w:val="24"/>
                <w:lang w:val="en-US"/>
              </w:rPr>
              <w:t>стратегическата автономност</w:t>
            </w:r>
            <w:r w:rsidRPr="00C0347E">
              <w:rPr>
                <w:noProof/>
                <w:szCs w:val="24"/>
              </w:rPr>
              <w:t>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ITALIC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2-ра част: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тези думи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EFDD: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 23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ITALIC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1-ва част: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 w:rsidR="00071AB4">
              <w:rPr>
                <w:noProof/>
                <w:szCs w:val="24"/>
                <w:lang w:val="bg-BG"/>
              </w:rPr>
              <w:t>целият текст с изключение на думите</w:t>
            </w:r>
            <w:r w:rsidRPr="00C0347E" w:rsidR="00071AB4">
              <w:rPr>
                <w:noProof/>
                <w:szCs w:val="24"/>
              </w:rPr>
              <w:t xml:space="preserve"> </w:t>
            </w:r>
            <w:r w:rsidRPr="00C0347E">
              <w:rPr>
                <w:noProof/>
                <w:szCs w:val="24"/>
              </w:rPr>
              <w:t>"</w:t>
            </w:r>
            <w:r w:rsidRPr="00C0347E" w:rsidR="0046470E">
              <w:rPr>
                <w:noProof/>
                <w:szCs w:val="24"/>
                <w:lang w:val="en-US"/>
              </w:rPr>
              <w:t>изразява съжаление във връзка с това, че понастоящем рядко се предвиждат мисии с изпълнителен мандат</w:t>
            </w:r>
            <w:r w:rsidRPr="00C0347E">
              <w:rPr>
                <w:noProof/>
                <w:szCs w:val="24"/>
              </w:rPr>
              <w:t>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ITALIC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2-ра част: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тези думи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 24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ITALIC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1-ва част: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"</w:t>
            </w:r>
            <w:r w:rsidRPr="00C0347E" w:rsidR="0046470E">
              <w:rPr>
                <w:noProof/>
                <w:szCs w:val="24"/>
                <w:lang w:val="en-US"/>
              </w:rPr>
              <w:t>изразява</w:t>
            </w:r>
            <w:r w:rsidRPr="00C0347E" w:rsidR="0046470E">
              <w:rPr>
                <w:noProof/>
                <w:szCs w:val="24"/>
              </w:rPr>
              <w:t xml:space="preserve"> </w:t>
            </w:r>
            <w:r w:rsidRPr="00C0347E" w:rsidR="0046470E">
              <w:rPr>
                <w:noProof/>
                <w:szCs w:val="24"/>
                <w:lang w:val="en-US"/>
              </w:rPr>
              <w:t>тревога</w:t>
            </w:r>
            <w:r w:rsidRPr="00C0347E" w:rsidR="0046470E">
              <w:rPr>
                <w:noProof/>
                <w:szCs w:val="24"/>
              </w:rPr>
              <w:t xml:space="preserve"> </w:t>
            </w:r>
            <w:r w:rsidRPr="00C0347E" w:rsidR="0046470E">
              <w:rPr>
                <w:noProof/>
                <w:szCs w:val="24"/>
                <w:lang w:val="en-US"/>
              </w:rPr>
              <w:t>по</w:t>
            </w:r>
            <w:r w:rsidRPr="00C0347E" w:rsidR="0046470E">
              <w:rPr>
                <w:noProof/>
                <w:szCs w:val="24"/>
              </w:rPr>
              <w:t xml:space="preserve"> </w:t>
            </w:r>
            <w:r w:rsidRPr="00C0347E" w:rsidR="0046470E">
              <w:rPr>
                <w:noProof/>
                <w:szCs w:val="24"/>
                <w:lang w:val="en-US"/>
              </w:rPr>
              <w:t>повод</w:t>
            </w:r>
            <w:r w:rsidRPr="00C0347E" w:rsidR="0046470E">
              <w:rPr>
                <w:noProof/>
                <w:szCs w:val="24"/>
              </w:rPr>
              <w:t xml:space="preserve"> </w:t>
            </w:r>
            <w:r w:rsidRPr="00C0347E" w:rsidR="0046470E">
              <w:rPr>
                <w:noProof/>
                <w:szCs w:val="24"/>
                <w:lang w:val="en-US"/>
              </w:rPr>
              <w:t>на</w:t>
            </w:r>
            <w:r w:rsidRPr="00C0347E" w:rsidR="0046470E">
              <w:rPr>
                <w:noProof/>
                <w:szCs w:val="24"/>
              </w:rPr>
              <w:t xml:space="preserve"> </w:t>
            </w:r>
            <w:r w:rsidRPr="00C0347E" w:rsidR="0046470E">
              <w:rPr>
                <w:noProof/>
                <w:szCs w:val="24"/>
                <w:lang w:val="en-US"/>
              </w:rPr>
              <w:t>трайните</w:t>
            </w:r>
            <w:r w:rsidRPr="00C0347E" w:rsidR="0046470E">
              <w:rPr>
                <w:noProof/>
                <w:szCs w:val="24"/>
              </w:rPr>
              <w:t xml:space="preserve"> </w:t>
            </w:r>
            <w:r w:rsidRPr="00C0347E" w:rsidR="0046470E">
              <w:rPr>
                <w:noProof/>
                <w:szCs w:val="24"/>
                <w:lang w:val="en-US"/>
              </w:rPr>
              <w:t>проблеми</w:t>
            </w:r>
            <w:r w:rsidRPr="00C0347E" w:rsidR="0046470E">
              <w:rPr>
                <w:noProof/>
                <w:szCs w:val="24"/>
              </w:rPr>
              <w:t xml:space="preserve"> </w:t>
            </w:r>
            <w:r w:rsidRPr="00C0347E">
              <w:rPr>
                <w:noProof/>
                <w:szCs w:val="24"/>
              </w:rPr>
              <w:t>...</w:t>
            </w:r>
            <w:r w:rsidRPr="00C0347E">
              <w:rPr>
                <w:szCs w:val="24"/>
              </w:rPr>
              <w:t xml:space="preserve"> </w:t>
            </w:r>
            <w:r w:rsidRPr="00C0347E" w:rsidR="00B640BC">
              <w:rPr>
                <w:noProof/>
                <w:szCs w:val="24"/>
                <w:lang w:val="en-US"/>
              </w:rPr>
              <w:t>отразява жизнеността на партньорствата, изградени в рамките на ОПСО</w:t>
            </w:r>
            <w:r w:rsidRPr="00C0347E">
              <w:rPr>
                <w:noProof/>
                <w:szCs w:val="24"/>
              </w:rPr>
              <w:t>;"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ITALIC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2-ра част: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"</w:t>
            </w:r>
            <w:r w:rsidRPr="00C0347E" w:rsidR="00B640BC">
              <w:rPr>
                <w:noProof/>
                <w:szCs w:val="24"/>
                <w:lang w:val="en-US"/>
              </w:rPr>
              <w:t>призовава</w:t>
            </w:r>
            <w:r w:rsidRPr="00C0347E" w:rsidR="00B640BC">
              <w:rPr>
                <w:noProof/>
                <w:szCs w:val="24"/>
              </w:rPr>
              <w:t xml:space="preserve"> </w:t>
            </w:r>
            <w:r w:rsidRPr="00C0347E" w:rsidR="00B640BC">
              <w:rPr>
                <w:noProof/>
                <w:szCs w:val="24"/>
                <w:lang w:val="en-US"/>
              </w:rPr>
              <w:t>държавите</w:t>
            </w:r>
            <w:r w:rsidRPr="00C0347E" w:rsidR="00B640BC">
              <w:rPr>
                <w:noProof/>
                <w:szCs w:val="24"/>
              </w:rPr>
              <w:t xml:space="preserve"> </w:t>
            </w:r>
            <w:r w:rsidRPr="00C0347E" w:rsidR="00B640BC">
              <w:rPr>
                <w:noProof/>
                <w:szCs w:val="24"/>
                <w:lang w:val="en-US"/>
              </w:rPr>
              <w:t>членки</w:t>
            </w:r>
            <w:r w:rsidRPr="00C0347E" w:rsidR="00B640BC">
              <w:rPr>
                <w:noProof/>
                <w:szCs w:val="24"/>
              </w:rPr>
              <w:t xml:space="preserve"> </w:t>
            </w:r>
            <w:r w:rsidRPr="00C0347E">
              <w:rPr>
                <w:noProof/>
                <w:szCs w:val="24"/>
              </w:rPr>
              <w:t>...</w:t>
            </w:r>
            <w:r w:rsidRPr="00C0347E">
              <w:rPr>
                <w:szCs w:val="24"/>
              </w:rPr>
              <w:t xml:space="preserve"> </w:t>
            </w:r>
            <w:r w:rsidRPr="00C0347E" w:rsidR="00B640BC">
              <w:rPr>
                <w:noProof/>
                <w:szCs w:val="24"/>
                <w:lang w:val="en-US"/>
              </w:rPr>
              <w:t>способностите, които притежават, за подобно участие</w:t>
            </w:r>
            <w:r w:rsidRPr="00C0347E">
              <w:rPr>
                <w:noProof/>
                <w:szCs w:val="24"/>
              </w:rPr>
              <w:t>;"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val="en-GB" w:bidi="ar-SA"/>
              </w:rPr>
            </w:pP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Verts/ALE, EFDD: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 8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ITALIC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1-ва част: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 w:rsidP="002829C8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"</w:t>
            </w:r>
            <w:r w:rsidRPr="00C0347E" w:rsidR="002829C8">
              <w:rPr>
                <w:noProof/>
                <w:szCs w:val="24"/>
                <w:lang w:val="en-US"/>
              </w:rPr>
              <w:t xml:space="preserve">очаква, че </w:t>
            </w:r>
            <w:r w:rsidRPr="00C0347E" w:rsidR="002829C8">
              <w:rPr>
                <w:noProof/>
                <w:szCs w:val="24"/>
                <w:lang w:val="bg-BG"/>
              </w:rPr>
              <w:t>...</w:t>
            </w:r>
            <w:r w:rsidRPr="00C0347E" w:rsidR="002829C8">
              <w:rPr>
                <w:noProof/>
                <w:szCs w:val="24"/>
                <w:lang w:val="en-US"/>
              </w:rPr>
              <w:t xml:space="preserve"> конкретни мерки в съответствие с ангажиментите, поети през декември 2013 г.</w:t>
            </w:r>
            <w:r w:rsidRPr="00C0347E">
              <w:rPr>
                <w:noProof/>
                <w:szCs w:val="24"/>
              </w:rPr>
              <w:t>;"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ITALIC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2-ра част: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 w:rsidP="002829C8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"</w:t>
            </w:r>
            <w:r w:rsidRPr="00C0347E" w:rsidR="002829C8">
              <w:rPr>
                <w:noProof/>
                <w:szCs w:val="24"/>
                <w:lang w:val="en-US"/>
              </w:rPr>
              <w:t>изразява задоволство от потвърждаването от страна на държавните ръководители</w:t>
            </w:r>
            <w:r w:rsidRPr="00C0347E">
              <w:rPr>
                <w:noProof/>
                <w:szCs w:val="24"/>
              </w:rPr>
              <w:t xml:space="preserve"> ...</w:t>
            </w:r>
            <w:r w:rsidRPr="00C0347E">
              <w:rPr>
                <w:szCs w:val="24"/>
              </w:rPr>
              <w:t xml:space="preserve">; </w:t>
            </w:r>
            <w:r w:rsidRPr="00C0347E" w:rsidR="002829C8">
              <w:rPr>
                <w:noProof/>
                <w:szCs w:val="24"/>
                <w:lang w:val="en-US"/>
              </w:rPr>
              <w:t>подчертава, че на заседанието на Европейския съвет през юни 2015 г.</w:t>
            </w:r>
            <w:r w:rsidRPr="00C0347E">
              <w:rPr>
                <w:noProof/>
                <w:szCs w:val="24"/>
              </w:rPr>
              <w:t>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ITALIC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3-та част: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 w:rsidP="002829C8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"</w:t>
            </w:r>
            <w:r w:rsidRPr="00C0347E" w:rsidR="002829C8">
              <w:rPr>
                <w:noProof/>
                <w:szCs w:val="24"/>
                <w:lang w:val="en-US"/>
              </w:rPr>
              <w:t>непреклонните държави членки трябва да бъдат насърчени да инвестират повече ресурси в</w:t>
            </w:r>
            <w:r w:rsidRPr="00C0347E">
              <w:rPr>
                <w:noProof/>
                <w:szCs w:val="24"/>
              </w:rPr>
              <w:t>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ITALIC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4-та част: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"</w:t>
            </w:r>
            <w:r w:rsidRPr="00C0347E" w:rsidR="002829C8">
              <w:rPr>
                <w:noProof/>
                <w:szCs w:val="24"/>
                <w:lang w:val="en-US"/>
              </w:rPr>
              <w:t>отбраната и</w:t>
            </w:r>
            <w:r w:rsidRPr="00C0347E">
              <w:rPr>
                <w:noProof/>
                <w:szCs w:val="24"/>
              </w:rPr>
              <w:t>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ITALIC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5-та част: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 w:rsidP="00563E98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"</w:t>
            </w:r>
            <w:r w:rsidRPr="00C0347E" w:rsidR="002829C8">
              <w:rPr>
                <w:noProof/>
                <w:szCs w:val="24"/>
                <w:lang w:val="en-US"/>
              </w:rPr>
              <w:t>че също така усилията трябва да бъдат с</w:t>
            </w:r>
            <w:r w:rsidRPr="00C0347E" w:rsidR="00563E98">
              <w:rPr>
                <w:noProof/>
                <w:szCs w:val="24"/>
                <w:lang w:val="en-US"/>
              </w:rPr>
              <w:t>ъсредоточени върху тези области</w:t>
            </w:r>
            <w:r w:rsidRPr="00C0347E">
              <w:rPr>
                <w:noProof/>
                <w:szCs w:val="24"/>
              </w:rPr>
              <w:t>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ITALIC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6-та част: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"</w:t>
            </w:r>
            <w:r w:rsidRPr="00C0347E" w:rsidR="00563E98">
              <w:rPr>
                <w:noProof/>
                <w:szCs w:val="24"/>
                <w:lang w:val="en-US"/>
              </w:rPr>
              <w:t>от управлението на кризи, в които ЕС може действително да добави стойност</w:t>
            </w:r>
            <w:r w:rsidRPr="00C0347E">
              <w:rPr>
                <w:noProof/>
                <w:szCs w:val="24"/>
              </w:rPr>
              <w:t>;"</w:t>
            </w:r>
          </w:p>
        </w:tc>
      </w:tr>
    </w:tbl>
    <w:p w:rsidR="00B0757D" w:rsidRPr="00C0347E">
      <w:pPr>
        <w:pStyle w:val="STYTAB"/>
        <w:tabs>
          <w:tab w:val="left" w:pos="567"/>
        </w:tabs>
        <w:rPr>
          <w:szCs w:val="24"/>
        </w:rPr>
      </w:pPr>
    </w:p>
    <w:p w:rsidR="00B0757D" w:rsidRPr="00C0347E">
      <w:pPr>
        <w:pStyle w:val="STYTAB"/>
        <w:tabs>
          <w:tab w:val="left" w:pos="567"/>
        </w:tabs>
        <w:rPr>
          <w:szCs w:val="24"/>
        </w:rPr>
      </w:pPr>
    </w:p>
    <w:p w:rsidR="00B0757D" w:rsidRPr="00C0347E">
      <w:pPr>
        <w:pStyle w:val="VOTETITLE"/>
        <w:tabs>
          <w:tab w:val="left" w:pos="567"/>
        </w:tabs>
        <w:outlineLvl w:val="9"/>
        <w:rPr>
          <w:szCs w:val="24"/>
        </w:rPr>
      </w:pPr>
      <w:r w:rsidRPr="00C0347E" w:rsidR="007F68BE">
        <w:t>Финансиране на общата политика за сигурност и отбрана</w:t>
      </w:r>
    </w:p>
    <w:p w:rsidR="00B0757D" w:rsidRPr="00C0347E">
      <w:pPr>
        <w:pStyle w:val="VOTEREPORTTITLE"/>
        <w:tabs>
          <w:tab w:val="left" w:pos="567"/>
        </w:tabs>
        <w:rPr>
          <w:lang w:val="en-GB" w:bidi="ar-SA"/>
        </w:rPr>
      </w:pPr>
      <w:r w:rsidRPr="00C0347E">
        <w:rPr>
          <w:lang w:val="bg-BG" w:bidi="ar-SA"/>
        </w:rPr>
        <w:t>Доклад:</w:t>
      </w:r>
      <w:r w:rsidRPr="00C0347E">
        <w:rPr>
          <w:lang w:val="en-GB" w:bidi="ar-SA"/>
        </w:rPr>
        <w:t xml:space="preserve"> </w:t>
      </w:r>
      <w:r w:rsidRPr="00C0347E">
        <w:rPr>
          <w:noProof/>
          <w:lang w:val="en-GB" w:bidi="ar-SA"/>
        </w:rPr>
        <w:t xml:space="preserve">Eduard Kukan </w:t>
      </w:r>
      <w:r w:rsidRPr="00C0347E" w:rsidR="007F68BE">
        <w:rPr>
          <w:noProof/>
          <w:lang w:val="bg-BG" w:bidi="ar-SA"/>
        </w:rPr>
        <w:t>и</w:t>
      </w:r>
      <w:r w:rsidRPr="00C0347E">
        <w:rPr>
          <w:noProof/>
          <w:lang w:val="en-GB" w:bidi="ar-SA"/>
        </w:rPr>
        <w:t xml:space="preserve"> Indrek Tarand (A8-0136/2015)</w:t>
      </w:r>
    </w:p>
    <w:tbl>
      <w:tblPr>
        <w:tblStyle w:val="TableNormal"/>
        <w:tblW w:w="9071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59"/>
        <w:gridCol w:w="908"/>
        <w:gridCol w:w="1516"/>
        <w:gridCol w:w="982"/>
        <w:gridCol w:w="1419"/>
        <w:gridCol w:w="1987"/>
      </w:tblGrid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HEADE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Предмет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HEADE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Изм. №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HEADE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Автор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HEADE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ПГ и т.н.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HEADE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Гласуване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HEADE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Гласове чрез ПГ/ЕГ - бележки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 1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оригинален текст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разд.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2/ЕГ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292, 352, 4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4/ЕГ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294, 346, 4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 3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оригинален текст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разд.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2/ПГ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382, 239, 26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4/ЕГ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284, 357, 6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 13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оригинален текст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разд.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2/ПГ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393, 232, 23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 15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оригинален текст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разд.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2/ПГ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389, 234, 24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SIMPLE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 17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оригинален текст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ПГ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384, 227, 32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SIMPLE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 18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оригинален текст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ПГ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393, 222, 30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 19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оригинален текст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разд.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2/ПГ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388, 233, 24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SIMPLE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 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оригинален текст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ПГ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237, 393, 15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SIMPLE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 28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оригинален текст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ПГ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360, 256, 28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OBJECT"/>
              <w:tabs>
                <w:tab w:val="left" w:pos="567"/>
              </w:tabs>
              <w:rPr>
                <w:szCs w:val="24"/>
                <w:lang w:val="fr-FR"/>
              </w:rPr>
            </w:pPr>
            <w:r w:rsidRPr="00C0347E">
              <w:rPr>
                <w:szCs w:val="24"/>
                <w:lang w:val="bg-BG"/>
              </w:rPr>
              <w:t>гласуване:</w:t>
            </w:r>
            <w:r w:rsidRPr="00C0347E">
              <w:rPr>
                <w:szCs w:val="24"/>
                <w:lang w:val="fr-FR"/>
              </w:rPr>
              <w:t xml:space="preserve"> </w:t>
            </w:r>
            <w:r w:rsidRPr="00C0347E">
              <w:rPr>
                <w:szCs w:val="24"/>
                <w:lang w:val="bg-BG"/>
              </w:rPr>
              <w:t>резолюция (целия текст)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ПГ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347, 248, 44</w:t>
            </w:r>
          </w:p>
        </w:tc>
      </w:tr>
    </w:tbl>
    <w:p w:rsidR="00B0757D" w:rsidRPr="00C0347E">
      <w:pPr>
        <w:pStyle w:val="STYTAB"/>
        <w:tabs>
          <w:tab w:val="left" w:pos="567"/>
        </w:tabs>
        <w:rPr>
          <w:szCs w:val="24"/>
        </w:rPr>
      </w:pPr>
    </w:p>
    <w:tbl>
      <w:tblPr>
        <w:tblStyle w:val="TableNormal"/>
        <w:tblW w:w="9065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7495"/>
      </w:tblGrid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TITLE"/>
              <w:tabs>
                <w:tab w:val="left" w:pos="567"/>
              </w:tabs>
              <w:rPr>
                <w:szCs w:val="24"/>
                <w:lang w:val="fr-FR"/>
              </w:rPr>
            </w:pPr>
            <w:r w:rsidRPr="00C0347E">
              <w:rPr>
                <w:szCs w:val="24"/>
                <w:lang w:val="bg-BG"/>
              </w:rPr>
              <w:t>Искания за поименно гласуване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Verts/ALE: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 w:rsidP="005D17E1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§§ 3 (</w:t>
            </w:r>
            <w:r w:rsidRPr="00C0347E" w:rsidR="005D17E1">
              <w:rPr>
                <w:noProof/>
                <w:szCs w:val="24"/>
                <w:lang w:val="bg-BG"/>
              </w:rPr>
              <w:t>2-ра част</w:t>
            </w:r>
            <w:r w:rsidRPr="00C0347E">
              <w:rPr>
                <w:noProof/>
                <w:szCs w:val="24"/>
              </w:rPr>
              <w:t>), 13 (</w:t>
            </w:r>
            <w:r w:rsidRPr="00C0347E" w:rsidR="005D17E1">
              <w:rPr>
                <w:noProof/>
                <w:szCs w:val="24"/>
                <w:lang w:val="bg-BG"/>
              </w:rPr>
              <w:t>2-ра част</w:t>
            </w:r>
            <w:r w:rsidRPr="00C0347E">
              <w:rPr>
                <w:noProof/>
                <w:szCs w:val="24"/>
              </w:rPr>
              <w:t>), 15 (2</w:t>
            </w:r>
            <w:r w:rsidRPr="00C0347E" w:rsidR="005D17E1">
              <w:rPr>
                <w:noProof/>
                <w:szCs w:val="24"/>
                <w:lang w:val="bg-BG"/>
              </w:rPr>
              <w:t>-ра част</w:t>
            </w:r>
            <w:r w:rsidRPr="00C0347E">
              <w:rPr>
                <w:noProof/>
                <w:szCs w:val="24"/>
              </w:rPr>
              <w:t>), 17, 18, 19 (2</w:t>
            </w:r>
            <w:r w:rsidRPr="00C0347E" w:rsidR="005D17E1">
              <w:rPr>
                <w:noProof/>
                <w:szCs w:val="24"/>
                <w:lang w:val="bg-BG"/>
              </w:rPr>
              <w:t>-ра част</w:t>
            </w:r>
            <w:r w:rsidRPr="00C0347E">
              <w:rPr>
                <w:noProof/>
                <w:szCs w:val="24"/>
              </w:rPr>
              <w:t>), 20, 28</w:t>
            </w:r>
          </w:p>
        </w:tc>
      </w:tr>
    </w:tbl>
    <w:p w:rsidR="00B0757D" w:rsidRPr="00C0347E">
      <w:pPr>
        <w:pStyle w:val="STYTAB"/>
        <w:tabs>
          <w:tab w:val="left" w:pos="567"/>
        </w:tabs>
        <w:rPr>
          <w:szCs w:val="24"/>
        </w:rPr>
      </w:pPr>
    </w:p>
    <w:tbl>
      <w:tblPr>
        <w:tblStyle w:val="TableNormal"/>
        <w:tblW w:w="9065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7495"/>
      </w:tblGrid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TIT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Искания за  гласуване поотделно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S&amp;D: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 20</w:t>
            </w:r>
          </w:p>
        </w:tc>
      </w:tr>
    </w:tbl>
    <w:p w:rsidR="00B0757D" w:rsidRPr="00C0347E">
      <w:pPr>
        <w:pStyle w:val="STYTAB"/>
        <w:tabs>
          <w:tab w:val="left" w:pos="567"/>
        </w:tabs>
        <w:rPr>
          <w:szCs w:val="24"/>
        </w:rPr>
      </w:pPr>
    </w:p>
    <w:tbl>
      <w:tblPr>
        <w:tblStyle w:val="TableNormal"/>
        <w:tblW w:w="9065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7495"/>
      </w:tblGrid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TITLE"/>
              <w:tabs>
                <w:tab w:val="left" w:pos="567"/>
              </w:tabs>
              <w:rPr>
                <w:szCs w:val="24"/>
                <w:lang w:val="fr-FR"/>
              </w:rPr>
            </w:pPr>
            <w:r w:rsidRPr="00C0347E">
              <w:rPr>
                <w:szCs w:val="24"/>
                <w:lang w:val="bg-BG"/>
              </w:rPr>
              <w:t>Искания за разделно гласуване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Verts/ALE: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 13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ITALIC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1-ва част: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 w:rsidR="00563E98">
              <w:rPr>
                <w:noProof/>
                <w:szCs w:val="24"/>
                <w:lang w:val="bg-BG"/>
              </w:rPr>
              <w:t>целият текст с изключение на думите</w:t>
            </w:r>
            <w:r w:rsidRPr="00C0347E" w:rsidR="00563E98">
              <w:rPr>
                <w:noProof/>
                <w:szCs w:val="24"/>
              </w:rPr>
              <w:t xml:space="preserve"> </w:t>
            </w:r>
            <w:r w:rsidRPr="00C0347E">
              <w:rPr>
                <w:noProof/>
                <w:szCs w:val="24"/>
              </w:rPr>
              <w:t>"</w:t>
            </w:r>
            <w:r w:rsidRPr="00C0347E" w:rsidR="00EF46CD">
              <w:rPr>
                <w:noProof/>
                <w:szCs w:val="24"/>
                <w:lang w:val="en-US"/>
              </w:rPr>
              <w:t>както и като част от вътрешното измерение на политиките в областта на общия пазар, промишлеността, космическите разработки, научноизследователската и развойна дейност</w:t>
            </w:r>
            <w:r w:rsidRPr="00C0347E">
              <w:rPr>
                <w:noProof/>
                <w:szCs w:val="24"/>
              </w:rPr>
              <w:t>;"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ITALIC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2-ра част: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тези думи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 15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ITALIC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1-ва част: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"</w:t>
            </w:r>
            <w:r w:rsidRPr="00C0347E" w:rsidR="00BC7DAA">
              <w:rPr>
                <w:noProof/>
                <w:szCs w:val="24"/>
                <w:lang w:val="en-US"/>
              </w:rPr>
              <w:t>подчертава</w:t>
            </w:r>
            <w:r w:rsidRPr="00C0347E" w:rsidR="00BC7DAA">
              <w:rPr>
                <w:noProof/>
                <w:szCs w:val="24"/>
              </w:rPr>
              <w:t xml:space="preserve"> </w:t>
            </w:r>
            <w:r w:rsidRPr="00C0347E" w:rsidR="00BC7DAA">
              <w:rPr>
                <w:noProof/>
                <w:szCs w:val="24"/>
                <w:lang w:val="en-US"/>
              </w:rPr>
              <w:t>потенциалните</w:t>
            </w:r>
            <w:r w:rsidRPr="00C0347E" w:rsidR="00BC7DAA">
              <w:rPr>
                <w:noProof/>
                <w:szCs w:val="24"/>
              </w:rPr>
              <w:t xml:space="preserve"> </w:t>
            </w:r>
            <w:r w:rsidRPr="00C0347E" w:rsidR="00BC7DAA">
              <w:rPr>
                <w:noProof/>
                <w:szCs w:val="24"/>
                <w:lang w:val="en-US"/>
              </w:rPr>
              <w:t>спестявания</w:t>
            </w:r>
            <w:r w:rsidRPr="00C0347E" w:rsidR="00BC7DAA">
              <w:rPr>
                <w:noProof/>
                <w:szCs w:val="24"/>
                <w:lang w:val="bg-BG"/>
              </w:rPr>
              <w:t xml:space="preserve"> </w:t>
            </w:r>
            <w:r w:rsidRPr="00C0347E">
              <w:rPr>
                <w:noProof/>
                <w:szCs w:val="24"/>
              </w:rPr>
              <w:t>...</w:t>
            </w:r>
            <w:r w:rsidRPr="00C0347E">
              <w:rPr>
                <w:szCs w:val="24"/>
              </w:rPr>
              <w:t xml:space="preserve"> </w:t>
            </w:r>
            <w:r w:rsidRPr="00C0347E" w:rsidR="00BC7DAA">
              <w:rPr>
                <w:noProof/>
                <w:szCs w:val="24"/>
                <w:lang w:val="en-US"/>
              </w:rPr>
              <w:t>възможностите за разгръщане на държавите – членки на ЕС</w:t>
            </w:r>
            <w:r w:rsidRPr="00C0347E">
              <w:rPr>
                <w:noProof/>
                <w:szCs w:val="24"/>
              </w:rPr>
              <w:t>,"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ITALIC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2-ра част: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 w:rsidP="00BC7DAA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"</w:t>
            </w:r>
            <w:r w:rsidRPr="00C0347E" w:rsidR="00BC7DAA">
              <w:rPr>
                <w:noProof/>
                <w:szCs w:val="24"/>
                <w:lang w:val="en-US"/>
              </w:rPr>
              <w:t>но изразява голямо съжаление относно факта, че</w:t>
            </w:r>
            <w:r w:rsidRPr="00C0347E">
              <w:rPr>
                <w:noProof/>
                <w:szCs w:val="24"/>
              </w:rPr>
              <w:t xml:space="preserve"> ...</w:t>
            </w:r>
            <w:r w:rsidRPr="00C0347E">
              <w:rPr>
                <w:szCs w:val="24"/>
              </w:rPr>
              <w:t xml:space="preserve"> </w:t>
            </w:r>
            <w:r w:rsidRPr="00C0347E" w:rsidR="00BC7DAA">
              <w:rPr>
                <w:noProof/>
                <w:szCs w:val="24"/>
                <w:lang w:val="en-US"/>
              </w:rPr>
              <w:t>като по този начин избягва европейския демократичен контрол</w:t>
            </w:r>
            <w:r w:rsidRPr="00C0347E">
              <w:rPr>
                <w:noProof/>
                <w:szCs w:val="24"/>
              </w:rPr>
              <w:t>;"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val="en-GB" w:bidi="ar-SA"/>
              </w:rPr>
            </w:pP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 19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ITALIC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1-ва част: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"</w:t>
            </w:r>
            <w:r w:rsidRPr="00C0347E" w:rsidR="00BC7DAA">
              <w:rPr>
                <w:noProof/>
                <w:szCs w:val="24"/>
                <w:lang w:val="en-US"/>
              </w:rPr>
              <w:t xml:space="preserve">приветства плана за изпълнение </w:t>
            </w:r>
            <w:r w:rsidRPr="00C0347E">
              <w:rPr>
                <w:noProof/>
                <w:szCs w:val="24"/>
              </w:rPr>
              <w:t>...</w:t>
            </w:r>
            <w:r w:rsidRPr="00C0347E">
              <w:rPr>
                <w:szCs w:val="24"/>
              </w:rPr>
              <w:t xml:space="preserve"> </w:t>
            </w:r>
            <w:r w:rsidRPr="00C0347E" w:rsidR="00BC7DAA">
              <w:rPr>
                <w:noProof/>
                <w:szCs w:val="24"/>
                <w:lang w:val="en-US"/>
              </w:rPr>
              <w:t>приет на 24 юни 2014 г.</w:t>
            </w:r>
            <w:r w:rsidRPr="00C0347E">
              <w:rPr>
                <w:noProof/>
                <w:szCs w:val="24"/>
              </w:rPr>
              <w:t>;</w:t>
            </w:r>
            <w:r w:rsidRPr="00C0347E">
              <w:rPr>
                <w:szCs w:val="24"/>
              </w:rPr>
              <w:t xml:space="preserve"> 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ITALIC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2-ра част: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"</w:t>
            </w:r>
            <w:r w:rsidRPr="00C0347E" w:rsidR="00BC7DAA">
              <w:rPr>
                <w:noProof/>
                <w:szCs w:val="24"/>
                <w:lang w:val="en-US"/>
              </w:rPr>
              <w:t xml:space="preserve">призовава Комисията в това отношение да посочи </w:t>
            </w:r>
            <w:r w:rsidRPr="00C0347E">
              <w:rPr>
                <w:noProof/>
                <w:szCs w:val="24"/>
              </w:rPr>
              <w:t>...</w:t>
            </w:r>
            <w:r w:rsidRPr="00C0347E">
              <w:rPr>
                <w:szCs w:val="24"/>
              </w:rPr>
              <w:t xml:space="preserve"> </w:t>
            </w:r>
            <w:r w:rsidRPr="00C0347E" w:rsidR="00BC7DAA">
              <w:rPr>
                <w:noProof/>
                <w:szCs w:val="24"/>
                <w:lang w:val="en-US"/>
              </w:rPr>
              <w:t>укрепване на техническата и промишлената база на европейската отбрана (ЕОТИБ);</w:t>
            </w:r>
            <w:r w:rsidRPr="00C0347E">
              <w:rPr>
                <w:noProof/>
                <w:szCs w:val="24"/>
              </w:rPr>
              <w:t>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val="en-GB" w:bidi="ar-SA"/>
              </w:rPr>
            </w:pP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S&amp;D, EFDD: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 1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ITALIC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1-ва част: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"</w:t>
            </w:r>
            <w:r w:rsidRPr="00C0347E" w:rsidR="005758C9">
              <w:rPr>
                <w:noProof/>
                <w:szCs w:val="24"/>
                <w:lang w:val="en-US"/>
              </w:rPr>
              <w:t xml:space="preserve">отбелязва, че ЕС и неговите държави членки </w:t>
            </w:r>
            <w:r w:rsidRPr="00C0347E">
              <w:rPr>
                <w:noProof/>
                <w:szCs w:val="24"/>
              </w:rPr>
              <w:t>...</w:t>
            </w:r>
            <w:r w:rsidRPr="00C0347E">
              <w:rPr>
                <w:szCs w:val="24"/>
              </w:rPr>
              <w:t xml:space="preserve"> </w:t>
            </w:r>
            <w:r w:rsidRPr="00C0347E" w:rsidR="005758C9">
              <w:rPr>
                <w:noProof/>
                <w:szCs w:val="24"/>
                <w:lang w:val="en-US"/>
              </w:rPr>
              <w:t>устойчив мир в конфликтните зони</w:t>
            </w:r>
            <w:r w:rsidRPr="00C0347E">
              <w:rPr>
                <w:noProof/>
                <w:szCs w:val="24"/>
              </w:rPr>
              <w:t>;"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ITALIC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2-ра част: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"</w:t>
            </w:r>
            <w:r w:rsidRPr="00C0347E" w:rsidR="005758C9">
              <w:rPr>
                <w:noProof/>
                <w:szCs w:val="24"/>
                <w:lang w:val="en-US"/>
              </w:rPr>
              <w:t>изразява съжаление във връзка със скромното естество на интервенциите по линия на ОПСО</w:t>
            </w:r>
            <w:r w:rsidRPr="00C0347E">
              <w:rPr>
                <w:noProof/>
                <w:szCs w:val="24"/>
              </w:rPr>
              <w:t xml:space="preserve"> ...</w:t>
            </w:r>
            <w:r w:rsidRPr="00C0347E">
              <w:rPr>
                <w:szCs w:val="24"/>
              </w:rPr>
              <w:t xml:space="preserve"> </w:t>
            </w:r>
            <w:r w:rsidRPr="00C0347E" w:rsidR="005758C9">
              <w:rPr>
                <w:noProof/>
                <w:szCs w:val="24"/>
                <w:lang w:val="en-US"/>
              </w:rPr>
              <w:t>съществен европейски принос към опазването и налагането на мира</w:t>
            </w:r>
            <w:r w:rsidRPr="00C0347E">
              <w:rPr>
                <w:noProof/>
                <w:szCs w:val="24"/>
              </w:rPr>
              <w:t>;"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ITALIC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3-та част: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"</w:t>
            </w:r>
            <w:r w:rsidRPr="00C0347E" w:rsidR="005758C9">
              <w:rPr>
                <w:noProof/>
                <w:szCs w:val="24"/>
                <w:lang w:val="en-US"/>
              </w:rPr>
              <w:t>изразява</w:t>
            </w:r>
            <w:r w:rsidRPr="00C0347E" w:rsidR="005758C9">
              <w:rPr>
                <w:noProof/>
                <w:szCs w:val="24"/>
              </w:rPr>
              <w:t xml:space="preserve"> </w:t>
            </w:r>
            <w:r w:rsidRPr="00C0347E" w:rsidR="005758C9">
              <w:rPr>
                <w:noProof/>
                <w:szCs w:val="24"/>
                <w:lang w:val="en-US"/>
              </w:rPr>
              <w:t>убеждението</w:t>
            </w:r>
            <w:r w:rsidRPr="00C0347E" w:rsidR="005758C9">
              <w:rPr>
                <w:noProof/>
                <w:szCs w:val="24"/>
              </w:rPr>
              <w:t xml:space="preserve">, </w:t>
            </w:r>
            <w:r w:rsidRPr="00C0347E" w:rsidR="005758C9">
              <w:rPr>
                <w:noProof/>
                <w:szCs w:val="24"/>
                <w:lang w:val="en-US"/>
              </w:rPr>
              <w:t>че</w:t>
            </w:r>
            <w:r w:rsidRPr="00C0347E" w:rsidR="005758C9">
              <w:rPr>
                <w:noProof/>
                <w:szCs w:val="24"/>
              </w:rPr>
              <w:t xml:space="preserve"> </w:t>
            </w:r>
            <w:r w:rsidRPr="00C0347E" w:rsidR="005758C9">
              <w:rPr>
                <w:noProof/>
                <w:szCs w:val="24"/>
                <w:lang w:val="en-US"/>
              </w:rPr>
              <w:t>ЕС</w:t>
            </w:r>
            <w:r w:rsidRPr="00C0347E" w:rsidR="005758C9">
              <w:rPr>
                <w:noProof/>
                <w:szCs w:val="24"/>
              </w:rPr>
              <w:t xml:space="preserve"> </w:t>
            </w:r>
            <w:r w:rsidRPr="00C0347E">
              <w:rPr>
                <w:noProof/>
                <w:szCs w:val="24"/>
              </w:rPr>
              <w:t>...</w:t>
            </w:r>
            <w:r w:rsidRPr="00C0347E">
              <w:rPr>
                <w:szCs w:val="24"/>
              </w:rPr>
              <w:t xml:space="preserve"> </w:t>
            </w:r>
            <w:r w:rsidRPr="00C0347E" w:rsidR="005758C9">
              <w:rPr>
                <w:noProof/>
                <w:szCs w:val="24"/>
                <w:lang w:val="en-US"/>
              </w:rPr>
              <w:t>подпомагане на излизането от криза</w:t>
            </w:r>
            <w:r w:rsidRPr="00C0347E">
              <w:rPr>
                <w:noProof/>
                <w:szCs w:val="24"/>
              </w:rPr>
              <w:t>;"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ITALIC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4-та част: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"</w:t>
            </w:r>
            <w:r w:rsidRPr="00C0347E" w:rsidR="005758C9">
              <w:rPr>
                <w:noProof/>
                <w:szCs w:val="24"/>
                <w:lang w:val="en-US"/>
              </w:rPr>
              <w:t>а по-скоро трябва да бъде в състояние да се намесва в целия спектър на овладяването на кризи</w:t>
            </w:r>
            <w:r w:rsidRPr="00C0347E">
              <w:rPr>
                <w:noProof/>
                <w:szCs w:val="24"/>
              </w:rPr>
              <w:t>;"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val="en-GB" w:bidi="ar-SA"/>
              </w:rPr>
            </w:pP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S&amp;D, Verts/ALE: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 3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ITALIC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1-ва част: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"</w:t>
            </w:r>
            <w:r w:rsidRPr="00C0347E" w:rsidR="005758C9">
              <w:rPr>
                <w:noProof/>
                <w:szCs w:val="24"/>
                <w:lang w:val="en-US"/>
              </w:rPr>
              <w:t>отбелязва</w:t>
            </w:r>
            <w:r w:rsidRPr="00C0347E" w:rsidR="005758C9">
              <w:rPr>
                <w:noProof/>
                <w:szCs w:val="24"/>
              </w:rPr>
              <w:t xml:space="preserve"> </w:t>
            </w:r>
            <w:r w:rsidRPr="00C0347E" w:rsidR="005758C9">
              <w:rPr>
                <w:noProof/>
                <w:szCs w:val="24"/>
                <w:lang w:val="en-US"/>
              </w:rPr>
              <w:t>със</w:t>
            </w:r>
            <w:r w:rsidRPr="00C0347E" w:rsidR="005758C9">
              <w:rPr>
                <w:noProof/>
                <w:szCs w:val="24"/>
              </w:rPr>
              <w:t xml:space="preserve"> </w:t>
            </w:r>
            <w:r w:rsidRPr="00C0347E" w:rsidR="005758C9">
              <w:rPr>
                <w:noProof/>
                <w:szCs w:val="24"/>
                <w:lang w:val="en-US"/>
              </w:rPr>
              <w:t>загриженост</w:t>
            </w:r>
            <w:r w:rsidRPr="00C0347E" w:rsidR="005758C9">
              <w:rPr>
                <w:noProof/>
                <w:szCs w:val="24"/>
                <w:lang w:val="bg-BG"/>
              </w:rPr>
              <w:t xml:space="preserve"> </w:t>
            </w:r>
            <w:r w:rsidRPr="00C0347E">
              <w:rPr>
                <w:noProof/>
                <w:szCs w:val="24"/>
              </w:rPr>
              <w:t>...</w:t>
            </w:r>
            <w:r w:rsidRPr="00C0347E">
              <w:rPr>
                <w:szCs w:val="24"/>
              </w:rPr>
              <w:t xml:space="preserve"> </w:t>
            </w:r>
            <w:r w:rsidRPr="00C0347E" w:rsidR="005758C9">
              <w:rPr>
                <w:noProof/>
                <w:szCs w:val="24"/>
                <w:lang w:val="en-US"/>
              </w:rPr>
              <w:t>амбициозните граждански приоритетни цели, определени от ЕС</w:t>
            </w:r>
            <w:r w:rsidRPr="00C0347E">
              <w:rPr>
                <w:noProof/>
                <w:szCs w:val="24"/>
              </w:rPr>
              <w:t>;</w:t>
            </w:r>
            <w:r w:rsidRPr="00C0347E">
              <w:rPr>
                <w:szCs w:val="24"/>
              </w:rPr>
              <w:t xml:space="preserve"> 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ITALIC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2-ра част: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"</w:t>
            </w:r>
            <w:r w:rsidRPr="00C0347E" w:rsidR="005758C9">
              <w:rPr>
                <w:noProof/>
                <w:szCs w:val="24"/>
                <w:lang w:val="en-US"/>
              </w:rPr>
              <w:t>призовава да бъде укрепен ЕС като реален фактор в областта на отбраната в контекста на НАТО</w:t>
            </w:r>
            <w:r w:rsidRPr="00C0347E">
              <w:rPr>
                <w:noProof/>
                <w:szCs w:val="24"/>
              </w:rPr>
              <w:t>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ITALIC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3-та част: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"</w:t>
            </w:r>
            <w:r w:rsidRPr="00C0347E" w:rsidR="005758C9">
              <w:rPr>
                <w:noProof/>
                <w:szCs w:val="24"/>
                <w:lang w:val="en-US"/>
              </w:rPr>
              <w:t>и изразява съжаление относно липсата на</w:t>
            </w:r>
            <w:r w:rsidRPr="00C0347E">
              <w:rPr>
                <w:noProof/>
                <w:szCs w:val="24"/>
              </w:rPr>
              <w:t>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ITALIC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4-та част: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"</w:t>
            </w:r>
            <w:r w:rsidRPr="00C0347E" w:rsidR="005758C9">
              <w:rPr>
                <w:noProof/>
                <w:szCs w:val="24"/>
                <w:lang w:val="en-US"/>
              </w:rPr>
              <w:t>ясна военна</w:t>
            </w:r>
            <w:r w:rsidRPr="00C0347E">
              <w:rPr>
                <w:noProof/>
                <w:szCs w:val="24"/>
              </w:rPr>
              <w:t>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ITALIC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5-та част: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 w:rsidP="009A71F7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"</w:t>
            </w:r>
            <w:r w:rsidRPr="00C0347E" w:rsidR="005758C9">
              <w:rPr>
                <w:noProof/>
                <w:szCs w:val="24"/>
                <w:lang w:val="en-US"/>
              </w:rPr>
              <w:t>доктрина</w:t>
            </w:r>
            <w:r w:rsidRPr="00C0347E">
              <w:rPr>
                <w:noProof/>
                <w:szCs w:val="24"/>
              </w:rPr>
              <w:t xml:space="preserve">" </w:t>
            </w:r>
            <w:r w:rsidRPr="00C0347E" w:rsidR="00563E98">
              <w:rPr>
                <w:noProof/>
                <w:szCs w:val="24"/>
                <w:lang w:val="bg-BG"/>
              </w:rPr>
              <w:t>и</w:t>
            </w:r>
            <w:r w:rsidRPr="00C0347E">
              <w:rPr>
                <w:noProof/>
                <w:szCs w:val="24"/>
              </w:rPr>
              <w:t xml:space="preserve"> "</w:t>
            </w:r>
            <w:r w:rsidRPr="00C0347E" w:rsidR="009A71F7">
              <w:rPr>
                <w:noProof/>
                <w:szCs w:val="24"/>
                <w:lang w:val="en-US"/>
              </w:rPr>
              <w:t>която да поставя на оперативно равнище задачите</w:t>
            </w:r>
            <w:r w:rsidRPr="00C0347E" w:rsidR="009A71F7">
              <w:rPr>
                <w:noProof/>
                <w:szCs w:val="24"/>
                <w:lang w:val="bg-BG"/>
              </w:rPr>
              <w:t xml:space="preserve"> ... </w:t>
            </w:r>
            <w:r w:rsidRPr="00C0347E" w:rsidR="009A71F7">
              <w:rPr>
                <w:noProof/>
                <w:szCs w:val="24"/>
                <w:lang w:val="en-US"/>
              </w:rPr>
              <w:t>извършване на спешен анализ от Комисията относно предизвикателствата и нуждите на сигурността и отбраната</w:t>
            </w:r>
            <w:r w:rsidRPr="00C0347E">
              <w:rPr>
                <w:noProof/>
                <w:szCs w:val="24"/>
              </w:rPr>
              <w:t>;"</w:t>
            </w:r>
          </w:p>
        </w:tc>
      </w:tr>
    </w:tbl>
    <w:p w:rsidR="00B0757D" w:rsidRPr="00C0347E">
      <w:pPr>
        <w:pStyle w:val="STYTAB"/>
        <w:tabs>
          <w:tab w:val="left" w:pos="567"/>
        </w:tabs>
        <w:rPr>
          <w:szCs w:val="24"/>
        </w:rPr>
      </w:pPr>
    </w:p>
    <w:p w:rsidR="00B0757D" w:rsidRPr="00C0347E">
      <w:pPr>
        <w:pStyle w:val="STYTAB"/>
        <w:tabs>
          <w:tab w:val="left" w:pos="567"/>
        </w:tabs>
        <w:rPr>
          <w:szCs w:val="24"/>
        </w:rPr>
      </w:pPr>
    </w:p>
    <w:p w:rsidR="00B0757D" w:rsidRPr="00C0347E">
      <w:pPr>
        <w:pStyle w:val="VOTETITLE"/>
        <w:tabs>
          <w:tab w:val="left" w:pos="567"/>
        </w:tabs>
        <w:outlineLvl w:val="9"/>
        <w:rPr>
          <w:szCs w:val="24"/>
        </w:rPr>
      </w:pPr>
      <w:r w:rsidRPr="00C0347E" w:rsidR="007F68BE">
        <w:t>Капацитет за сигурност и отбрана в Европа</w:t>
      </w:r>
    </w:p>
    <w:p w:rsidR="00B0757D" w:rsidRPr="00C0347E">
      <w:pPr>
        <w:pStyle w:val="VOTEREPORTTITLE"/>
        <w:tabs>
          <w:tab w:val="left" w:pos="567"/>
        </w:tabs>
        <w:rPr>
          <w:lang w:bidi="ar-SA"/>
        </w:rPr>
      </w:pPr>
      <w:r w:rsidRPr="00C0347E">
        <w:rPr>
          <w:lang w:val="bg-BG" w:bidi="ar-SA"/>
        </w:rPr>
        <w:t>Доклад:</w:t>
      </w:r>
      <w:r w:rsidRPr="00C0347E">
        <w:rPr>
          <w:lang w:bidi="ar-SA"/>
        </w:rPr>
        <w:t xml:space="preserve"> </w:t>
      </w:r>
      <w:r w:rsidRPr="00C0347E">
        <w:rPr>
          <w:noProof/>
          <w:lang w:bidi="ar-SA"/>
        </w:rPr>
        <w:t>Ana Gomes (A8-0159/2015)</w:t>
      </w:r>
    </w:p>
    <w:tbl>
      <w:tblPr>
        <w:tblStyle w:val="TableNormal"/>
        <w:tblW w:w="9071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59"/>
        <w:gridCol w:w="908"/>
        <w:gridCol w:w="1516"/>
        <w:gridCol w:w="982"/>
        <w:gridCol w:w="1419"/>
        <w:gridCol w:w="1987"/>
      </w:tblGrid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HEADE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Предмет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HEADE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Изм. №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HEADE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Автор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HEADE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ПГ и т.н.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HEADE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Гласуване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HEADE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Гласове чрез ПГ/ЕГ - бележки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 1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оригинален текст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разд.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2/ПГ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435, 185, 16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 5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оригинален текст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разд.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 13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оригинален текст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разд.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2/ПГ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367, 251, 22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SIMPLE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 14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оригинален текст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ПГ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414, 168, 58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OBJECT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съображение Б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UTHOR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оригинален текст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разд.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OBJECT"/>
              <w:tabs>
                <w:tab w:val="left" w:pos="567"/>
              </w:tabs>
              <w:rPr>
                <w:szCs w:val="24"/>
                <w:lang w:val="fr-FR"/>
              </w:rPr>
            </w:pPr>
            <w:r w:rsidRPr="00C0347E">
              <w:rPr>
                <w:szCs w:val="24"/>
                <w:lang w:val="bg-BG"/>
              </w:rPr>
              <w:t>гласуване:</w:t>
            </w:r>
            <w:r w:rsidRPr="00C0347E">
              <w:rPr>
                <w:szCs w:val="24"/>
                <w:lang w:val="fr-FR"/>
              </w:rPr>
              <w:t xml:space="preserve"> </w:t>
            </w:r>
            <w:r w:rsidRPr="00C0347E">
              <w:rPr>
                <w:szCs w:val="24"/>
                <w:lang w:val="bg-BG"/>
              </w:rPr>
              <w:t>резолюция (целия текст)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AN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ПГ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VOT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57D" w:rsidRPr="00C0347E">
            <w:pPr>
              <w:pStyle w:val="VOTINGTABLECELLREMARK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386, 175, 84</w:t>
            </w:r>
          </w:p>
        </w:tc>
      </w:tr>
    </w:tbl>
    <w:p w:rsidR="00B0757D" w:rsidRPr="00C0347E">
      <w:pPr>
        <w:pStyle w:val="STYTAB"/>
        <w:tabs>
          <w:tab w:val="left" w:pos="567"/>
        </w:tabs>
        <w:rPr>
          <w:szCs w:val="24"/>
        </w:rPr>
      </w:pPr>
    </w:p>
    <w:tbl>
      <w:tblPr>
        <w:tblStyle w:val="TableNormal"/>
        <w:tblW w:w="9065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7495"/>
      </w:tblGrid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TITLE"/>
              <w:tabs>
                <w:tab w:val="left" w:pos="567"/>
              </w:tabs>
              <w:rPr>
                <w:szCs w:val="24"/>
                <w:lang w:val="fr-FR"/>
              </w:rPr>
            </w:pPr>
            <w:r w:rsidRPr="00C0347E">
              <w:rPr>
                <w:szCs w:val="24"/>
                <w:lang w:val="bg-BG"/>
              </w:rPr>
              <w:t>Искания за поименно гласуване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Verts/ALE: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§§ 1 (2</w:t>
            </w:r>
            <w:r w:rsidRPr="00C0347E" w:rsidR="005D17E1">
              <w:rPr>
                <w:noProof/>
                <w:szCs w:val="24"/>
                <w:lang w:val="bg-BG"/>
              </w:rPr>
              <w:t>-ра част</w:t>
            </w:r>
            <w:r w:rsidRPr="00C0347E">
              <w:rPr>
                <w:noProof/>
                <w:szCs w:val="24"/>
              </w:rPr>
              <w:t>), 13 (</w:t>
            </w:r>
            <w:r w:rsidRPr="00C0347E" w:rsidR="005D17E1">
              <w:rPr>
                <w:noProof/>
                <w:szCs w:val="24"/>
                <w:lang w:val="bg-BG"/>
              </w:rPr>
              <w:t>2-ра част</w:t>
            </w:r>
            <w:r w:rsidRPr="00C0347E">
              <w:rPr>
                <w:noProof/>
                <w:szCs w:val="24"/>
              </w:rPr>
              <w:t>), 14</w:t>
            </w:r>
          </w:p>
        </w:tc>
      </w:tr>
    </w:tbl>
    <w:p w:rsidR="00B0757D" w:rsidRPr="00C0347E">
      <w:pPr>
        <w:pStyle w:val="STYTAB"/>
        <w:tabs>
          <w:tab w:val="left" w:pos="567"/>
        </w:tabs>
        <w:rPr>
          <w:szCs w:val="24"/>
        </w:rPr>
      </w:pPr>
    </w:p>
    <w:tbl>
      <w:tblPr>
        <w:tblStyle w:val="TableNormal"/>
        <w:tblW w:w="9065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7495"/>
      </w:tblGrid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TITLE"/>
              <w:tabs>
                <w:tab w:val="left" w:pos="567"/>
              </w:tabs>
              <w:rPr>
                <w:szCs w:val="24"/>
                <w:lang w:val="fr-FR"/>
              </w:rPr>
            </w:pPr>
            <w:r w:rsidRPr="00C0347E">
              <w:rPr>
                <w:szCs w:val="24"/>
                <w:lang w:val="bg-BG"/>
              </w:rPr>
              <w:t>Искания за разделно гласуване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010DDA" w:rsidP="00010DDA">
            <w:pPr>
              <w:pStyle w:val="REMARKTABLECELLSIMPLE"/>
              <w:tabs>
                <w:tab w:val="left" w:pos="567"/>
              </w:tabs>
              <w:rPr>
                <w:szCs w:val="24"/>
                <w:lang w:val="bg-BG"/>
              </w:rPr>
            </w:pPr>
            <w:r w:rsidRPr="00C0347E">
              <w:rPr>
                <w:noProof/>
                <w:szCs w:val="24"/>
              </w:rPr>
              <w:t>Verts/ALE</w:t>
            </w:r>
            <w:r w:rsidR="00010DDA">
              <w:rPr>
                <w:noProof/>
                <w:szCs w:val="24"/>
                <w:lang w:val="bg-BG"/>
              </w:rPr>
              <w:t>: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 1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ITALIC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1-ва част: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 w:rsidP="009A71F7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 w:rsidR="00563E98">
              <w:rPr>
                <w:lang w:val="bg-BG"/>
              </w:rPr>
              <w:t>целият текст с изключение на думите</w:t>
            </w:r>
            <w:r w:rsidRPr="00C0347E" w:rsidR="00563E98">
              <w:t xml:space="preserve"> </w:t>
            </w:r>
            <w:r w:rsidRPr="00C0347E" w:rsidR="00A810EE">
              <w:t>"</w:t>
            </w:r>
            <w:r w:rsidRPr="00C0347E" w:rsidR="009A71F7">
              <w:rPr>
                <w:lang w:val="en-US"/>
              </w:rPr>
              <w:t xml:space="preserve">подчертава, че намаляването на бюджетите </w:t>
            </w:r>
            <w:r w:rsidRPr="00C0347E" w:rsidR="009A71F7">
              <w:rPr>
                <w:lang w:val="bg-BG"/>
              </w:rPr>
              <w:t>...</w:t>
            </w:r>
            <w:r w:rsidRPr="00C0347E" w:rsidR="009A71F7">
              <w:rPr>
                <w:lang w:val="en-US"/>
              </w:rPr>
              <w:t xml:space="preserve"> готовност да гарантират националната и европейската сигурност</w:t>
            </w:r>
            <w:r w:rsidRPr="00C0347E" w:rsidR="00A810EE">
              <w:t>;"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ITALIC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2-ра част: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тези думи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 13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ITALIC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1-ва част: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 w:rsidP="009A71F7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 w:rsidR="00563E98">
              <w:rPr>
                <w:noProof/>
                <w:szCs w:val="24"/>
                <w:lang w:val="bg-BG"/>
              </w:rPr>
              <w:t>целият текст с изключение на думите</w:t>
            </w:r>
            <w:r w:rsidRPr="00C0347E" w:rsidR="00563E98">
              <w:rPr>
                <w:noProof/>
                <w:szCs w:val="24"/>
              </w:rPr>
              <w:t xml:space="preserve"> </w:t>
            </w:r>
            <w:r w:rsidRPr="00C0347E">
              <w:rPr>
                <w:noProof/>
                <w:szCs w:val="24"/>
              </w:rPr>
              <w:t>"</w:t>
            </w:r>
            <w:r w:rsidRPr="00C0347E" w:rsidR="009A71F7">
              <w:rPr>
                <w:noProof/>
                <w:szCs w:val="24"/>
                <w:lang w:val="en-US"/>
              </w:rPr>
              <w:t>призовава Европейската комисия да изготви предложение</w:t>
            </w:r>
            <w:r w:rsidRPr="00C0347E" w:rsidR="009A71F7">
              <w:rPr>
                <w:noProof/>
                <w:szCs w:val="24"/>
                <w:lang w:val="bg-BG"/>
              </w:rPr>
              <w:t xml:space="preserve"> ... </w:t>
            </w:r>
            <w:r w:rsidRPr="00C0347E" w:rsidR="009A71F7">
              <w:rPr>
                <w:noProof/>
                <w:szCs w:val="24"/>
                <w:lang w:val="en-US"/>
              </w:rPr>
              <w:t>всички съвместни дейности на ЕАО</w:t>
            </w:r>
            <w:r w:rsidRPr="00C0347E">
              <w:rPr>
                <w:noProof/>
                <w:szCs w:val="24"/>
              </w:rPr>
              <w:t>;"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ITALIC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2-ра част: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тези думи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съображение Б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ITALIC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1-ва част: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 w:rsidR="00563E98">
              <w:rPr>
                <w:noProof/>
                <w:szCs w:val="24"/>
                <w:lang w:val="bg-BG"/>
              </w:rPr>
              <w:t>целият текст с изключение на думите</w:t>
            </w:r>
            <w:r w:rsidRPr="00C0347E">
              <w:rPr>
                <w:noProof/>
                <w:szCs w:val="24"/>
              </w:rPr>
              <w:t xml:space="preserve"> "</w:t>
            </w:r>
            <w:r w:rsidRPr="00C0347E" w:rsidR="00AE70B7">
              <w:rPr>
                <w:noProof/>
                <w:szCs w:val="24"/>
                <w:lang w:val="en-US"/>
              </w:rPr>
              <w:t>стратегическата автономност на ЕС</w:t>
            </w:r>
            <w:r w:rsidRPr="00C0347E">
              <w:rPr>
                <w:noProof/>
                <w:szCs w:val="24"/>
              </w:rPr>
              <w:t>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ITALIC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2-ра част: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тези думи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tabs>
                <w:tab w:val="left" w:pos="567"/>
              </w:tabs>
              <w:rPr>
                <w:lang w:bidi="ar-SA"/>
              </w:rPr>
            </w:pP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noProof/>
                <w:szCs w:val="24"/>
              </w:rPr>
              <w:t>EFDD: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</w:rPr>
              <w:t>§ 5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ITALIC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1-ва част: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 w:rsidR="00563E98">
              <w:rPr>
                <w:noProof/>
                <w:szCs w:val="24"/>
                <w:lang w:val="bg-BG"/>
              </w:rPr>
              <w:t>целият текст с изключение на думите</w:t>
            </w:r>
            <w:r w:rsidRPr="00C0347E">
              <w:rPr>
                <w:noProof/>
                <w:szCs w:val="24"/>
              </w:rPr>
              <w:t xml:space="preserve"> "</w:t>
            </w:r>
            <w:r w:rsidRPr="00C0347E" w:rsidR="00AE70B7">
              <w:rPr>
                <w:noProof/>
                <w:szCs w:val="24"/>
                <w:lang w:val="en-US"/>
              </w:rPr>
              <w:t>и да предоставят стимули за тяхното развитие в рамките на допустимото съгласно правото на ЕС</w:t>
            </w:r>
            <w:r w:rsidRPr="00C0347E">
              <w:rPr>
                <w:noProof/>
                <w:szCs w:val="24"/>
              </w:rPr>
              <w:t>;"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ITALIC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2-ра част: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7D" w:rsidRPr="00C0347E">
            <w:pPr>
              <w:pStyle w:val="REMARKTABLECELLSIMPLE"/>
              <w:tabs>
                <w:tab w:val="left" w:pos="567"/>
              </w:tabs>
              <w:rPr>
                <w:szCs w:val="24"/>
              </w:rPr>
            </w:pPr>
            <w:r w:rsidRPr="00C0347E">
              <w:rPr>
                <w:szCs w:val="24"/>
                <w:lang w:val="bg-BG"/>
              </w:rPr>
              <w:t>тези думи</w:t>
            </w:r>
          </w:p>
        </w:tc>
      </w:tr>
    </w:tbl>
    <w:p w:rsidR="00B0757D" w:rsidRPr="00C0347E">
      <w:pPr>
        <w:tabs>
          <w:tab w:val="left" w:pos="567"/>
        </w:tabs>
        <w:rPr>
          <w:lang w:bidi="ar-SA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5" w:h="16837"/>
      <w:pgMar w:top="1440" w:right="1418" w:bottom="1440" w:left="1418" w:header="720" w:footer="45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9065" w:type="dxa"/>
      <w:tblLayout w:type="fixed"/>
      <w:tblCellMar>
        <w:left w:w="10" w:type="dxa"/>
        <w:right w:w="10" w:type="dxa"/>
      </w:tblCellMar>
      <w:tblLook w:val="04A0"/>
    </w:tblPr>
    <w:tblGrid>
      <w:gridCol w:w="4121"/>
      <w:gridCol w:w="822"/>
      <w:gridCol w:w="4122"/>
    </w:tblGrid>
    <w:tr w:rsidTr="00B0757D">
      <w:tblPrEx>
        <w:tblW w:w="9065" w:type="dxa"/>
        <w:tblLayout w:type="fixed"/>
        <w:tblCellMar>
          <w:left w:w="10" w:type="dxa"/>
          <w:right w:w="10" w:type="dxa"/>
        </w:tblCellMar>
        <w:tblLook w:val="04A0"/>
      </w:tblPrEx>
      <w:tc>
        <w:tcPr>
          <w:tcW w:w="4122" w:type="dxa"/>
        </w:tcPr>
        <w:p w:rsidR="00FA1888" w:rsidRPr="009E075D" w:rsidP="00FA1888">
          <w:pPr>
            <w:pStyle w:val="FOOTERSTYLELEFTSTYLE"/>
            <w:rPr>
              <w:lang w:val="sv-SE"/>
            </w:rPr>
          </w:pPr>
          <w:r w:rsidR="00D23471">
            <w:rPr>
              <w:lang w:val="sv-SE"/>
            </w:rPr>
            <w:t>P8_PV</w:t>
          </w:r>
          <w:r w:rsidRPr="009E075D">
            <w:rPr>
              <w:lang w:val="sv-SE"/>
            </w:rPr>
            <w:t>(2015)05-21(VOT)_</w:t>
          </w:r>
          <w:r>
            <w:t>BG</w:t>
          </w:r>
          <w:r w:rsidRPr="009E075D">
            <w:rPr>
              <w:lang w:val="sv-SE"/>
            </w:rPr>
            <w:t>.doc</w:t>
          </w:r>
        </w:p>
      </w:tc>
      <w:tc>
        <w:tcPr>
          <w:tcW w:w="822" w:type="dxa"/>
        </w:tcPr>
        <w:p w:rsidR="00FA1888" w:rsidP="00B0757D">
          <w:pPr>
            <w:pStyle w:val="FOOTERSTYLECENTERSTYL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23471">
            <w:rPr>
              <w:noProof/>
            </w:rPr>
            <w:t>2</w:t>
          </w:r>
          <w:r>
            <w:fldChar w:fldCharType="end"/>
          </w:r>
        </w:p>
      </w:tc>
      <w:tc>
        <w:tcPr>
          <w:tcW w:w="4122" w:type="dxa"/>
        </w:tcPr>
        <w:p w:rsidR="00FA1888" w:rsidP="00B0757D">
          <w:pPr>
            <w:pStyle w:val="FOOTERSTYLERIGHTSTYLE"/>
          </w:pPr>
          <w:r>
            <w:t>PE 558.341</w:t>
          </w:r>
        </w:p>
      </w:tc>
    </w:tr>
  </w:tbl>
  <w:p w:rsidR="00B0757D" w:rsidRPr="00FA1888" w:rsidP="00FA18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71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6345E"/>
    <w:multiLevelType w:val="multilevel"/>
    <w:tmpl w:val="544681CE"/>
    <w:styleLink w:val="Numbering1"/>
    <w:lvl w:ilvl="0">
      <w:start w:val="1"/>
      <w:numFmt w:val="decimal"/>
      <w:pStyle w:val="VOTETITLE"/>
      <w:lvlText w:val="%1."/>
      <w:lvlJc w:val="left"/>
      <w:rPr>
        <w:rFonts w:cs="Times New Roman"/>
      </w:rPr>
    </w:lvl>
    <w:lvl w:ilvl="1">
      <w:start w:val="1"/>
      <w:numFmt w:val="none"/>
      <w:lvlJc w:val="left"/>
      <w:rPr>
        <w:rFonts w:cs="Times New Roman"/>
      </w:rPr>
    </w:lvl>
    <w:lvl w:ilvl="2">
      <w:start w:val="1"/>
      <w:numFmt w:val="none"/>
      <w:lvlJc w:val="left"/>
      <w:rPr>
        <w:rFonts w:cs="Times New Roman"/>
      </w:rPr>
    </w:lvl>
    <w:lvl w:ilvl="3">
      <w:start w:val="1"/>
      <w:numFmt w:val="none"/>
      <w:lvlJc w:val="left"/>
      <w:rPr>
        <w:rFonts w:cs="Times New Roman"/>
      </w:rPr>
    </w:lvl>
    <w:lvl w:ilvl="4">
      <w:start w:val="1"/>
      <w:numFmt w:val="none"/>
      <w:lvlJc w:val="left"/>
      <w:rPr>
        <w:rFonts w:cs="Times New Roman"/>
      </w:rPr>
    </w:lvl>
    <w:lvl w:ilvl="5">
      <w:start w:val="1"/>
      <w:numFmt w:val="none"/>
      <w:lvlJc w:val="left"/>
      <w:rPr>
        <w:rFonts w:cs="Times New Roman"/>
      </w:rPr>
    </w:lvl>
    <w:lvl w:ilvl="6">
      <w:start w:val="1"/>
      <w:numFmt w:val="none"/>
      <w:lvlJc w:val="left"/>
      <w:rPr>
        <w:rFonts w:cs="Times New Roman"/>
      </w:rPr>
    </w:lvl>
    <w:lvl w:ilvl="7">
      <w:start w:val="1"/>
      <w:numFmt w:val="none"/>
      <w:lvlJc w:val="left"/>
      <w:rPr>
        <w:rFonts w:cs="Times New Roman"/>
      </w:rPr>
    </w:lvl>
    <w:lvl w:ilvl="8">
      <w:start w:val="1"/>
      <w:numFmt w:val="none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snapToGrid w:val="0"/>
      <w:kern w:val="3"/>
      <w:sz w:val="24"/>
      <w:szCs w:val="24"/>
      <w:lang w:val="en-US" w:eastAsia="en-GB" w:bidi="hi-IN"/>
    </w:rPr>
  </w:style>
  <w:style w:type="paragraph" w:styleId="Heading1">
    <w:name w:val="heading 1"/>
    <w:basedOn w:val="Standard"/>
    <w:next w:val="Standard"/>
    <w:link w:val="Heading1Char"/>
    <w:uiPriority w:val="9"/>
    <w:pPr>
      <w:keepNext/>
      <w:spacing w:before="240" w:after="60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Standard"/>
    <w:next w:val="Textbody"/>
    <w:link w:val="Heading2Char"/>
    <w:uiPriority w:val="9"/>
    <w:pPr>
      <w:spacing w:before="100" w:after="12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Mangal"/>
      <w:b/>
      <w:bCs/>
      <w:snapToGrid/>
      <w:kern w:val="32"/>
      <w:sz w:val="32"/>
      <w:szCs w:val="29"/>
      <w:lang w:val="en-US" w:bidi="hi-IN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Mangal"/>
      <w:b/>
      <w:bCs/>
      <w:i/>
      <w:iCs/>
      <w:snapToGrid/>
      <w:kern w:val="3"/>
      <w:sz w:val="28"/>
      <w:szCs w:val="25"/>
      <w:lang w:val="en-US" w:bidi="hi-IN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snapToGrid w:val="0"/>
      <w:kern w:val="3"/>
      <w:lang w:val="en-GB" w:eastAsia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Standard"/>
    <w:uiPriority w:val="3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ascii="Times New Roman" w:hAnsi="Times New Roman" w:cs="Mangal"/>
      <w:snapToGrid/>
      <w:kern w:val="3"/>
      <w:sz w:val="24"/>
      <w:szCs w:val="21"/>
      <w:lang w:val="en-US" w:bidi="hi-IN"/>
    </w:rPr>
  </w:style>
  <w:style w:type="paragraph" w:styleId="Footer">
    <w:name w:val="footer"/>
    <w:basedOn w:val="Standard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rFonts w:ascii="Times New Roman" w:hAnsi="Times New Roman" w:cs="Mangal"/>
      <w:snapToGrid/>
      <w:kern w:val="3"/>
      <w:sz w:val="24"/>
      <w:szCs w:val="21"/>
      <w:lang w:val="en-US" w:bidi="hi-IN"/>
    </w:rPr>
  </w:style>
  <w:style w:type="paragraph" w:customStyle="1" w:styleId="ANNEXTITLE">
    <w:name w:val="ANNEX TITLE"/>
    <w:basedOn w:val="Standard"/>
    <w:pPr>
      <w:jc w:val="right"/>
    </w:pPr>
    <w:rPr>
      <w:b/>
      <w:sz w:val="36"/>
    </w:rPr>
  </w:style>
  <w:style w:type="paragraph" w:customStyle="1" w:styleId="VOTERESULT">
    <w:name w:val="VOTE RESULT"/>
    <w:basedOn w:val="Standard"/>
    <w:pPr>
      <w:spacing w:after="2268"/>
      <w:jc w:val="center"/>
    </w:pPr>
    <w:rPr>
      <w:b/>
      <w:sz w:val="36"/>
    </w:rPr>
  </w:style>
  <w:style w:type="paragraph" w:customStyle="1" w:styleId="SIGNIFICATIONTITLE">
    <w:name w:val="SIGNIFICATION TITLE"/>
    <w:pPr>
      <w:widowControl w:val="0"/>
      <w:suppressAutoHyphens/>
      <w:autoSpaceDN w:val="0"/>
      <w:spacing w:before="283" w:after="283"/>
      <w:jc w:val="center"/>
      <w:textAlignment w:val="baseline"/>
    </w:pPr>
    <w:rPr>
      <w:b/>
      <w:snapToGrid w:val="0"/>
      <w:kern w:val="3"/>
      <w:sz w:val="32"/>
      <w:szCs w:val="24"/>
      <w:lang w:val="en-US" w:eastAsia="en-GB" w:bidi="hi-IN"/>
    </w:rPr>
  </w:style>
  <w:style w:type="paragraph" w:customStyle="1" w:styleId="SIGNIFICATIONABR">
    <w:name w:val="SIGNIFICATION ABR"/>
    <w:pPr>
      <w:widowControl w:val="0"/>
      <w:suppressAutoHyphens/>
      <w:autoSpaceDN w:val="0"/>
      <w:ind w:left="108"/>
      <w:textAlignment w:val="baseline"/>
    </w:pPr>
    <w:rPr>
      <w:snapToGrid w:val="0"/>
      <w:kern w:val="3"/>
      <w:sz w:val="22"/>
      <w:szCs w:val="24"/>
      <w:lang w:val="en-US" w:eastAsia="en-GB" w:bidi="hi-IN"/>
    </w:rPr>
  </w:style>
  <w:style w:type="paragraph" w:customStyle="1" w:styleId="SIGNIFICATIONDESC">
    <w:name w:val="SIGNIFICATION DESC"/>
    <w:basedOn w:val="SIGNIFICATIONABR"/>
  </w:style>
  <w:style w:type="paragraph" w:customStyle="1" w:styleId="PAGEBREAKBEFORE">
    <w:name w:val="PAGE BREAK BEFORE"/>
    <w:basedOn w:val="Standard"/>
    <w:pPr>
      <w:pageBreakBefore/>
    </w:pPr>
    <w:rPr>
      <w:sz w:val="18"/>
    </w:rPr>
  </w:style>
  <w:style w:type="paragraph" w:customStyle="1" w:styleId="PAGEBREAKAFTER">
    <w:name w:val="PAGE BREAK AFTER"/>
    <w:basedOn w:val="Standard"/>
    <w:rPr>
      <w:sz w:val="18"/>
    </w:rPr>
  </w:style>
  <w:style w:type="paragraph" w:customStyle="1" w:styleId="FOOTERSTYLE">
    <w:name w:val="FOOTER STYLE"/>
    <w:basedOn w:val="Standard"/>
    <w:rPr>
      <w:sz w:val="22"/>
    </w:rPr>
  </w:style>
  <w:style w:type="paragraph" w:customStyle="1" w:styleId="FOOTERSTYLELEFTSTYLE">
    <w:name w:val="FOOTER STYLE LEFT STYLE"/>
    <w:basedOn w:val="FOOTERSTYLE"/>
  </w:style>
  <w:style w:type="paragraph" w:customStyle="1" w:styleId="FOOTERSTYLERIGHTSTYLE">
    <w:name w:val="FOOTER STYLE RIGHT STYLE"/>
    <w:basedOn w:val="FOOTERSTYLE"/>
    <w:pPr>
      <w:jc w:val="right"/>
    </w:pPr>
  </w:style>
  <w:style w:type="paragraph" w:customStyle="1" w:styleId="FOOTERSTYLECENTERSTYLE">
    <w:name w:val="FOOTER STYLE CENTER STYLE"/>
    <w:basedOn w:val="FOOTERSTYLE"/>
    <w:pPr>
      <w:jc w:val="center"/>
    </w:pPr>
  </w:style>
  <w:style w:type="paragraph" w:customStyle="1" w:styleId="STYTAB">
    <w:name w:val="STY TAB"/>
    <w:basedOn w:val="Standard"/>
    <w:rPr>
      <w:sz w:val="18"/>
    </w:rPr>
  </w:style>
  <w:style w:type="paragraph" w:customStyle="1" w:styleId="VOTETITLE">
    <w:name w:val="VOTE TITLE"/>
    <w:basedOn w:val="Heading"/>
    <w:pPr>
      <w:numPr>
        <w:ilvl w:val="0"/>
        <w:numId w:val="1"/>
      </w:numPr>
      <w:tabs>
        <w:tab w:val="clear" w:pos="360"/>
        <w:tab w:val="left" w:pos="1134"/>
        <w:tab w:val="left" w:pos="1701"/>
      </w:tabs>
      <w:spacing w:before="227" w:after="340"/>
      <w:ind w:left="567" w:hanging="567"/>
      <w:outlineLvl w:val="0"/>
    </w:pPr>
    <w:rPr>
      <w:rFonts w:ascii="Times New Roman" w:hAnsi="Times New Roman"/>
      <w:b/>
      <w:sz w:val="24"/>
    </w:rPr>
  </w:style>
  <w:style w:type="paragraph" w:customStyle="1" w:styleId="VOTEFIRSTTITLE">
    <w:name w:val="VOTE FIRST TITLE"/>
    <w:basedOn w:val="VOTETITLE"/>
    <w:pPr>
      <w:pageBreakBefore/>
    </w:pPr>
  </w:style>
  <w:style w:type="paragraph" w:customStyle="1" w:styleId="VOTEREPORTTITLE">
    <w:name w:val="VOTE REPORT TITLE"/>
    <w:pPr>
      <w:keepNext/>
      <w:widowControl w:val="0"/>
      <w:suppressAutoHyphens/>
      <w:autoSpaceDN w:val="0"/>
      <w:spacing w:after="227"/>
      <w:textAlignment w:val="baseline"/>
    </w:pPr>
    <w:rPr>
      <w:i/>
      <w:snapToGrid w:val="0"/>
      <w:kern w:val="3"/>
      <w:sz w:val="22"/>
      <w:szCs w:val="24"/>
      <w:lang w:val="en-US" w:eastAsia="en-GB" w:bidi="hi-IN"/>
    </w:rPr>
  </w:style>
  <w:style w:type="paragraph" w:customStyle="1" w:styleId="VOTINGTABLEHEADER">
    <w:name w:val="VOTING TABLE HEADER"/>
    <w:basedOn w:val="Standard"/>
    <w:pPr>
      <w:tabs>
        <w:tab w:val="left" w:pos="1134"/>
      </w:tabs>
      <w:snapToGrid w:val="0"/>
      <w:spacing w:before="120" w:after="120"/>
      <w:jc w:val="center"/>
    </w:pPr>
    <w:rPr>
      <w:sz w:val="22"/>
    </w:rPr>
  </w:style>
  <w:style w:type="paragraph" w:customStyle="1" w:styleId="VOTINGTABLECELL">
    <w:name w:val="VOTING TABLE CELL"/>
    <w:basedOn w:val="Standard"/>
    <w:pPr>
      <w:keepNext/>
      <w:keepLines/>
      <w:widowControl w:val="0"/>
      <w:tabs>
        <w:tab w:val="left" w:pos="1134"/>
      </w:tabs>
      <w:snapToGrid w:val="0"/>
      <w:spacing w:before="120" w:after="120"/>
      <w:jc w:val="center"/>
    </w:pPr>
  </w:style>
  <w:style w:type="paragraph" w:customStyle="1" w:styleId="VOTINGTABLECELLOBJECT">
    <w:name w:val="VOTING TABLE CELL OBJECT"/>
    <w:basedOn w:val="VOTINGTABLECELL"/>
    <w:rPr>
      <w:sz w:val="22"/>
    </w:rPr>
  </w:style>
  <w:style w:type="paragraph" w:customStyle="1" w:styleId="VOTINGTABLECELLSIMPLEOBJECT">
    <w:name w:val="VOTING TABLE CELL SIMPLE OBJECT"/>
    <w:basedOn w:val="VOTINGTABLECELL"/>
    <w:rPr>
      <w:sz w:val="22"/>
    </w:rPr>
  </w:style>
  <w:style w:type="paragraph" w:customStyle="1" w:styleId="VOTINGTABLECELLAN">
    <w:name w:val="VOTING TABLE CELL AN"/>
    <w:basedOn w:val="VOTINGTABLECELL"/>
    <w:rPr>
      <w:sz w:val="22"/>
    </w:rPr>
  </w:style>
  <w:style w:type="paragraph" w:customStyle="1" w:styleId="VOTINGTABLECELLVOTE">
    <w:name w:val="VOTING TABLE CELL VOTE"/>
    <w:basedOn w:val="VOTINGTABLECELL"/>
    <w:rPr>
      <w:sz w:val="22"/>
    </w:rPr>
  </w:style>
  <w:style w:type="paragraph" w:customStyle="1" w:styleId="VOTINGTABLECELLREMARK">
    <w:name w:val="VOTING TABLE CELL REMARK"/>
    <w:basedOn w:val="VOTINGTABLECELL"/>
    <w:rPr>
      <w:sz w:val="22"/>
    </w:rPr>
  </w:style>
  <w:style w:type="paragraph" w:customStyle="1" w:styleId="VOTINGTABLECELLAM">
    <w:name w:val="VOTING TABLE CELL AM"/>
    <w:basedOn w:val="VOTINGTABLECELL"/>
    <w:rPr>
      <w:sz w:val="22"/>
    </w:rPr>
  </w:style>
  <w:style w:type="paragraph" w:customStyle="1" w:styleId="VOTINGTABLECELLAUTHOR">
    <w:name w:val="VOTING TABLE CELL AUTHOR"/>
    <w:basedOn w:val="VOTINGTABLECELL"/>
    <w:rPr>
      <w:sz w:val="22"/>
    </w:rPr>
  </w:style>
  <w:style w:type="paragraph" w:customStyle="1" w:styleId="REMARKTABLECELL">
    <w:name w:val="REMARK TABLE CELL"/>
    <w:basedOn w:val="Standard"/>
    <w:pPr>
      <w:keepNext/>
      <w:keepLines/>
      <w:widowControl w:val="0"/>
      <w:tabs>
        <w:tab w:val="left" w:pos="1134"/>
      </w:tabs>
      <w:snapToGrid w:val="0"/>
    </w:pPr>
  </w:style>
  <w:style w:type="paragraph" w:customStyle="1" w:styleId="REMARKTABLECELLTITLE">
    <w:name w:val="REMARK TABLE CELL TITLE"/>
    <w:basedOn w:val="REMARKTABLECELL"/>
    <w:rPr>
      <w:i/>
      <w:sz w:val="22"/>
    </w:rPr>
  </w:style>
  <w:style w:type="paragraph" w:customStyle="1" w:styleId="REMARKTABLECELLSIMPLE">
    <w:name w:val="REMARK TABLE CELL SIMPLE"/>
    <w:basedOn w:val="REMARKTABLECELL"/>
    <w:rPr>
      <w:sz w:val="22"/>
    </w:rPr>
  </w:style>
  <w:style w:type="paragraph" w:customStyle="1" w:styleId="REMARKTABLECELLITALIC">
    <w:name w:val="REMARK TABLE CELL ITALIC"/>
    <w:basedOn w:val="REMARKTABLECELL"/>
    <w:rPr>
      <w:i/>
      <w:sz w:val="22"/>
    </w:rPr>
  </w:style>
  <w:style w:type="paragraph" w:customStyle="1" w:styleId="REMARKTABLECELLBOLD">
    <w:name w:val="REMARK TABLE CELL BOLD"/>
    <w:basedOn w:val="REMARKTABLECELL"/>
    <w:rPr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rPr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/>
      <w:kern w:val="3"/>
      <w:sz w:val="14"/>
      <w:lang w:val="en-US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numbering" w:customStyle="1" w:styleId="Numbering1">
    <w:name w:val="Numbering 1"/>
    <w:pPr>
      <w:numPr>
        <w:numId w:val="1"/>
      </w:numPr>
    </w:pPr>
  </w:style>
  <w:style w:type="character" w:customStyle="1" w:styleId="bold">
    <w:name w:val="bold"/>
    <w:rsid w:val="007F6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11740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European Parliament</dc:creator>
  <cp:lastModifiedBy>VEZENKOVA Evguenia</cp:lastModifiedBy>
  <cp:revision>2</cp:revision>
  <cp:lastPrinted>2015-05-21T12:31:00Z</cp:lastPrinted>
  <dcterms:created xsi:type="dcterms:W3CDTF">2015-07-03T09:28:00Z</dcterms:created>
  <dcterms:modified xsi:type="dcterms:W3CDTF">2015-07-03T09:28:00Z</dcterms:modified>
</cp:coreProperties>
</file>