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8E796D" w:rsidRPr="0008158A" w:rsidP="008E796D">
      <w:pPr>
        <w:jc w:val="right"/>
        <w:outlineLvl w:val="0"/>
        <w:rPr>
          <w:b/>
          <w:sz w:val="36"/>
          <w:lang w:val="es-ES_tradnl" w:bidi="ar-SA"/>
        </w:rPr>
      </w:pPr>
      <w:r w:rsidRPr="0008158A">
        <w:rPr>
          <w:b/>
          <w:sz w:val="36"/>
          <w:lang w:val="es-ES_tradnl" w:bidi="ar-SA"/>
        </w:rPr>
        <w:t>ANEXO</w:t>
      </w:r>
    </w:p>
    <w:p w:rsidR="008E796D" w:rsidRPr="0008158A" w:rsidP="008E796D">
      <w:pPr>
        <w:rPr>
          <w:lang w:val="es-ES_tradnl" w:bidi="ar-SA"/>
        </w:rPr>
      </w:pPr>
    </w:p>
    <w:p w:rsidR="008E796D" w:rsidRPr="0008158A" w:rsidP="008E796D">
      <w:pPr>
        <w:jc w:val="center"/>
        <w:outlineLvl w:val="0"/>
        <w:rPr>
          <w:b/>
          <w:sz w:val="36"/>
          <w:lang w:val="es-ES_tradnl" w:bidi="ar-SA"/>
        </w:rPr>
      </w:pPr>
      <w:r w:rsidRPr="0008158A">
        <w:rPr>
          <w:b/>
          <w:sz w:val="36"/>
          <w:lang w:val="es-ES_tradnl" w:bidi="ar-SA"/>
        </w:rPr>
        <w:t>RESULTADOS DE LAS VOTACIONES</w:t>
      </w:r>
    </w:p>
    <w:p w:rsidR="008E796D" w:rsidRPr="0008158A" w:rsidP="008E796D">
      <w:pPr>
        <w:spacing w:before="840"/>
        <w:rPr>
          <w:lang w:val="es-ES_tradnl" w:bidi="ar-SA"/>
        </w:rPr>
      </w:pPr>
    </w:p>
    <w:p w:rsidR="008E796D" w:rsidRPr="0008158A" w:rsidP="008E796D">
      <w:pPr>
        <w:spacing w:before="840"/>
        <w:rPr>
          <w:lang w:val="es-ES_tradnl" w:bidi="ar-SA"/>
        </w:rPr>
      </w:pPr>
    </w:p>
    <w:tbl>
      <w:tblPr>
        <w:tblStyle w:val="TableNormal"/>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5812"/>
      </w:tblGrid>
      <w:tr w:rsidTr="00F5311A">
        <w:tblPrEx>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8363" w:type="dxa"/>
            <w:gridSpan w:val="2"/>
            <w:shd w:val="pct20" w:color="auto" w:fill="auto"/>
            <w:vAlign w:val="center"/>
          </w:tcPr>
          <w:p w:rsidR="008E796D" w:rsidRPr="0008158A" w:rsidP="00F5311A">
            <w:pPr>
              <w:jc w:val="center"/>
              <w:rPr>
                <w:b/>
                <w:sz w:val="32"/>
                <w:lang w:val="es-ES_tradnl" w:bidi="ar-SA"/>
              </w:rPr>
            </w:pPr>
          </w:p>
          <w:p w:rsidR="008E796D" w:rsidRPr="0008158A" w:rsidP="00F5311A">
            <w:pPr>
              <w:jc w:val="center"/>
              <w:rPr>
                <w:b/>
                <w:sz w:val="32"/>
                <w:lang w:val="es-ES_tradnl" w:bidi="ar-SA"/>
              </w:rPr>
            </w:pPr>
            <w:r w:rsidRPr="0008158A">
              <w:rPr>
                <w:b/>
                <w:sz w:val="32"/>
                <w:lang w:val="es-ES_tradnl" w:bidi="ar-SA"/>
              </w:rPr>
              <w:t>Significado de abreviaturas y símbolos</w:t>
            </w:r>
          </w:p>
          <w:p w:rsidR="008E796D" w:rsidRPr="0008158A" w:rsidP="00F5311A">
            <w:pPr>
              <w:jc w:val="center"/>
              <w:rPr>
                <w:b/>
                <w:sz w:val="32"/>
                <w:lang w:val="es-ES_tradnl" w:bidi="ar-SA"/>
              </w:rPr>
            </w:pP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w:t>
            </w:r>
          </w:p>
        </w:tc>
        <w:tc>
          <w:tcPr>
            <w:tcW w:w="5812" w:type="dxa"/>
          </w:tcPr>
          <w:p w:rsidR="008E796D" w:rsidRPr="0008158A" w:rsidP="00F5311A">
            <w:pPr>
              <w:rPr>
                <w:sz w:val="22"/>
                <w:lang w:val="es-ES_tradnl" w:bidi="ar-SA"/>
              </w:rPr>
            </w:pPr>
            <w:r w:rsidRPr="0008158A">
              <w:rPr>
                <w:sz w:val="22"/>
                <w:lang w:val="es-ES_tradnl" w:bidi="ar-SA"/>
              </w:rPr>
              <w:t>aprobado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w:t>
            </w:r>
          </w:p>
        </w:tc>
        <w:tc>
          <w:tcPr>
            <w:tcW w:w="5812" w:type="dxa"/>
          </w:tcPr>
          <w:p w:rsidR="008E796D" w:rsidRPr="0008158A" w:rsidP="00F5311A">
            <w:pPr>
              <w:rPr>
                <w:sz w:val="22"/>
                <w:lang w:val="es-ES_tradnl" w:bidi="ar-SA"/>
              </w:rPr>
            </w:pPr>
            <w:r w:rsidRPr="0008158A">
              <w:rPr>
                <w:sz w:val="22"/>
                <w:lang w:val="es-ES_tradnl" w:bidi="ar-SA"/>
              </w:rPr>
              <w:t>rechazado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rFonts w:ascii="Symbol" w:hAnsi="Symbol"/>
                <w:sz w:val="22"/>
                <w:szCs w:val="22"/>
                <w:lang w:val="es-ES_tradnl" w:bidi="ar-SA"/>
              </w:rPr>
              <w:sym w:font="Symbol" w:char="F0AF"/>
            </w:r>
          </w:p>
        </w:tc>
        <w:tc>
          <w:tcPr>
            <w:tcW w:w="5812" w:type="dxa"/>
          </w:tcPr>
          <w:p w:rsidR="008E796D" w:rsidRPr="0008158A" w:rsidP="00F5311A">
            <w:pPr>
              <w:rPr>
                <w:sz w:val="22"/>
                <w:lang w:val="es-ES_tradnl" w:bidi="ar-SA"/>
              </w:rPr>
            </w:pPr>
            <w:r w:rsidRPr="0008158A">
              <w:rPr>
                <w:sz w:val="22"/>
                <w:lang w:val="es-ES_tradnl" w:bidi="ar-SA"/>
              </w:rPr>
              <w:t>decae</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R</w:t>
            </w:r>
          </w:p>
        </w:tc>
        <w:tc>
          <w:tcPr>
            <w:tcW w:w="5812" w:type="dxa"/>
          </w:tcPr>
          <w:p w:rsidR="008E796D" w:rsidRPr="0008158A" w:rsidP="00F5311A">
            <w:pPr>
              <w:rPr>
                <w:sz w:val="22"/>
                <w:lang w:val="es-ES_tradnl" w:bidi="ar-SA"/>
              </w:rPr>
            </w:pPr>
            <w:r w:rsidRPr="0008158A">
              <w:rPr>
                <w:sz w:val="22"/>
                <w:lang w:val="es-ES_tradnl" w:bidi="ar-SA"/>
              </w:rPr>
              <w:t>retirado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VN (..., ..., ...)</w:t>
            </w:r>
          </w:p>
        </w:tc>
        <w:tc>
          <w:tcPr>
            <w:tcW w:w="5812" w:type="dxa"/>
          </w:tcPr>
          <w:p w:rsidR="008E796D" w:rsidRPr="0008158A" w:rsidP="00F5311A">
            <w:pPr>
              <w:rPr>
                <w:sz w:val="22"/>
                <w:lang w:val="es-ES_tradnl" w:bidi="ar-SA"/>
              </w:rPr>
            </w:pPr>
            <w:r w:rsidRPr="0008158A">
              <w:rPr>
                <w:sz w:val="22"/>
                <w:lang w:val="es-ES_tradnl" w:bidi="ar-SA"/>
              </w:rPr>
              <w:t>votación nominal (a favor, en contra, abstenciones)</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VE (..., ..., ...)</w:t>
            </w:r>
          </w:p>
        </w:tc>
        <w:tc>
          <w:tcPr>
            <w:tcW w:w="5812" w:type="dxa"/>
          </w:tcPr>
          <w:p w:rsidR="008E796D" w:rsidRPr="0008158A" w:rsidP="00F5311A">
            <w:pPr>
              <w:rPr>
                <w:sz w:val="22"/>
                <w:lang w:val="es-ES_tradnl" w:bidi="ar-SA"/>
              </w:rPr>
            </w:pPr>
            <w:r w:rsidRPr="0008158A">
              <w:rPr>
                <w:sz w:val="22"/>
                <w:lang w:val="es-ES_tradnl" w:bidi="ar-SA"/>
              </w:rPr>
              <w:t>votación electrónica (a favor, en contra, abstenciones)</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vp</w:t>
            </w:r>
          </w:p>
        </w:tc>
        <w:tc>
          <w:tcPr>
            <w:tcW w:w="5812" w:type="dxa"/>
          </w:tcPr>
          <w:p w:rsidR="008E796D" w:rsidRPr="0008158A" w:rsidP="00F5311A">
            <w:pPr>
              <w:rPr>
                <w:sz w:val="22"/>
                <w:lang w:val="es-ES_tradnl" w:bidi="ar-SA"/>
              </w:rPr>
            </w:pPr>
            <w:r w:rsidRPr="0008158A">
              <w:rPr>
                <w:sz w:val="22"/>
                <w:lang w:val="es-ES_tradnl" w:bidi="ar-SA"/>
              </w:rPr>
              <w:t>votación por partes</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vs</w:t>
            </w:r>
          </w:p>
        </w:tc>
        <w:tc>
          <w:tcPr>
            <w:tcW w:w="5812" w:type="dxa"/>
          </w:tcPr>
          <w:p w:rsidR="008E796D" w:rsidRPr="0008158A" w:rsidP="00F5311A">
            <w:pPr>
              <w:rPr>
                <w:sz w:val="22"/>
                <w:lang w:val="es-ES_tradnl" w:bidi="ar-SA"/>
              </w:rPr>
            </w:pPr>
            <w:r w:rsidRPr="0008158A">
              <w:rPr>
                <w:sz w:val="22"/>
                <w:lang w:val="es-ES_tradnl" w:bidi="ar-SA"/>
              </w:rPr>
              <w:t>votación por separado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 xml:space="preserve">enm. </w:t>
            </w:r>
          </w:p>
        </w:tc>
        <w:tc>
          <w:tcPr>
            <w:tcW w:w="5812" w:type="dxa"/>
          </w:tcPr>
          <w:p w:rsidR="008E796D" w:rsidRPr="0008158A" w:rsidP="00F5311A">
            <w:pPr>
              <w:rPr>
                <w:sz w:val="22"/>
                <w:lang w:val="es-ES_tradnl" w:bidi="ar-SA"/>
              </w:rPr>
            </w:pPr>
            <w:r w:rsidRPr="0008158A">
              <w:rPr>
                <w:sz w:val="22"/>
                <w:lang w:val="es-ES_tradnl" w:bidi="ar-SA"/>
              </w:rPr>
              <w:t>enmienda</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ET</w:t>
            </w:r>
          </w:p>
        </w:tc>
        <w:tc>
          <w:tcPr>
            <w:tcW w:w="5812" w:type="dxa"/>
          </w:tcPr>
          <w:p w:rsidR="008E796D" w:rsidRPr="0008158A" w:rsidP="00F5311A">
            <w:pPr>
              <w:rPr>
                <w:sz w:val="22"/>
                <w:lang w:val="es-ES_tradnl" w:bidi="ar-SA"/>
              </w:rPr>
            </w:pPr>
            <w:r w:rsidRPr="0008158A">
              <w:rPr>
                <w:sz w:val="22"/>
                <w:lang w:val="es-ES_tradnl" w:bidi="ar-SA"/>
              </w:rPr>
              <w:t>enmienda de transacción</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PC</w:t>
            </w:r>
          </w:p>
        </w:tc>
        <w:tc>
          <w:tcPr>
            <w:tcW w:w="5812" w:type="dxa"/>
          </w:tcPr>
          <w:p w:rsidR="008E796D" w:rsidRPr="0008158A" w:rsidP="00F5311A">
            <w:pPr>
              <w:rPr>
                <w:sz w:val="22"/>
                <w:lang w:val="es-ES_tradnl" w:bidi="ar-SA"/>
              </w:rPr>
            </w:pPr>
            <w:r w:rsidRPr="0008158A">
              <w:rPr>
                <w:sz w:val="22"/>
                <w:lang w:val="es-ES_tradnl" w:bidi="ar-SA"/>
              </w:rPr>
              <w:t>parte correspondiente</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S</w:t>
            </w:r>
          </w:p>
        </w:tc>
        <w:tc>
          <w:tcPr>
            <w:tcW w:w="5812" w:type="dxa"/>
          </w:tcPr>
          <w:p w:rsidR="008E796D" w:rsidRPr="0008158A" w:rsidP="00F5311A">
            <w:pPr>
              <w:rPr>
                <w:sz w:val="22"/>
                <w:lang w:val="es-ES_tradnl" w:bidi="ar-SA"/>
              </w:rPr>
            </w:pPr>
            <w:r w:rsidRPr="0008158A">
              <w:rPr>
                <w:sz w:val="22"/>
                <w:lang w:val="es-ES_tradnl" w:bidi="ar-SA"/>
              </w:rPr>
              <w:t>enmienda de supresión</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w:t>
            </w:r>
          </w:p>
        </w:tc>
        <w:tc>
          <w:tcPr>
            <w:tcW w:w="5812" w:type="dxa"/>
          </w:tcPr>
          <w:p w:rsidR="008E796D" w:rsidRPr="0008158A" w:rsidP="00F5311A">
            <w:pPr>
              <w:rPr>
                <w:sz w:val="22"/>
                <w:lang w:val="es-ES_tradnl" w:bidi="ar-SA"/>
              </w:rPr>
            </w:pPr>
            <w:r w:rsidRPr="0008158A">
              <w:rPr>
                <w:sz w:val="22"/>
                <w:lang w:val="es-ES_tradnl" w:bidi="ar-SA"/>
              </w:rPr>
              <w:t>enmiendas idénticas</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w:t>
            </w:r>
          </w:p>
        </w:tc>
        <w:tc>
          <w:tcPr>
            <w:tcW w:w="5812" w:type="dxa"/>
          </w:tcPr>
          <w:p w:rsidR="008E796D" w:rsidRPr="0008158A" w:rsidP="00F5311A">
            <w:pPr>
              <w:rPr>
                <w:sz w:val="22"/>
                <w:lang w:val="es-ES_tradnl" w:bidi="ar-SA"/>
              </w:rPr>
            </w:pPr>
            <w:r w:rsidRPr="0008158A">
              <w:rPr>
                <w:sz w:val="22"/>
                <w:lang w:val="es-ES_tradnl" w:bidi="ar-SA"/>
              </w:rPr>
              <w:t>apartado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art.</w:t>
            </w:r>
          </w:p>
        </w:tc>
        <w:tc>
          <w:tcPr>
            <w:tcW w:w="5812" w:type="dxa"/>
          </w:tcPr>
          <w:p w:rsidR="008E796D" w:rsidRPr="0008158A" w:rsidP="00F5311A">
            <w:pPr>
              <w:rPr>
                <w:sz w:val="22"/>
                <w:lang w:val="es-ES_tradnl" w:bidi="ar-SA"/>
              </w:rPr>
            </w:pPr>
            <w:r w:rsidRPr="0008158A">
              <w:rPr>
                <w:sz w:val="22"/>
                <w:lang w:val="es-ES_tradnl" w:bidi="ar-SA"/>
              </w:rPr>
              <w:t>artículo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cons.</w:t>
            </w:r>
          </w:p>
        </w:tc>
        <w:tc>
          <w:tcPr>
            <w:tcW w:w="5812" w:type="dxa"/>
          </w:tcPr>
          <w:p w:rsidR="008E796D" w:rsidRPr="0008158A" w:rsidP="00F5311A">
            <w:pPr>
              <w:rPr>
                <w:sz w:val="22"/>
                <w:lang w:val="es-ES_tradnl" w:bidi="ar-SA"/>
              </w:rPr>
            </w:pPr>
            <w:r w:rsidRPr="0008158A">
              <w:rPr>
                <w:sz w:val="22"/>
                <w:lang w:val="es-ES_tradnl" w:bidi="ar-SA"/>
              </w:rPr>
              <w:t>considerando</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PR</w:t>
            </w:r>
          </w:p>
        </w:tc>
        <w:tc>
          <w:tcPr>
            <w:tcW w:w="5812" w:type="dxa"/>
          </w:tcPr>
          <w:p w:rsidR="008E796D" w:rsidRPr="0008158A" w:rsidP="00F5311A">
            <w:pPr>
              <w:rPr>
                <w:sz w:val="22"/>
                <w:lang w:val="es-ES_tradnl" w:bidi="ar-SA"/>
              </w:rPr>
            </w:pPr>
            <w:r w:rsidRPr="0008158A">
              <w:rPr>
                <w:sz w:val="22"/>
                <w:lang w:val="es-ES_tradnl" w:bidi="ar-SA"/>
              </w:rPr>
              <w:t>propuesta de Resolución</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PRC</w:t>
            </w:r>
          </w:p>
        </w:tc>
        <w:tc>
          <w:tcPr>
            <w:tcW w:w="5812" w:type="dxa"/>
          </w:tcPr>
          <w:p w:rsidR="008E796D" w:rsidRPr="0008158A" w:rsidP="00F5311A">
            <w:pPr>
              <w:rPr>
                <w:sz w:val="22"/>
                <w:lang w:val="es-ES_tradnl" w:bidi="ar-SA"/>
              </w:rPr>
            </w:pPr>
            <w:r w:rsidRPr="0008158A">
              <w:rPr>
                <w:sz w:val="22"/>
                <w:lang w:val="es-ES_tradnl" w:bidi="ar-SA"/>
              </w:rPr>
              <w:t>propuesta de Resolución común</w:t>
            </w:r>
          </w:p>
        </w:tc>
      </w:tr>
      <w:tr w:rsidTr="00F5311A">
        <w:tblPrEx>
          <w:tblW w:w="0" w:type="auto"/>
          <w:tblInd w:w="534" w:type="dxa"/>
          <w:tblLayout w:type="fixed"/>
          <w:tblLook w:val="0000"/>
        </w:tblPrEx>
        <w:tc>
          <w:tcPr>
            <w:tcW w:w="2551" w:type="dxa"/>
          </w:tcPr>
          <w:p w:rsidR="008E796D" w:rsidRPr="0008158A" w:rsidP="00F5311A">
            <w:pPr>
              <w:rPr>
                <w:sz w:val="22"/>
                <w:lang w:val="es-ES_tradnl" w:bidi="ar-SA"/>
              </w:rPr>
            </w:pPr>
            <w:r w:rsidRPr="0008158A">
              <w:rPr>
                <w:sz w:val="22"/>
                <w:lang w:val="es-ES_tradnl" w:bidi="ar-SA"/>
              </w:rPr>
              <w:t>SEC</w:t>
            </w:r>
          </w:p>
        </w:tc>
        <w:tc>
          <w:tcPr>
            <w:tcW w:w="5812" w:type="dxa"/>
          </w:tcPr>
          <w:p w:rsidR="008E796D" w:rsidRPr="0008158A" w:rsidP="00F5311A">
            <w:pPr>
              <w:rPr>
                <w:sz w:val="22"/>
                <w:lang w:val="es-ES_tradnl" w:bidi="ar-SA"/>
              </w:rPr>
            </w:pPr>
            <w:r w:rsidRPr="0008158A">
              <w:rPr>
                <w:sz w:val="22"/>
                <w:lang w:val="es-ES_tradnl" w:bidi="ar-SA"/>
              </w:rPr>
              <w:t>votación secreta</w:t>
            </w:r>
          </w:p>
        </w:tc>
      </w:tr>
    </w:tbl>
    <w:p w:rsidR="00683702" w:rsidRPr="0008158A" w:rsidP="00C233E6">
      <w:pPr>
        <w:pStyle w:val="VOTEFIRSTTITLE"/>
        <w:tabs>
          <w:tab w:val="left" w:pos="567"/>
          <w:tab w:val="clear" w:pos="1134"/>
        </w:tabs>
        <w:rPr>
          <w:lang w:val="es-ES_tradnl"/>
        </w:rPr>
      </w:pPr>
      <w:r w:rsidRPr="0008158A" w:rsidR="00C233E6">
        <w:rPr>
          <w:lang w:val="es-ES_tradnl"/>
        </w:rPr>
        <w:t>Eliminación del comercio ilícito de productos de tabaco: Protocolo del Convenio Marco de la OMS para el Control del Tabaco</w:t>
      </w:r>
      <w:r w:rsidRPr="0008158A" w:rsidR="00A0297B">
        <w:rPr>
          <w:lang w:val="es-ES_tradnl"/>
        </w:rPr>
        <w:t xml:space="preserve"> ***</w:t>
      </w:r>
    </w:p>
    <w:p w:rsidR="00683702" w:rsidRPr="0008158A">
      <w:pPr>
        <w:pStyle w:val="VOTEREPORTTITLE"/>
        <w:rPr>
          <w:lang w:val="es-ES_tradnl"/>
        </w:rPr>
      </w:pPr>
      <w:r w:rsidRPr="0008158A" w:rsidR="00A0297B">
        <w:rPr>
          <w:lang w:val="es-ES_tradnl"/>
        </w:rPr>
        <w:t>Recomendación: Adam Szejnfeld (A8-0154/2016)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aprobación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608, 11, 14</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Prescripciones técnicas uniformes aplicables a los vehículos de ruedas: Acuerdo CEPE ***</w:t>
      </w:r>
    </w:p>
    <w:p w:rsidR="00683702" w:rsidRPr="0008158A">
      <w:pPr>
        <w:pStyle w:val="VOTEREPORTTITLE"/>
        <w:rPr>
          <w:lang w:val="es-ES_tradnl"/>
        </w:rPr>
      </w:pPr>
      <w:r w:rsidRPr="0008158A" w:rsidR="00A0297B">
        <w:rPr>
          <w:lang w:val="es-ES_tradnl"/>
        </w:rPr>
        <w:t>Recomendación: Bernd Lange (A8-0185/2016)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aprobación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589, 46, 11</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 xml:space="preserve">Acuerdo Comercial entre la UE y Colombia y el Perú (adhesión de Croacia) *** </w:t>
      </w:r>
    </w:p>
    <w:p w:rsidR="00683702" w:rsidRPr="0008158A">
      <w:pPr>
        <w:pStyle w:val="VOTEREPORTTITLE"/>
        <w:rPr>
          <w:lang w:val="es-ES_tradnl"/>
        </w:rPr>
      </w:pPr>
      <w:r w:rsidRPr="0008158A" w:rsidR="00A0297B">
        <w:rPr>
          <w:lang w:val="es-ES_tradnl"/>
        </w:rPr>
        <w:t>Recomendación: Santiago Fisas Ayxelà (A8-0155/2016)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aprobación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557, 17, 79</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Cooperación reforzada en el ámbito de los regímenes económicos de las parejas internacionales ***</w:t>
      </w:r>
    </w:p>
    <w:p w:rsidR="00683702" w:rsidRPr="0008158A">
      <w:pPr>
        <w:pStyle w:val="VOTEREPORTTITLE"/>
        <w:rPr>
          <w:lang w:val="es-ES_tradnl"/>
        </w:rPr>
      </w:pPr>
      <w:r w:rsidRPr="0008158A" w:rsidR="00A0297B">
        <w:rPr>
          <w:lang w:val="es-ES_tradnl"/>
        </w:rPr>
        <w:t>Recomendación: Jean-Marie Cavada (A8-0192/2016)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aprobación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550, 68, 36</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Eliminación del comercio ilícito de productos de tabaco: Protocolo del Convenio Marco de la OMS (cooperación judicial en materia penal) ***</w:t>
      </w:r>
    </w:p>
    <w:p w:rsidR="00683702" w:rsidRPr="0008158A">
      <w:pPr>
        <w:pStyle w:val="VOTEREPORTTITLE"/>
        <w:rPr>
          <w:lang w:val="es-ES_tradnl"/>
        </w:rPr>
      </w:pPr>
      <w:r w:rsidRPr="0008158A" w:rsidR="00A0297B">
        <w:rPr>
          <w:lang w:val="es-ES_tradnl"/>
        </w:rPr>
        <w:t>Recomendación: Martina Anderson (A8-0198/2016)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aprobación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598, 25, 35</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Mercados de instrumentos financieros</w:t>
      </w:r>
      <w:r w:rsidRPr="0008158A" w:rsidR="00C233E6">
        <w:rPr>
          <w:lang w:val="es-ES_tradnl"/>
        </w:rPr>
        <w:t xml:space="preserve"> ***I</w:t>
      </w:r>
    </w:p>
    <w:p w:rsidR="00683702" w:rsidRPr="0008158A">
      <w:pPr>
        <w:pStyle w:val="VOTEREPORTTITLE"/>
        <w:rPr>
          <w:lang w:val="es-ES_tradnl"/>
        </w:rPr>
      </w:pPr>
      <w:r w:rsidRPr="0008158A" w:rsidR="00A0297B">
        <w:rPr>
          <w:lang w:val="es-ES_tradnl"/>
        </w:rPr>
        <w:t>Informe: Markus Ferber (A8-0126/2016)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Conj</w:t>
            </w:r>
            <w:r w:rsidRPr="0008158A" w:rsidR="00A0297B">
              <w:rPr>
                <w:lang w:val="es-ES_tradnl"/>
              </w:rPr>
              <w:t>unto del texto - bloque n.º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Bloque n.º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propuesta de la 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legislativa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502, 158, 6</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Mercados de instrumentos financieros, abuso de mercado y liquidación de valores ***I</w:t>
      </w:r>
    </w:p>
    <w:p w:rsidR="00683702" w:rsidRPr="0008158A">
      <w:pPr>
        <w:pStyle w:val="VOTEREPORTTITLE"/>
        <w:rPr>
          <w:lang w:val="es-ES_tradnl"/>
        </w:rPr>
      </w:pPr>
      <w:r w:rsidRPr="0008158A" w:rsidR="00A0297B">
        <w:rPr>
          <w:lang w:val="es-ES_tradnl"/>
        </w:rPr>
        <w:t>In</w:t>
      </w:r>
      <w:r w:rsidRPr="0008158A" w:rsidR="00A0297B">
        <w:rPr>
          <w:lang w:val="es-ES_tradnl"/>
        </w:rPr>
        <w:t>forme: Markus Ferber (A8-0125/2016)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Conjunto del texto - bloque n.º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Bloque n.º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propuesta de la Comisión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w:t>
            </w:r>
            <w:r w:rsidRPr="0008158A" w:rsidR="00A0297B">
              <w:rPr>
                <w:lang w:val="es-ES_tradnl"/>
              </w:rPr>
              <w:t>solución legislativa</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504, 157, 9</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Nombramiento de un miembro del Tribuna</w:t>
      </w:r>
      <w:r w:rsidR="00BC2B11">
        <w:rPr>
          <w:lang w:val="es-ES_tradnl"/>
        </w:rPr>
        <w:t>l de Cuentas: Rimantas Šadžius</w:t>
      </w:r>
    </w:p>
    <w:p w:rsidR="00683702" w:rsidRPr="0008158A">
      <w:pPr>
        <w:pStyle w:val="VOTEREPORTTITLE"/>
        <w:rPr>
          <w:lang w:val="es-ES_tradnl"/>
        </w:rPr>
      </w:pPr>
      <w:r w:rsidRPr="0008158A" w:rsidR="00A0297B">
        <w:rPr>
          <w:lang w:val="es-ES_tradnl"/>
        </w:rPr>
        <w:t>Informe: Bart Staes (A8-0183/2016) (Votación secreta (artículo 182, apartado 1, del Reglamento))</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 xml:space="preserve">Votaciones por VN/VE </w:t>
            </w:r>
            <w:r w:rsidRPr="0008158A" w:rsidR="00A0297B">
              <w:rPr>
                <w:lang w:val="es-ES_tradnl"/>
              </w:rPr>
              <w:t>-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nombramiento de Rimantas Šadžius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498, 120, 53</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Informe de 2015 sobre la coherencia de las políticas en favor del desarrollo</w:t>
      </w:r>
    </w:p>
    <w:p w:rsidR="00683702" w:rsidRPr="0008158A">
      <w:pPr>
        <w:pStyle w:val="VOTEREPORTTITLE"/>
        <w:rPr>
          <w:lang w:val="es-ES_tradnl"/>
        </w:rPr>
      </w:pPr>
      <w:r w:rsidRPr="0008158A" w:rsidR="00A0297B">
        <w:rPr>
          <w:lang w:val="es-ES_tradnl"/>
        </w:rPr>
        <w:t>Informe: Cristian Dan Preda (A8-0165/2016)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rsidTr="00DF3E42">
        <w:tblPrEx>
          <w:tblW w:w="9071" w:type="dxa"/>
          <w:tblInd w:w="108" w:type="dxa"/>
          <w:tblLayout w:type="fixed"/>
          <w:tblCellMar>
            <w:left w:w="10" w:type="dxa"/>
            <w:right w:w="10" w:type="dxa"/>
          </w:tblCellMar>
          <w:tblLook w:val="0000"/>
        </w:tblPrEx>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w:t>
            </w:r>
            <w:r w:rsidRPr="0008158A" w:rsidR="00A0297B">
              <w:rPr>
                <w:lang w:val="es-ES_tradnl"/>
              </w:rPr>
              <w:t>iones por VN/VE - observaciones</w:t>
            </w: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ponente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11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349, 309, 9</w:t>
            </w: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18</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21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4</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24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369, 290, 8</w:t>
            </w: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27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30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33</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289, 372, 9</w:t>
            </w:r>
          </w:p>
        </w:tc>
      </w:tr>
      <w:tr w:rsidTr="00DF3E42">
        <w:tblPrEx>
          <w:tblW w:w="9071" w:type="dxa"/>
          <w:tblInd w:w="108" w:type="dxa"/>
          <w:tblLayout w:type="fixed"/>
          <w:tblCellMar>
            <w:left w:w="10" w:type="dxa"/>
            <w:right w:w="10" w:type="dxa"/>
          </w:tblCellMar>
          <w:tblLook w:val="0000"/>
        </w:tblPrEx>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40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41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42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Considerando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367, 305, 2</w:t>
            </w:r>
          </w:p>
        </w:tc>
      </w:tr>
      <w:tr w:rsidTr="00DF3E42">
        <w:tblPrEx>
          <w:tblW w:w="9071" w:type="dxa"/>
          <w:tblInd w:w="108"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Considerando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357, 308, 8</w:t>
            </w:r>
          </w:p>
        </w:tc>
      </w:tr>
      <w:tr w:rsidTr="00DF3E42">
        <w:tblPrEx>
          <w:tblW w:w="9071" w:type="dxa"/>
          <w:tblInd w:w="108" w:type="dxa"/>
          <w:tblLayout w:type="fixed"/>
          <w:tblCellMar>
            <w:left w:w="10" w:type="dxa"/>
            <w:right w:w="10" w:type="dxa"/>
          </w:tblCellMar>
          <w:tblLook w:val="0000"/>
        </w:tblPrEx>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(conjunto del texto)</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523, 79, 72</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24, considerandos E, F</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15, 24, 27, 41, 42</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«y pide a la Comisión que amplíe los marcos vinculantes para cubrir otros sectores»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33</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«luche por el establecimiento de un nuevo organismo intergubernamental auspiciado por las Naciones Unidas sobre cooperación internacional en materia fiscal, y que aporte los recursos necesarios para permitir que dicho organismo funcione con eficacia de manera que»</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11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rsidP="00C233E6">
            <w:pPr>
              <w:pStyle w:val="REMARKTABLECELLSIMPLE"/>
              <w:rPr>
                <w:lang w:val="es-ES_tradnl"/>
              </w:rPr>
            </w:pPr>
            <w:r w:rsidRPr="0008158A" w:rsidR="00A0297B">
              <w:rPr>
                <w:lang w:val="es-ES_tradnl"/>
              </w:rPr>
              <w:t xml:space="preserve">conjunto del texto salvo las palabras «pide a los </w:t>
            </w:r>
            <w:r w:rsidRPr="0008158A" w:rsidR="00C233E6">
              <w:rPr>
                <w:lang w:val="es-ES_tradnl"/>
              </w:rPr>
              <w:t>G</w:t>
            </w:r>
            <w:r w:rsidRPr="0008158A" w:rsidR="00A0297B">
              <w:rPr>
                <w:lang w:val="es-ES_tradnl"/>
              </w:rPr>
              <w:t>obiernos de los Estados miembros que incorporen la CPD en un acto jurídicamente vinculante y definan un plan de acción para la coherencia de las políticas en favor del desarrollo sostenible para ponerla en marcha</w:t>
            </w:r>
            <w:r w:rsidRPr="0008158A" w:rsidR="00C233E6">
              <w:rPr>
                <w:lang w:val="es-ES_tradnl"/>
              </w:rPr>
              <w:t>;</w:t>
            </w:r>
            <w:r w:rsidRPr="0008158A" w:rsidR="00A0297B">
              <w:rPr>
                <w:lang w:val="es-ES_tradnl"/>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18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«Señala la necesidad de que la Unión invierta más recursos en análisis basados en pruebas en materia de CPD;»</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a la Comisión que detecte las incoherencias sin demora y elabore un análisis de su coste, y que desarrolle mecanismos adecuados de supervisión y seguimiento de los progresos en materia de CPD; pide también a la Comisión que incluya en sus análisis propuestas sobre la manera de evitar y de subsanar las incoherencias entre las diferentes políticas; destaca además la necesidad de mejorar las referencias a la CPD en los documentos de programación;»</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«Hace hincapié en que la Unión necesita un mayor grado de armonización de las políticas de asilo y migración, tanto dentro de la Unión como co</w:t>
            </w:r>
            <w:r w:rsidRPr="0008158A" w:rsidR="00C233E6">
              <w:rPr>
                <w:lang w:val="es-ES_tradnl"/>
              </w:rPr>
              <w:t xml:space="preserve">n sus socios internacionales», </w:t>
            </w:r>
            <w:r w:rsidRPr="0008158A" w:rsidR="00A0297B">
              <w:rPr>
                <w:lang w:val="es-ES_tradnl"/>
              </w:rPr>
              <w:t>«subraya la importancia de desarrollar una sola política de asilo y migración común;» y «recuerda que las mujeres y las niñas son, en calidad de refugiadas y migrantes, particularmente vulnerables a la violencia o explotación sexual, y que la perspectiva de género debe integrarse en la política de migración de la Unión;»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8E796D">
              <w:rPr>
                <w:lang w:val="es-ES_tradnl"/>
              </w:rPr>
              <w:t>«h</w:t>
            </w:r>
            <w:r w:rsidRPr="0008158A" w:rsidR="00A0297B">
              <w:rPr>
                <w:lang w:val="es-ES_tradnl"/>
              </w:rPr>
              <w:t>ace hincapié en que la Unión necesita un mayor grado de armonización de las políticas de asilo y migración, tanto dentro de la Unión como con sus socios internacionales;»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3.ª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«subraya la importancia de desarrollar una sola política de asilo y migración común;»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4.ª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«recuerda que las mujeres y las niñas son, en calidad de refugiadas y migrantes, particularmente vulnerables a la violencia o explotación sexual, y que la perspectiva de género debe integrarse en la política de migración de la Unión;»</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40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que la Unión, sus Estados miembros y todos los socios internacionales actúen con determinación en la aplicación del Acuerdo de París sobre el cambio climático alcanzado recientemente en la CPO/21; destaca que la Unión y otros países desarrollados deben seguir apoyando la acción por el clima para reducir las emisiones y desarrollar la resistencia frente a las repercusiones del cambio climático en los países en desarrollo, en particular en los países menos desarrollados; recuerda la importancia crucial que reviste, en este contexto, una financiación adecuada de la lucha contra el cambio climático; respalda el proceso de transición energética de la Unión y el cambio hacia la energía renovable a este respecto; hace hincapié en que, si no se limita claramente el calentamiento global a menos de 2° C, pueden correr peligro los avances en materia de desarrollo;»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para ello a la Unión que asuma un papel proactivo en la lucha contra el desafío climático mundial estableciendo unas prioridades estratégicas a todos los niveles y en todos los sectores, y elaborando y aplicando nuevos objetivos vinculantes en materia de clima, eficiencia energética y energías renovables en consonancia con el acuerdo de París;»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 ECR:</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30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«un impuesto sobre las transacciones financieras» y «el impuesto sobre el carbono, la tasa de solidaridad sobre los billetes de avión, las rentas procedentes de recursos naturales, etc.,»</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«un impuesto sobre las transacciones financieras»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3.ª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«el impuesto sobre el carbono, la tasa de solidaridad sobre los billetes de avión, las rentas procedentes de recursos naturales, etc.,»</w:t>
            </w:r>
          </w:p>
        </w:tc>
      </w:tr>
    </w:tbl>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La Nueva Alianza para la Seguridad Alimentaria y la Nutrición</w:t>
      </w:r>
    </w:p>
    <w:p w:rsidR="00683702" w:rsidRPr="0008158A">
      <w:pPr>
        <w:pStyle w:val="VOTEREPORTTITLE"/>
        <w:rPr>
          <w:lang w:val="es-ES_tradnl"/>
        </w:rPr>
      </w:pPr>
      <w:r w:rsidRPr="0008158A" w:rsidR="00A0297B">
        <w:rPr>
          <w:lang w:val="es-ES_tradnl"/>
        </w:rPr>
        <w:t>Informe: Maria Heubuch (A8-0169/2016)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419, 254, 1</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15, guion</w:t>
            </w:r>
            <w:r w:rsidRPr="0008158A" w:rsidR="008E796D">
              <w:rPr>
                <w:lang w:val="es-ES_tradnl"/>
              </w:rPr>
              <w:t xml:space="preserve"> </w:t>
            </w:r>
            <w:r w:rsidRPr="0008158A" w:rsidR="00A0297B">
              <w:rPr>
                <w:lang w:val="es-ES_tradnl"/>
              </w:rPr>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25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418, 250, 3</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34, guion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34, guion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601, 55, 14</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34, guion 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357, 296, 20</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66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72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399, 222, 42</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85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88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Visto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Visto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Considerando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416, 242, 10</w:t>
            </w: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577, 24, 69</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nominal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 (1.ª parte), 25 (1.ª parte), 34 (guion 2)</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28, 72, 85, considerando C</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vistos 26, 37, §§ 3, 15 (guion 2), 18, 36, 66, 72, 85, 88</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«Observa que las políticas de inversión agrícola se centran en su mayoría en adquisiciones de tierras a gran escala y en una agricultura orientada a la exportación que rara vez guarda relación con las economías locales; observa que el desarrollo del riego extensivo en las zonas de inversión geográfica seleccionadas de la NASAN puede reducir la disponibilidad de agua para otros usuarios, como los pequeños agricultores o los pastores; pone de relieve que, en este contexto, la capacidad de CPP de gran envergadura para contribuir a la reducción de la pobreza y a la seguridad alimentaria de evaluarse desde un punto de vista crítico y mejorarse;»</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«subraya que las políticas de inversión agrícola deberían estar conectadas y apoyar el desarrollo de la economía local, incluidos los pequeños agricultores y las explotaciones agrícolas familiares; recuerda que las Directrices sobre tenencia de la FAO recomiendan asegurar el acceso a la tierra para que las familias puedan producir alimentos para consumo en los hogares y aumentar los ingresos de los hogares; hace hincapié en la necesidad de basar en estas directrices la inversión en tierras a gran escala en África, garantizando el acceso de los pequeños agricultores y las comunidades locales a la tierra, promoviendo la inversión en pymes locales y garantizando que las CPP contribuyan a la seguridad alimentaria y la reducción de la pobreza y la desigualdad;»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«Observa que las multinacionales que operan en el marco de la NASAN favorecen la agricultura por contrato a gran escala, con lo que se corre el riesgo de marginar a los pequeños productores;»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a los diez Estados africanos que participan en la NASAN que velen por que la agricultura por contrato beneficie tanto a compradores como a proveedores locales; considera esencial, para ello, por ejemplo, reforzar entre otras cosas las organizaciones de agricultores a fin de mejorar la posición de negociación de estos últimos;»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22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que se publiquen íntegramente todas las declaraciones de intenciones contenidas en los MCN;»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«destaca la necesidad de contar con marcos institucionales y jurídicos sólidos para garantizar un reparto justo de riesgos y beneficios; hace hincapié en que la participación activa de la sociedad civil en la NASAN es crucial para reforzar la transparencia y el cumplimiento de los objetivos; recuerda que se deben incentivar el diálogo y la consulta con el conjunto de grupos de la sociedad civil;»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34, guion 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«garanticen mecanismos participativos e inclusivos que concedan prioridad a los derechos, las necesidades y los intereses de los titulares legítimos de los derechos de tenencia de tierras, en particular, los pequeños agricultores y las pequeñas explotaciones agrícolas familiares; garanticen, en particular, el consentimiento libre, previo e informado»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«de las comunidades que viven en tierras sometidas a la transferencia de su propiedad o control;»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34, guion 6</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«garanticen el respeto del principio FPIC»</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«por parte de todas las comunidades afectadas por el acaparamiento de tierras y que se organicen consultas que permitan una participación equitativa de todos los grupos pertenecientes a las comunidades locales, en particular los más excluidos y marginados;»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59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rsidP="00C233E6">
            <w:pPr>
              <w:pStyle w:val="REMARKTABLECELLSIMPLE"/>
              <w:rPr>
                <w:lang w:val="es-ES_tradnl"/>
              </w:rPr>
            </w:pPr>
            <w:r w:rsidRPr="0008158A" w:rsidR="00A0297B">
              <w:rPr>
                <w:lang w:val="es-ES_tradnl"/>
              </w:rPr>
              <w:t>conjunto del texto salvo las palabras «y la soberanía»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C233E6">
              <w:rPr>
                <w:lang w:val="es-ES_tradnl"/>
              </w:rPr>
              <w:t>estas palabras</w:t>
            </w:r>
          </w:p>
        </w:tc>
      </w:tr>
    </w:tbl>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Evaluación de las Normas Internacionales de Contabilidad (NIC)</w:t>
      </w:r>
    </w:p>
    <w:p w:rsidR="00683702" w:rsidRPr="0008158A">
      <w:pPr>
        <w:pStyle w:val="VOTEREPORTTITLE"/>
        <w:rPr>
          <w:lang w:val="es-ES_tradnl"/>
        </w:rPr>
      </w:pPr>
      <w:r w:rsidRPr="0008158A" w:rsidR="00A0297B">
        <w:rPr>
          <w:lang w:val="es-ES_tradnl"/>
        </w:rPr>
        <w:t>Informe: Theodor Dumitru Stolojan (A8-0172/2016)</w:t>
      </w:r>
    </w:p>
    <w:tbl>
      <w:tblPr>
        <w:tblStyle w:val="TableNormal"/>
        <w:tblW w:w="9071" w:type="dxa"/>
        <w:tblInd w:w="108" w:type="dxa"/>
        <w:tblLayout w:type="fixed"/>
        <w:tblCellMar>
          <w:left w:w="10" w:type="dxa"/>
          <w:right w:w="10" w:type="dxa"/>
        </w:tblCellMar>
        <w:tblLook w:val="0000"/>
      </w:tblPr>
      <w:tblGrid>
        <w:gridCol w:w="3260"/>
        <w:gridCol w:w="2409"/>
        <w:gridCol w:w="1440"/>
        <w:gridCol w:w="1962"/>
      </w:tblGrid>
      <w:tr>
        <w:tblPrEx>
          <w:tblW w:w="9071" w:type="dxa"/>
          <w:tblInd w:w="108"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(conjunto del texto)</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559, 36, 80</w:t>
            </w:r>
          </w:p>
        </w:tc>
      </w:tr>
    </w:tbl>
    <w:p w:rsidR="00683702" w:rsidRPr="0008158A">
      <w:pPr>
        <w:pStyle w:val="STYTAB"/>
        <w:rPr>
          <w:lang w:val="es-ES_tradnl"/>
        </w:rPr>
      </w:pPr>
    </w:p>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Operaciones de apoyo a la paz - compromiso de la UE con las Naciones Unidas y la Unión Africana</w:t>
      </w:r>
    </w:p>
    <w:p w:rsidR="00683702" w:rsidRPr="0008158A">
      <w:pPr>
        <w:pStyle w:val="VOTEREPORTTITLE"/>
        <w:rPr>
          <w:lang w:val="es-ES_tradnl"/>
        </w:rPr>
      </w:pPr>
      <w:r w:rsidRPr="0008158A" w:rsidR="00A0297B">
        <w:rPr>
          <w:lang w:val="es-ES_tradnl"/>
        </w:rPr>
        <w:t>Informe: Geoffrey Van Orden (A8-0158/2016)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483, 173, 19</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485, 148, 35</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Visto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Considerando N</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491, 110, 73</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nominal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EFDD:</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9 (3.ª parte), 18</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6, 13, 16, 22</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Visto 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«el documento, de 14 de junio de 2012, titulado “Plan de acción para reforzar el apoyo de la PCSD de la UE a las operaciones de mantenimiento de la paz de las Naciones Unidas” y»</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Considerando 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conjunto del texto salvo las palabras «llevando a cabo acciones de asesoramiento y formación en el marco de sus misiones de la política común de seguridad y defensa (PCSD),»</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0297B"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ECR,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SIMPLE"/>
              <w:rPr>
                <w:lang w:val="es-ES_tradnl"/>
              </w:rPr>
            </w:pPr>
            <w:r w:rsidRPr="0008158A" w:rsidR="00A0297B">
              <w:rPr>
                <w:lang w:val="es-ES_tradnl"/>
              </w:rPr>
              <w:t>§ 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1.ª parte:</w:t>
            </w:r>
          </w:p>
        </w:tc>
        <w:tc>
          <w:tcPr>
            <w:tcW w:w="7495" w:type="dxa"/>
            <w:tcMar>
              <w:top w:w="0" w:type="dxa"/>
              <w:left w:w="0" w:type="dxa"/>
              <w:bottom w:w="0" w:type="dxa"/>
              <w:right w:w="0" w:type="dxa"/>
            </w:tcMar>
          </w:tcPr>
          <w:p w:rsidR="00683702" w:rsidRPr="0008158A" w:rsidP="00C233E6">
            <w:pPr>
              <w:pStyle w:val="REMARKTABLECELLSIMPLE"/>
              <w:rPr>
                <w:lang w:val="es-ES_tradnl"/>
              </w:rPr>
            </w:pPr>
            <w:r w:rsidRPr="0008158A" w:rsidR="00A0297B">
              <w:rPr>
                <w:lang w:val="es-ES_tradnl"/>
              </w:rPr>
              <w:t>conjunto del texto salvo las palabras «señala las misiones de la PCSD pasadas y en curso dirigidas al mantenimiento de la paz, la prevención de conflictos y el refuerzo de la seguridad internacional</w:t>
            </w:r>
            <w:r w:rsidRPr="0008158A" w:rsidR="00C233E6">
              <w:rPr>
                <w:lang w:val="es-ES_tradnl"/>
              </w:rPr>
              <w:t>,</w:t>
            </w:r>
            <w:r w:rsidRPr="0008158A" w:rsidR="00A0297B">
              <w:rPr>
                <w:lang w:val="es-ES_tradnl"/>
              </w:rPr>
              <w:t>» y «pide a la UE que siga haciendo esfuerzos por facilitar las aportaciones de los Estados miembros</w:t>
            </w:r>
            <w:r w:rsidRPr="0008158A" w:rsidR="00C233E6">
              <w:rPr>
                <w:lang w:val="es-ES_tradnl"/>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2.ª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«señala las misiones de la PCSD pasadas y en curso dirigidas al mantenimiento de la paz, la prevención de conflictos y el refuerzo de la seguridad internacional</w:t>
            </w:r>
            <w:r w:rsidRPr="0008158A" w:rsidR="00C233E6">
              <w:rPr>
                <w:lang w:val="es-ES_tradnl"/>
              </w:rPr>
              <w:t>,</w:t>
            </w:r>
            <w:r w:rsidRPr="0008158A" w:rsidR="00A0297B">
              <w:rPr>
                <w:lang w:val="es-ES_tradnl"/>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ITALIC"/>
              <w:rPr>
                <w:lang w:val="es-ES_tradnl"/>
              </w:rPr>
            </w:pPr>
            <w:r w:rsidRPr="0008158A" w:rsidR="00A0297B">
              <w:rPr>
                <w:lang w:val="es-ES_tradnl"/>
              </w:rPr>
              <w:t>3.ª parte: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«pide a la UE que siga haciendo esfuerzos por facilitar las aportaciones de los Estados miembros;»</w:t>
            </w:r>
          </w:p>
        </w:tc>
      </w:tr>
    </w:tbl>
    <w:p w:rsidR="00683702" w:rsidRPr="0008158A">
      <w:pPr>
        <w:pStyle w:val="STYTAB"/>
        <w:rPr>
          <w:lang w:val="es-ES_tradnl"/>
        </w:rPr>
      </w:pPr>
    </w:p>
    <w:p w:rsidR="00683702" w:rsidRPr="0008158A">
      <w:pPr>
        <w:pStyle w:val="STYTAB"/>
        <w:rPr>
          <w:lang w:val="es-ES_tradnl"/>
        </w:rPr>
      </w:pPr>
    </w:p>
    <w:p w:rsidR="00683702" w:rsidRPr="0008158A" w:rsidP="008E796D">
      <w:pPr>
        <w:pStyle w:val="VOTETITLE"/>
        <w:tabs>
          <w:tab w:val="left" w:pos="567"/>
          <w:tab w:val="clear" w:pos="1134"/>
        </w:tabs>
        <w:outlineLvl w:val="9"/>
        <w:rPr>
          <w:lang w:val="es-ES_tradnl"/>
        </w:rPr>
      </w:pPr>
      <w:r w:rsidRPr="0008158A" w:rsidR="00A0297B">
        <w:rPr>
          <w:lang w:val="es-ES_tradnl"/>
        </w:rPr>
        <w:t>Prácticas comerciales desleales en la cadena de suministro alimentario</w:t>
      </w:r>
    </w:p>
    <w:p w:rsidR="00683702" w:rsidRPr="0008158A">
      <w:pPr>
        <w:pStyle w:val="VOTEREPORTTITLE"/>
        <w:rPr>
          <w:lang w:val="es-ES_tradnl"/>
        </w:rPr>
      </w:pPr>
      <w:r w:rsidRPr="0008158A" w:rsidR="00A0297B">
        <w:rPr>
          <w:lang w:val="es-ES_tradnl"/>
        </w:rPr>
        <w:t>Informe: Edward Czesak (A8-0173/2016)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83702" w:rsidRPr="0008158A">
            <w:pPr>
              <w:pStyle w:val="VOTINGTABLEHEADER"/>
              <w:rPr>
                <w:lang w:val="es-ES_tradnl"/>
              </w:rPr>
            </w:pPr>
            <w:r w:rsidRPr="0008158A" w:rsidR="00A0297B">
              <w:rP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SIMPLEOBJECT"/>
              <w:rPr>
                <w:lang w:val="es-ES_tradnl"/>
              </w:rPr>
            </w:pPr>
            <w:r w:rsidRPr="0008158A" w:rsidR="00A0297B">
              <w:rPr>
                <w:lang w:val="es-ES_tradnl"/>
              </w:rPr>
              <w:t>Después del §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AGRI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97B" w:rsidRPr="0008158A">
            <w:pPr>
              <w:rPr>
                <w:lang w:val="es-ES_tradnl"/>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UTHOR"/>
              <w:rPr>
                <w:lang w:val="es-ES_tradnl"/>
              </w:rPr>
            </w:pPr>
            <w:r w:rsidRPr="0008158A" w:rsidR="00A0297B">
              <w:rPr>
                <w:lang w:val="es-ES_tradnl"/>
              </w:rPr>
              <w:t>AGRI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OBJECT"/>
              <w:rPr>
                <w:lang w:val="es-ES_tradnl"/>
              </w:rPr>
            </w:pPr>
            <w:r w:rsidRPr="0008158A" w:rsidR="00A0297B">
              <w:rPr>
                <w:lang w:val="es-ES_tradnl"/>
              </w:rPr>
              <w:t>Votación: 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AN"/>
              <w:rPr>
                <w:lang w:val="es-ES_tradnl"/>
              </w:rPr>
            </w:pPr>
            <w:r w:rsidRPr="0008158A" w:rsidR="00A0297B">
              <w:rPr>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VOTE"/>
              <w:rPr>
                <w:lang w:val="es-ES_tradnl"/>
              </w:rPr>
            </w:pPr>
            <w:r w:rsidRPr="0008158A" w:rsidR="00A0297B">
              <w:rPr>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02" w:rsidRPr="0008158A">
            <w:pPr>
              <w:pStyle w:val="VOTINGTABLECELLREMARK"/>
              <w:rPr>
                <w:lang w:val="es-ES_tradnl"/>
              </w:rPr>
            </w:pPr>
            <w:r w:rsidRPr="0008158A" w:rsidR="00A0297B">
              <w:rPr>
                <w:lang w:val="es-ES_tradnl"/>
              </w:rPr>
              <w:t>600, 48, 24</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683702" w:rsidRPr="0008158A">
            <w:pPr>
              <w:pStyle w:val="REMARKTABLECELLTITLE"/>
              <w:rPr>
                <w:lang w:val="es-ES_tradnl"/>
              </w:rPr>
            </w:pPr>
            <w:r w:rsidRPr="0008158A" w:rsidR="00A0297B">
              <w:rPr>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PPE:</w:t>
            </w:r>
          </w:p>
        </w:tc>
        <w:tc>
          <w:tcPr>
            <w:tcW w:w="749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enmiendas 1, 4</w:t>
            </w:r>
          </w:p>
        </w:tc>
      </w:tr>
    </w:tbl>
    <w:p w:rsidR="00683702" w:rsidRPr="0008158A">
      <w:pPr>
        <w:pStyle w:val="STYTAB"/>
        <w:rPr>
          <w:lang w:val="es-ES_tradnl"/>
        </w:rPr>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683702" w:rsidRPr="0008158A">
            <w:pPr>
              <w:pStyle w:val="REMARKTABLECELLTITLE"/>
              <w:rPr>
                <w:lang w:val="es-ES_tradnl"/>
              </w:rPr>
            </w:pPr>
            <w:r w:rsidRPr="0008158A" w:rsidR="00A0297B">
              <w:rPr>
                <w:lang w:val="es-ES_tradnl"/>
              </w:rPr>
              <w:t>Varios:</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683702" w:rsidRPr="0008158A">
            <w:pPr>
              <w:pStyle w:val="REMARKTABLECELLSIMPLE"/>
              <w:rPr>
                <w:lang w:val="es-ES_tradnl"/>
              </w:rPr>
            </w:pPr>
            <w:r w:rsidRPr="0008158A" w:rsidR="00A0297B">
              <w:rPr>
                <w:lang w:val="es-ES_tradnl"/>
              </w:rPr>
              <w:t>Las enmiendas 2 y 3 se han retirado.</w:t>
            </w:r>
          </w:p>
        </w:tc>
      </w:tr>
    </w:tbl>
    <w:p w:rsidR="00683702" w:rsidRPr="0008158A">
      <w:pPr>
        <w:pStyle w:val="STYTAB"/>
        <w:rPr>
          <w:lang w:val="es-ES_tradnl"/>
        </w:rPr>
      </w:pPr>
    </w:p>
    <w:p w:rsidR="00D20C6E" w:rsidRPr="0008158A">
      <w:pPr>
        <w:pStyle w:val="STYTAB"/>
        <w:rPr>
          <w:lang w:val="es-ES_tradnl"/>
        </w:rPr>
      </w:pPr>
    </w:p>
    <w:p w:rsidR="00D20C6E" w:rsidRPr="0008158A" w:rsidP="000D652E">
      <w:pPr>
        <w:pStyle w:val="VOTETITLE"/>
        <w:tabs>
          <w:tab w:val="left" w:pos="567"/>
          <w:tab w:val="clear" w:pos="1134"/>
          <w:tab w:val="clear" w:pos="1701"/>
        </w:tabs>
        <w:outlineLvl w:val="9"/>
        <w:rPr>
          <w:lang w:val="es-ES_tradnl"/>
        </w:rPr>
      </w:pPr>
      <w:r w:rsidRPr="0008158A">
        <w:rPr>
          <w:rStyle w:val="VOTETITLE"/>
          <w:lang w:val="es-ES_tradnl"/>
        </w:rPr>
        <w:t>Soluciones tecnológicas para una agricultura sostenible en la UE</w:t>
      </w:r>
    </w:p>
    <w:p w:rsidR="00D20C6E" w:rsidRPr="0008158A">
      <w:pPr>
        <w:pStyle w:val="VOTEREPORTTITLE"/>
        <w:rPr>
          <w:lang w:val="es-ES_tradnl"/>
        </w:rPr>
      </w:pPr>
      <w:r w:rsidRPr="0008158A">
        <w:rPr>
          <w:rStyle w:val="VOTEREPORTTITLE"/>
          <w:lang w:val="es-ES_tradnl"/>
        </w:rPr>
        <w:t>Informe: Anthea McIntyre (A8-0174/2016)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491, 142, 36</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365, 291, 15</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332, 334, 4</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336, 331, 3</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621, 22, 28</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445, 195, 25</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282, 360, 25</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266, 334, 70</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291, 339, 42</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308, 357, 10</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384, 270, 17</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42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481, 178, 6</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132, 534, 6</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294, 371, 7</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300, 365, 4</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58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70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319, 339, 16</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74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547, 97, 23</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348, 308, 11</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B</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329, 330, 12</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514, 99, 52</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C</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503, 144, 22</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493, 163, 9</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Considerando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508, 149, 15</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Q</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R</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Votación: 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454, 177, 42</w:t>
            </w:r>
          </w:p>
        </w:tc>
      </w:tr>
    </w:tbl>
    <w:p w:rsidR="00D20C6E"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TITLE"/>
              <w:rPr>
                <w:lang w:val="es-ES_tradnl"/>
              </w:rPr>
            </w:pPr>
            <w:r w:rsidRPr="0008158A">
              <w:rPr>
                <w:rStyle w:val="REMARKTABLECELLTITLE"/>
                <w:lang w:val="es-ES_tradnl"/>
              </w:rPr>
              <w:t>Solicitudes de votación nominal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ENF:</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28, 30, 31 (1.ª parte), 46, 47, 74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Verts/ALE: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24 (2.ª y 3.ª partes), 28, 30, 31 (1.ª parte), 42 (3.ª parte), 70 (2.ª parte), 74 (2.ª parte), considerandos C (2.ª parte y 3.ª parte), I</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EFDD:</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5 (1.ª parte), 27 (1.ª parte), 28, 30, 31 (1.ª parte), 42 (1.ª parte), 47, 74, considerandos B (2.ª parte), C (1.ª parte)</w:t>
            </w:r>
          </w:p>
        </w:tc>
      </w:tr>
    </w:tbl>
    <w:p w:rsidR="00D20C6E"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TITLE"/>
              <w:rPr>
                <w:lang w:val="es-ES_tradnl"/>
              </w:rPr>
            </w:pPr>
            <w:r w:rsidRPr="0008158A">
              <w:rPr>
                <w:rStyle w:val="REMARKTABLECELLTITLE"/>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ENF:</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41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GUE/NGL:</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8, 28, 30, 31, 46, 47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Verts/ALE: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46, 47</w:t>
            </w:r>
          </w:p>
        </w:tc>
      </w:tr>
    </w:tbl>
    <w:p w:rsidR="00D20C6E"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TITLE"/>
              <w:rPr>
                <w:lang w:val="es-ES_tradnl"/>
              </w:rPr>
            </w:pPr>
            <w:r w:rsidRPr="0008158A">
              <w:rPr>
                <w:rStyle w:val="REMARKTABLECELLTITLE"/>
                <w:lang w:val="es-ES_tradnl"/>
              </w:rPr>
              <w:t>Solicitudes de votación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Q</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«y que, por el contrario, los brotes de plagas aumentaron»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R</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que las carencia de soluciones fitosanitarias para cultivos especializados pone en peligro la calidad, la diversidad y la producción sostenible de cultivos alimentarios en la Unión,»</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lo que tiene un impacto directo que se ha estimado en más de mil millones de euros, teniendo en cuenta las pérdidas de producción y los costes adicionales para los agricultores;»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 Verts/ALE,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31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«Reconoce las oportunidades que brindan las nuevas tecnologías para el desarrollo y la selección de características específicas en los animales, incluidas las que contribuyen al bienestar y la salud, tales como el ganado sin cuernos o la resistencia a las enfermedades causadas por priones;»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«hace hincapié en la importancia de investigar y regular adecuadamente estas técnicas antes de su aplicación, habida cuenta de sus posibles efectos sobre la salud humana, la salud y el bienestar de los animales y el medio ambiente y la biodiversidad;»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Verts/ALE,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«Expresa su convencimiento de que el desarrollo económico y la producción sostenible no se excluyen mutuamente y pueden alcanzarse a través de la innovación; destaca la necesidad de apoyar la innovación en materia de tecnología y gobernanza, garantizando que existen coherencia y claridad normativas y oportunidades para emprender, e insta a la Comisión a que garantice que en próximas revisiones y reformas de la legislación pertinente se tenga explícitamente en cuenta la innovación; destaca que la agricultura europea es capaz de producir productos de una calidad y un valor añadido elevados, así como de ofrecer soluciones rentables basadas en el conocimiento»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«para alimentar a una población mundial cada vez más numerosa y exigente,»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58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salvo las palabras </w:t>
            </w:r>
            <w:r w:rsidRPr="0008158A">
              <w:rPr>
                <w:lang w:val="es-ES_tradnl"/>
              </w:rPr>
              <w:t>«adaptadas al clima»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C</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salvo las palabras </w:t>
            </w:r>
            <w:r w:rsidRPr="0008158A">
              <w:rPr>
                <w:lang w:val="es-ES_tradnl"/>
              </w:rPr>
              <w:t>«en mayor cantidad» e «y del resto del mundo»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«en mayor cantidad»</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«y del resto del mundo»</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 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w:t>
            </w:r>
            <w:r w:rsidRPr="0008158A">
              <w:rPr>
                <w:lang w:val="es-ES_tradnl"/>
              </w:rPr>
              <w:t>salvo la palabra «integral»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rsidP="000D652E">
            <w:pPr>
              <w:pStyle w:val="REMARKTABLECELLSIMPLE"/>
              <w:rPr>
                <w:lang w:val="es-ES_tradnl"/>
              </w:rPr>
            </w:pPr>
            <w:r w:rsidRPr="0008158A">
              <w:rPr>
                <w:rStyle w:val="REMARKTABLECELLSIMPLE"/>
                <w:lang w:val="es-ES_tradnl"/>
              </w:rPr>
              <w:t>esta palabra</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 GUE/NGL, 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«pragmática y facilitadora» y «de manera que la complejidad y los costes no disuadan a los obtentores de utilizar material silvestre para introducir nuevas características, como la resistencia a las plagas y las enfermedades, la calidad nutricional y la resiliencia ambiental»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«pragmática y facilitadora»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«de manera que la complejidad y los costes no disuadan a los obtentores de utilizar material silvestre para introducir nuevas características, como la resistencia a las plagas y las enfermedades, la calidad nutricional y la resiliencia ambiental»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 GUE/NGL, Verts/ALE,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27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salvo las palabras </w:t>
            </w:r>
            <w:r w:rsidRPr="0008158A">
              <w:rPr>
                <w:lang w:val="es-ES_tradnl"/>
              </w:rPr>
              <w:t>«innovadora» y «vegetal y animal»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«innovadora»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«vegetal y animal»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42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«las sustancias», «incluidas» y «obtener una aprobación provisional de uso y»</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«las sustancias» e «incluidas»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«obtener una aprobación provisional de uso y»</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GUE/NGL, 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32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rsidP="000D652E">
            <w:pPr>
              <w:pStyle w:val="REMARKTABLECELLSIMPLE"/>
              <w:rPr>
                <w:lang w:val="es-ES_tradnl"/>
              </w:rPr>
            </w:pPr>
            <w:r w:rsidRPr="0008158A">
              <w:rPr>
                <w:rStyle w:val="REMARKTABLECELLSIMPLE"/>
                <w:lang w:val="es-ES_tradnl"/>
              </w:rPr>
              <w:t xml:space="preserve">conjunto del texto salvo la palabra </w:t>
            </w:r>
            <w:r w:rsidRPr="0008158A">
              <w:rPr>
                <w:lang w:val="es-ES_tradnl"/>
              </w:rPr>
              <w:t>«científicos»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 palabra</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70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«las tecnologías emergentes se sigan desarrollando en la Unión, que no se vean ahogadas por una reglamentación innecesaria y engorrosa, y que se les permita demostrar y aportar su valor y sus ventajas, dado que»</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74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«y basadas en el riesgo»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ENF, S&amp;D, GUE/NGL, Verts/ALE,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B</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que el incremento estimado de la población mundial exigiría, según una serie de estimaciones basadas en distintos modelos y supuestos, un aumento de la producción y el suministro de alimentos de entre un 60 y un 110 % para satisfacer esta demanda;»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que, en promedio, se desperdicia un tercio de los alimentos que se producen, y casi la mitad en algunos sectores, y que una de las maneras más eficaces de satisfacer la demanda prevista sin agotar los escasos recursos es dotarse de soluciones tecnológicas que aumenten la producción, mejoren los medios de distribución y combatan el desperdicio de alimentos;»</w:t>
            </w:r>
          </w:p>
        </w:tc>
      </w:tr>
    </w:tbl>
    <w:p w:rsidR="00D20C6E" w:rsidRPr="0008158A">
      <w:pPr>
        <w:pStyle w:val="STYTAB"/>
        <w:rPr>
          <w:lang w:val="es-ES_tradnl"/>
        </w:rPr>
      </w:pPr>
    </w:p>
    <w:p w:rsidR="00D20C6E" w:rsidRPr="0008158A">
      <w:pPr>
        <w:pStyle w:val="STYTAB"/>
        <w:rPr>
          <w:lang w:val="es-ES_tradnl"/>
        </w:rPr>
      </w:pPr>
    </w:p>
    <w:p w:rsidR="00D20C6E" w:rsidRPr="0008158A" w:rsidP="000D652E">
      <w:pPr>
        <w:pStyle w:val="VOTETITLE"/>
        <w:tabs>
          <w:tab w:val="left" w:pos="567"/>
          <w:tab w:val="clear" w:pos="1134"/>
          <w:tab w:val="clear" w:pos="1701"/>
        </w:tabs>
        <w:outlineLvl w:val="9"/>
        <w:rPr>
          <w:lang w:val="es-ES_tradnl"/>
        </w:rPr>
      </w:pPr>
      <w:r w:rsidRPr="0008158A">
        <w:rPr>
          <w:rStyle w:val="VOTETITLE"/>
          <w:lang w:val="es-ES_tradnl"/>
        </w:rPr>
        <w:t>Mejora de la innovación y desarrollo económico en la futura gestión de las explotaciones agrícolas europeas</w:t>
      </w:r>
    </w:p>
    <w:p w:rsidR="00D20C6E" w:rsidRPr="0008158A">
      <w:pPr>
        <w:pStyle w:val="VOTEREPORTTITLE"/>
        <w:rPr>
          <w:lang w:val="es-ES_tradnl"/>
        </w:rPr>
      </w:pPr>
      <w:r w:rsidRPr="0008158A">
        <w:rPr>
          <w:rStyle w:val="VOTEREPORTTITLE"/>
          <w:lang w:val="es-ES_tradnl"/>
        </w:rPr>
        <w:t>Informe: Jan Huitema (A8-0163/2016)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20C6E" w:rsidRPr="0008158A">
            <w:pPr>
              <w:pStyle w:val="VOTINGTABLEHEADER"/>
              <w:rPr>
                <w:lang w:val="es-ES_tradnl"/>
              </w:rPr>
            </w:pPr>
            <w:r w:rsidRPr="0008158A">
              <w:rPr>
                <w:rStyle w:val="VOTINGTABLEHEADER"/>
                <w:lang w:val="es-ES_tradnl"/>
              </w:rPr>
              <w:t>Votaciones por VN/VE - observaciones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SIMPLEOBJECT"/>
              <w:rPr>
                <w:lang w:val="es-ES_tradnl"/>
              </w:rPr>
            </w:pPr>
            <w:r w:rsidRPr="0008158A">
              <w:rPr>
                <w:rStyle w:val="VOTINGTABLECELLSIMPLEOBJECT"/>
                <w:lang w:val="es-ES_tradnl"/>
              </w:rP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357, 290, 13</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4/VE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340, 315, 7</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 33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A</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3/VE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329, 307, 24</w:t>
            </w: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C</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D</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I</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Considerando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UTHOR"/>
              <w:rPr>
                <w:lang w:val="es-ES_tradnl"/>
              </w:rPr>
            </w:pPr>
            <w:r w:rsidRPr="0008158A">
              <w:rPr>
                <w:rStyle w:val="VOTINGTABLECELLAUTHOR"/>
                <w:lang w:val="es-ES_tradnl"/>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rPr>
                <w:lang w:val="es-ES_tradn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325, 334, 5</w:t>
            </w: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OBJECT"/>
              <w:rPr>
                <w:lang w:val="es-ES_tradnl"/>
              </w:rPr>
            </w:pPr>
            <w:r w:rsidRPr="0008158A">
              <w:rPr>
                <w:rStyle w:val="VOTINGTABLECELLOBJECT"/>
                <w:lang w:val="es-ES_tradnl"/>
              </w:rPr>
              <w:t>Votación: 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AN"/>
              <w:rPr>
                <w:lang w:val="es-ES_tradnl"/>
              </w:rPr>
            </w:pPr>
            <w:r w:rsidRPr="0008158A">
              <w:rPr>
                <w:rStyle w:val="VOTINGTABLECELLAN"/>
                <w:lang w:val="es-ES_tradnl"/>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VOTE"/>
              <w:rPr>
                <w:lang w:val="es-ES_tradnl"/>
              </w:rPr>
            </w:pPr>
            <w:r w:rsidRPr="0008158A">
              <w:rPr>
                <w:rStyle w:val="VOTINGTABLECELLVOTE"/>
                <w:lang w:val="es-ES_tradnl"/>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0C6E" w:rsidRPr="0008158A">
            <w:pPr>
              <w:pStyle w:val="VOTINGTABLECELLREMARK"/>
              <w:rPr>
                <w:lang w:val="es-ES_tradnl"/>
              </w:rPr>
            </w:pPr>
            <w:r w:rsidRPr="0008158A">
              <w:rPr>
                <w:rStyle w:val="VOTINGTABLECELLREMARK"/>
                <w:lang w:val="es-ES_tradnl"/>
              </w:rPr>
              <w:t>474, 115, 54</w:t>
            </w:r>
          </w:p>
        </w:tc>
      </w:tr>
    </w:tbl>
    <w:p w:rsidR="00D20C6E"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TITLE"/>
              <w:rPr>
                <w:lang w:val="es-ES_tradnl"/>
              </w:rPr>
            </w:pPr>
            <w:r w:rsidRPr="0008158A">
              <w:rPr>
                <w:rStyle w:val="REMARKTABLECELLTITLE"/>
                <w:lang w:val="es-ES_tradnl"/>
              </w:rPr>
              <w:t>Solicitudes de votación por separado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GUE/NGL:</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6, 10, 11, 32, considerando A</w:t>
            </w:r>
          </w:p>
        </w:tc>
      </w:tr>
    </w:tbl>
    <w:p w:rsidR="00D20C6E" w:rsidRPr="0008158A">
      <w:pPr>
        <w:pStyle w:val="STYTAB"/>
        <w:rPr>
          <w:lang w:val="es-ES_tradnl"/>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TITLE"/>
              <w:rPr>
                <w:lang w:val="es-ES_tradnl"/>
              </w:rPr>
            </w:pPr>
            <w:r w:rsidRPr="0008158A">
              <w:rPr>
                <w:rStyle w:val="REMARKTABLECELLTITLE"/>
                <w:lang w:val="es-ES_tradnl"/>
              </w:rPr>
              <w:t>Solicitudes de votación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31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rsidP="000D652E">
            <w:pPr>
              <w:pStyle w:val="REMARKTABLECELLSIMPLE"/>
              <w:rPr>
                <w:lang w:val="es-ES_tradnl"/>
              </w:rPr>
            </w:pPr>
            <w:r w:rsidRPr="0008158A">
              <w:rPr>
                <w:lang w:val="es-ES_tradnl"/>
              </w:rPr>
              <w:t>conjunto del texto salvo las palabras «de bajo riesgo»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C</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conjunto del texto salvo las palabras «la productividad agrícola deberá duplicarse de aquí a 2030 y que, al mismo tiempo,»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I</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salvo las palabras </w:t>
            </w:r>
            <w:r w:rsidRPr="0008158A">
              <w:rPr>
                <w:lang w:val="es-ES_tradnl"/>
              </w:rPr>
              <w:t>«el aumento y»</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J</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xml:space="preserve">conjunto del texto salvo las palabras </w:t>
            </w:r>
            <w:r w:rsidRPr="0008158A">
              <w:rPr>
                <w:lang w:val="es-ES_tradnl"/>
              </w:rPr>
              <w:t>«productiva y»</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estas palabras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S&amp;D: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33</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rsidP="000D652E">
            <w:pPr>
              <w:pStyle w:val="REMARKTABLECELLSIMPLE"/>
              <w:rPr>
                <w:lang w:val="es-ES_tradnl"/>
              </w:rPr>
            </w:pPr>
            <w:r w:rsidRPr="0008158A">
              <w:rPr>
                <w:rStyle w:val="REMARKTABLECELLSIMPLE"/>
                <w:lang w:val="es-ES_tradnl"/>
              </w:rPr>
              <w:t xml:space="preserve">conjunto del texto salvo la palabra </w:t>
            </w:r>
            <w:r w:rsidRPr="0008158A">
              <w:rPr>
                <w:lang w:val="es-ES_tradnl"/>
              </w:rPr>
              <w:t>«nuevos»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esta palabra</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EFDD, S&amp;D: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 32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«Pide el desarrollo permanente de técnicas innovadoras de mejora vegetal, conservándose en cualquier caso los bancos de semillas europeos, lo que resulta indispensable para obtener una diversidad de nuevas variedades con mayor rendimiento, mayor valor nutritivo y una mejor resistencia a las plagas y a las condiciones meteorológicas adversas, y para promover una mayor biodiversidad; señala que las técnicas de mejora vegetal pueden ofrecer la oportunidad de reducir el impacto medioambiental de la agricultura convencional; advierte contra cualquier nueva variedad que por medios químicos imponga la dependencia de un solo proveedor;»</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rsidP="000D652E">
            <w:pPr>
              <w:pStyle w:val="REMARKTABLECELLSIMPLE"/>
              <w:rPr>
                <w:lang w:val="es-ES_tradnl"/>
              </w:rPr>
            </w:pPr>
            <w:r w:rsidRPr="0008158A">
              <w:rPr>
                <w:rStyle w:val="REMARKTABLECELLSIMPLE"/>
                <w:lang w:val="es-ES_tradnl"/>
              </w:rPr>
              <w:t>«muestra su disconformidad con las actuales cargas administrativas y normativas para las empresas»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«y alienta los programas comunitarios de mejora vegetal para usos agrícolas; pone de relieve la diligencia que se ha de observar en la aprobación de nuevas variedades;»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4.ª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«insta a la Comisión a promover la adopción de nuevas técnicas que hayan sido sometidas a una evaluación de riesgos adecuada, cuando así se requiera, y a garantizar el acceso de las pymes del sector de la mejora vegetal a los materiales biológicos, y confía en que preste un apoyo vigoroso a la innovación en este contexto;»</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5.ª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«muestra su disconformidad con la reciente decisión de la Alta Cámara de Recursos de la Oficina Europea de Patentes (OEP), de 25 de marzo de 2015, en los asuntos G2/12 y G2/13;»</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EFDD, ENF, S&amp;D: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«Considerando que la Organización de las Naciones Unidas para la Alimentación y la Agricultura (FAO) calcula que el aumento previsto de la población mundial hasta 9 100 millones de personas para 2050 requerirá, en la hipótesis de statu quo, un incremento del 60 % en la producción de alimentos y un aumento del 24 % en el rendimiento de las cosechas en los países desarrollados para esa fecha, conservando al mismo tiempo recursos para las generaciones futuras y evitando el desperdicio y la pérdida de alimentos, que en la actualidad afecta a más de un tercio de la producción mundial;» salvo las palabras «un incremento del 60 % en la producción de alimentos y un aumento del 24 % en el rendimiento de las cosechas en los países desarrollados para esa fecha»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«un incremento del 60 % en la producción de alimentos y un aumento del 24 % en el rendimiento de las cosechas en los países desarrollados para esa fecha», salvo las palabras «del 60 %», «del 24 %» y «en los países desarrollados»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3.ª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«del 60 %», «del 24 %» y «en los países desarrollados»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4.ª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«que la FAO calcula asimismo que, para 2050, las tierras cultivables aumentarán únicamente en un 4,3 %, lo que requerirá una mejor gestión de los recursos naturales para luchar, entre otros problemas, con la degradación del suelo;»</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rPr>
                <w:lang w:val="es-ES_tradnl"/>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GUE/NGL, 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D20C6E" w:rsidRPr="0008158A">
            <w:pPr>
              <w:pStyle w:val="REMARKTABLECELLSIMPLE"/>
              <w:rPr>
                <w:lang w:val="es-ES_tradnl"/>
              </w:rPr>
            </w:pPr>
            <w:r w:rsidRPr="0008158A">
              <w:rPr>
                <w:rStyle w:val="REMARKTABLECELLSIMPLE"/>
                <w:lang w:val="es-ES_tradnl"/>
              </w:rPr>
              <w:t>Considerando D</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1.ª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«Considerando que el crecimiento de la población, el aumento de los ingresos medios y los cambios en el comportamiento de los consumidores darán lugar a una revisión de las preferencias alimentarias,»</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D20C6E" w:rsidRPr="0008158A">
            <w:pPr>
              <w:pStyle w:val="REMARKTABLECELLITALIC"/>
              <w:rPr>
                <w:lang w:val="es-ES_tradnl"/>
              </w:rPr>
            </w:pPr>
            <w:r w:rsidRPr="0008158A">
              <w:rPr>
                <w:rStyle w:val="REMARKTABLECELLITALIC"/>
                <w:lang w:val="es-ES_tradnl"/>
              </w:rPr>
              <w:t>2.ª parte:</w:t>
            </w:r>
          </w:p>
        </w:tc>
        <w:tc>
          <w:tcPr>
            <w:tcW w:w="7495" w:type="dxa"/>
            <w:tcMar>
              <w:top w:w="0" w:type="dxa"/>
              <w:left w:w="0" w:type="dxa"/>
              <w:bottom w:w="0" w:type="dxa"/>
              <w:right w:w="0" w:type="dxa"/>
            </w:tcMar>
          </w:tcPr>
          <w:p w:rsidR="00D20C6E" w:rsidRPr="0008158A">
            <w:pPr>
              <w:pStyle w:val="REMARKTABLECELLSIMPLE"/>
              <w:rPr>
                <w:lang w:val="es-ES_tradnl"/>
              </w:rPr>
            </w:pPr>
            <w:r w:rsidRPr="0008158A">
              <w:rPr>
                <w:lang w:val="es-ES_tradnl"/>
              </w:rPr>
              <w:t>«que se traducirán, en particular, en una mayor demanda de alimentos transformados y de proteínas de origen animal como carne y productos lácteos;»</w:t>
            </w:r>
          </w:p>
        </w:tc>
      </w:tr>
    </w:tbl>
    <w:p w:rsidR="00D20C6E" w:rsidRPr="0008158A">
      <w:pPr>
        <w:rPr>
          <w:lang w:val="es-ES_tradnl"/>
        </w:rPr>
      </w:pPr>
    </w:p>
    <w:p w:rsidR="00683702" w:rsidRPr="0008158A">
      <w:pPr>
        <w:pStyle w:val="STYTAB"/>
        <w:rPr>
          <w:lang w:val="es-ES_tradnl"/>
        </w:rPr>
      </w:pPr>
    </w:p>
    <w:sectPr>
      <w:footerReference w:type="default" r:id="rId4"/>
      <w:pgSz w:w="11905" w:h="16837"/>
      <w:pgMar w:top="1440" w:right="1418" w:bottom="1440" w:left="1418" w:header="720"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065" w:type="dxa"/>
      <w:tblInd w:w="10" w:type="dxa"/>
      <w:tblLayout w:type="fixed"/>
      <w:tblCellMar>
        <w:left w:w="10" w:type="dxa"/>
        <w:right w:w="10" w:type="dxa"/>
      </w:tblCellMar>
      <w:tblLook w:val="0000"/>
    </w:tblPr>
    <w:tblGrid>
      <w:gridCol w:w="4121"/>
      <w:gridCol w:w="822"/>
      <w:gridCol w:w="4122"/>
    </w:tblGrid>
    <w:tr>
      <w:tblPrEx>
        <w:tblW w:w="9065" w:type="dxa"/>
        <w:tblInd w:w="10" w:type="dxa"/>
        <w:tblLayout w:type="fixed"/>
        <w:tblCellMar>
          <w:left w:w="10" w:type="dxa"/>
          <w:right w:w="10" w:type="dxa"/>
        </w:tblCellMar>
        <w:tblLook w:val="0000"/>
      </w:tblPrEx>
      <w:tc>
        <w:tcPr>
          <w:tcW w:w="4122" w:type="dxa"/>
        </w:tcPr>
        <w:p w:rsidR="00A0297B" w:rsidRPr="00DF3E42">
          <w:pPr>
            <w:pStyle w:val="FOOTERSTYLELEFTSTYLE"/>
          </w:pPr>
          <w:r w:rsidR="00A25D47">
            <w:t>P8_PV</w:t>
          </w:r>
          <w:r>
            <w:t>(2016)06-07(VOT)_ES.doc</w:t>
          </w:r>
        </w:p>
      </w:tc>
      <w:tc>
        <w:tcPr>
          <w:tcW w:w="822" w:type="dxa"/>
        </w:tcPr>
        <w:p w:rsidR="00A0297B">
          <w:pPr>
            <w:pStyle w:val="FOOTERSTYLECENTERSTYLE"/>
          </w:pPr>
          <w:r>
            <w:fldChar w:fldCharType="begin"/>
          </w:r>
          <w:r>
            <w:instrText xml:space="preserve"> PAGE </w:instrText>
          </w:r>
          <w:r>
            <w:fldChar w:fldCharType="separate"/>
          </w:r>
          <w:r w:rsidR="00BC2B11">
            <w:rPr>
              <w:noProof/>
            </w:rPr>
            <w:t>20</w:t>
          </w:r>
          <w:r>
            <w:fldChar w:fldCharType="end"/>
          </w:r>
        </w:p>
      </w:tc>
      <w:tc>
        <w:tcPr>
          <w:tcW w:w="4122" w:type="dxa"/>
        </w:tcPr>
        <w:p w:rsidR="00A0297B">
          <w:pPr>
            <w:pStyle w:val="FOOTERSTYLERIGHTSTYLE"/>
          </w:pPr>
          <w:r>
            <w:t>PE 584.725</w:t>
          </w:r>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249"/>
    <w:multiLevelType w:val="multilevel"/>
    <w:tmpl w:val="E696BB42"/>
    <w:styleLink w:val="Numbering1"/>
    <w:lvl w:ilvl="0">
      <w:start w:val="1"/>
      <w:numFmt w:val="decimal"/>
      <w:pStyle w:val="VOTETITLE"/>
      <w:lvlText w:val="%1."/>
      <w:lvlJc w:val="left"/>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s-ES" w:eastAsia="es-ES" w:bidi="es-ES"/>
    </w:rPr>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lang w:val="es-ES" w:eastAsia="es-ES" w:bidi="es-E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widowControl w:val="0"/>
      <w:suppressAutoHyphens/>
      <w:autoSpaceDN w:val="0"/>
      <w:spacing w:before="283" w:after="283"/>
      <w:jc w:val="center"/>
      <w:textAlignment w:val="baseline"/>
    </w:pPr>
    <w:rPr>
      <w:b/>
      <w:kern w:val="3"/>
      <w:sz w:val="32"/>
      <w:szCs w:val="24"/>
      <w:lang w:val="es-ES" w:eastAsia="es-ES" w:bidi="es-ES"/>
    </w:rPr>
  </w:style>
  <w:style w:type="paragraph" w:customStyle="1" w:styleId="SIGNIFICATIONABR">
    <w:name w:val="SIGNIFICATION ABR"/>
    <w:pPr>
      <w:widowControl w:val="0"/>
      <w:suppressAutoHyphens/>
      <w:autoSpaceDN w:val="0"/>
      <w:ind w:left="108"/>
      <w:textAlignment w:val="baseline"/>
    </w:pPr>
    <w:rPr>
      <w:kern w:val="3"/>
      <w:sz w:val="22"/>
      <w:szCs w:val="24"/>
      <w:lang w:val="es-ES" w:eastAsia="es-ES" w:bidi="es-ES"/>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widowControl w:val="0"/>
      <w:suppressAutoHyphens/>
      <w:autoSpaceDN w:val="0"/>
      <w:spacing w:after="227"/>
      <w:textAlignment w:val="baseline"/>
    </w:pPr>
    <w:rPr>
      <w:i/>
      <w:kern w:val="3"/>
      <w:sz w:val="22"/>
      <w:szCs w:val="24"/>
      <w:lang w:val="es-ES" w:eastAsia="es-ES" w:bidi="es-ES"/>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DF3E42"/>
    <w:rPr>
      <w:rFonts w:ascii="Tahoma" w:hAnsi="Tahoma" w:cs="Mangal"/>
      <w:sz w:val="16"/>
      <w:szCs w:val="14"/>
    </w:rPr>
  </w:style>
  <w:style w:type="character" w:customStyle="1" w:styleId="BalloonTextChar">
    <w:name w:val="Balloon Text Char"/>
    <w:link w:val="BalloonText"/>
    <w:uiPriority w:val="99"/>
    <w:semiHidden/>
    <w:rsid w:val="00DF3E42"/>
    <w:rPr>
      <w:rFonts w:ascii="Tahoma" w:hAnsi="Tahoma" w:cs="Mangal"/>
      <w:kern w:val="3"/>
      <w:sz w:val="16"/>
      <w:szCs w:val="14"/>
      <w:lang w:val="es-ES" w:eastAsia="es-ES" w:bidi="es-ES"/>
    </w:rPr>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17E1931F.dotm</Template>
  <TotalTime>0</TotalTime>
  <Pages>20</Pages>
  <Words>4270</Words>
  <Characters>22850</Characters>
  <Application>Microsoft Office Word</Application>
  <DocSecurity>0</DocSecurity>
  <Lines>531</Lines>
  <Paragraphs>185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TORREGROSA POVO Carmen</cp:lastModifiedBy>
  <cp:revision>2</cp:revision>
  <cp:lastPrinted>2016-06-07T13:05:00Z</cp:lastPrinted>
  <dcterms:created xsi:type="dcterms:W3CDTF">2016-07-13T10:44:00Z</dcterms:created>
  <dcterms:modified xsi:type="dcterms:W3CDTF">2016-07-13T10:44:00Z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original extension">
    <vt:lpwstr>.doc</vt:lpwstr>
  </property>
  <property fmtid="{D5CDD505-2E9C-101B-9397-08002B2CF9AE}" pid="4" name="SDLStudio">
    <vt:lpwstr>YES</vt:lpwstr>
  </property>
</Properties>
</file>