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DB6" w:rsidRDefault="00762F3E" w:rsidP="00D75DB6">
      <w:pPr>
        <w:pStyle w:val="ANNEXTITLE"/>
      </w:pPr>
      <w:r>
        <w:t>PRIEDAS</w:t>
      </w:r>
    </w:p>
    <w:p w:rsidR="00D75DB6" w:rsidRDefault="00D75DB6" w:rsidP="00D75DB6">
      <w:pPr>
        <w:pStyle w:val="STYTAB"/>
      </w:pPr>
    </w:p>
    <w:p w:rsidR="00D75DB6" w:rsidRDefault="00762F3E" w:rsidP="00D75DB6">
      <w:pPr>
        <w:pStyle w:val="VOTERESULT"/>
      </w:pPr>
      <w:r>
        <w:t>BALSAVIMO REZULTATAI</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2540"/>
        <w:gridCol w:w="11"/>
        <w:gridCol w:w="5816"/>
      </w:tblGrid>
      <w:tr w:rsidR="00762F3E" w:rsidRPr="008D373D" w:rsidTr="00F676D4">
        <w:trPr>
          <w:gridBefore w:val="1"/>
          <w:wBefore w:w="10" w:type="dxa"/>
          <w:cantSplit/>
        </w:trPr>
        <w:tc>
          <w:tcPr>
            <w:tcW w:w="8367" w:type="dxa"/>
            <w:gridSpan w:val="3"/>
            <w:shd w:val="pct20" w:color="auto" w:fill="auto"/>
            <w:vAlign w:val="center"/>
          </w:tcPr>
          <w:p w:rsidR="00762F3E" w:rsidRPr="008D373D" w:rsidRDefault="00762F3E" w:rsidP="00F676D4">
            <w:pPr>
              <w:jc w:val="center"/>
              <w:rPr>
                <w:b/>
                <w:sz w:val="32"/>
              </w:rPr>
            </w:pPr>
          </w:p>
          <w:p w:rsidR="00762F3E" w:rsidRPr="008D373D" w:rsidRDefault="00762F3E" w:rsidP="00F676D4">
            <w:pPr>
              <w:jc w:val="center"/>
              <w:rPr>
                <w:b/>
                <w:sz w:val="32"/>
              </w:rPr>
            </w:pPr>
            <w:r>
              <w:rPr>
                <w:b/>
                <w:sz w:val="32"/>
              </w:rPr>
              <w:t>Santrumpos ir simboliai</w:t>
            </w:r>
          </w:p>
          <w:p w:rsidR="00762F3E" w:rsidRPr="008D373D" w:rsidRDefault="00762F3E" w:rsidP="00F676D4">
            <w:pPr>
              <w:jc w:val="center"/>
              <w:rPr>
                <w:b/>
                <w:sz w:val="32"/>
              </w:rPr>
            </w:pPr>
          </w:p>
        </w:tc>
      </w:tr>
      <w:tr w:rsidR="00762F3E" w:rsidRPr="008D373D" w:rsidTr="00F676D4">
        <w:trPr>
          <w:gridBefore w:val="1"/>
          <w:wBefore w:w="10" w:type="dxa"/>
        </w:trPr>
        <w:tc>
          <w:tcPr>
            <w:tcW w:w="2551" w:type="dxa"/>
            <w:gridSpan w:val="2"/>
          </w:tcPr>
          <w:p w:rsidR="00762F3E" w:rsidRPr="008D373D" w:rsidRDefault="00762F3E" w:rsidP="00F676D4">
            <w:r>
              <w:t>+</w:t>
            </w:r>
          </w:p>
        </w:tc>
        <w:tc>
          <w:tcPr>
            <w:tcW w:w="5816" w:type="dxa"/>
          </w:tcPr>
          <w:p w:rsidR="00762F3E" w:rsidRPr="008D373D" w:rsidRDefault="00762F3E" w:rsidP="00F676D4">
            <w:r>
              <w:t>priimta</w:t>
            </w:r>
          </w:p>
        </w:tc>
      </w:tr>
      <w:tr w:rsidR="00762F3E" w:rsidRPr="008D373D" w:rsidTr="00F676D4">
        <w:trPr>
          <w:gridBefore w:val="1"/>
          <w:wBefore w:w="10" w:type="dxa"/>
        </w:trPr>
        <w:tc>
          <w:tcPr>
            <w:tcW w:w="2551" w:type="dxa"/>
            <w:gridSpan w:val="2"/>
          </w:tcPr>
          <w:p w:rsidR="00762F3E" w:rsidRPr="008D373D" w:rsidRDefault="00762F3E" w:rsidP="00F676D4">
            <w:r>
              <w:t>-</w:t>
            </w:r>
          </w:p>
        </w:tc>
        <w:tc>
          <w:tcPr>
            <w:tcW w:w="5816" w:type="dxa"/>
          </w:tcPr>
          <w:p w:rsidR="00762F3E" w:rsidRPr="008D373D" w:rsidRDefault="00762F3E" w:rsidP="00F676D4">
            <w:r>
              <w:t>atmesta</w:t>
            </w:r>
          </w:p>
        </w:tc>
      </w:tr>
      <w:tr w:rsidR="00762F3E" w:rsidRPr="008D373D" w:rsidTr="00F676D4">
        <w:trPr>
          <w:gridBefore w:val="1"/>
          <w:wBefore w:w="10" w:type="dxa"/>
        </w:trPr>
        <w:tc>
          <w:tcPr>
            <w:tcW w:w="2551" w:type="dxa"/>
            <w:gridSpan w:val="2"/>
          </w:tcPr>
          <w:p w:rsidR="00762F3E" w:rsidRPr="008D373D" w:rsidRDefault="00762F3E" w:rsidP="00F676D4">
            <w:r w:rsidRPr="008D373D">
              <w:sym w:font="Symbol" w:char="F0AF"/>
            </w:r>
          </w:p>
        </w:tc>
        <w:tc>
          <w:tcPr>
            <w:tcW w:w="5816" w:type="dxa"/>
          </w:tcPr>
          <w:p w:rsidR="00762F3E" w:rsidRPr="008D373D" w:rsidRDefault="00762F3E" w:rsidP="00F676D4">
            <w:r>
              <w:t>atkrito</w:t>
            </w:r>
          </w:p>
        </w:tc>
      </w:tr>
      <w:tr w:rsidR="00762F3E" w:rsidRPr="008D373D" w:rsidTr="00F676D4">
        <w:trPr>
          <w:gridBefore w:val="1"/>
          <w:wBefore w:w="10" w:type="dxa"/>
        </w:trPr>
        <w:tc>
          <w:tcPr>
            <w:tcW w:w="2551" w:type="dxa"/>
            <w:gridSpan w:val="2"/>
          </w:tcPr>
          <w:p w:rsidR="00762F3E" w:rsidRPr="008D373D" w:rsidRDefault="00762F3E" w:rsidP="00F676D4">
            <w:r>
              <w:t>A</w:t>
            </w:r>
          </w:p>
        </w:tc>
        <w:tc>
          <w:tcPr>
            <w:tcW w:w="5816" w:type="dxa"/>
          </w:tcPr>
          <w:p w:rsidR="00762F3E" w:rsidRPr="008D373D" w:rsidRDefault="00762F3E" w:rsidP="00F676D4">
            <w:r>
              <w:t>atšaukta</w:t>
            </w:r>
          </w:p>
        </w:tc>
      </w:tr>
      <w:tr w:rsidR="00762F3E" w:rsidRPr="008D373D" w:rsidTr="00F676D4">
        <w:trPr>
          <w:gridBefore w:val="1"/>
          <w:wBefore w:w="10" w:type="dxa"/>
        </w:trPr>
        <w:tc>
          <w:tcPr>
            <w:tcW w:w="2551" w:type="dxa"/>
            <w:gridSpan w:val="2"/>
          </w:tcPr>
          <w:p w:rsidR="00762F3E" w:rsidRPr="008D373D" w:rsidRDefault="00762F3E" w:rsidP="00F676D4">
            <w:r>
              <w:t>VB (..., ..., ...)</w:t>
            </w:r>
          </w:p>
        </w:tc>
        <w:tc>
          <w:tcPr>
            <w:tcW w:w="5816" w:type="dxa"/>
          </w:tcPr>
          <w:p w:rsidR="00762F3E" w:rsidRPr="008D373D" w:rsidRDefault="00762F3E" w:rsidP="00F676D4">
            <w:r>
              <w:t>vardinis balsavimas (už, prieš, susilaikė)</w:t>
            </w:r>
          </w:p>
        </w:tc>
      </w:tr>
      <w:tr w:rsidR="00762F3E" w:rsidRPr="008D373D" w:rsidTr="00F676D4">
        <w:trPr>
          <w:gridBefore w:val="1"/>
          <w:wBefore w:w="10" w:type="dxa"/>
        </w:trPr>
        <w:tc>
          <w:tcPr>
            <w:tcW w:w="2551" w:type="dxa"/>
            <w:gridSpan w:val="2"/>
          </w:tcPr>
          <w:p w:rsidR="00762F3E" w:rsidRPr="008D373D" w:rsidRDefault="00762F3E" w:rsidP="00F676D4">
            <w:r>
              <w:t>EB ( ..., ..., ...)</w:t>
            </w:r>
          </w:p>
        </w:tc>
        <w:tc>
          <w:tcPr>
            <w:tcW w:w="5816" w:type="dxa"/>
          </w:tcPr>
          <w:p w:rsidR="00762F3E" w:rsidRPr="008D373D" w:rsidRDefault="00762F3E" w:rsidP="00F676D4">
            <w:r>
              <w:t>elektroninis balsavimas (už, prieš, susilaikė)</w:t>
            </w:r>
          </w:p>
        </w:tc>
      </w:tr>
      <w:tr w:rsidR="00762F3E" w:rsidRPr="008D373D" w:rsidTr="00F676D4">
        <w:trPr>
          <w:gridBefore w:val="1"/>
          <w:wBefore w:w="10" w:type="dxa"/>
        </w:trPr>
        <w:tc>
          <w:tcPr>
            <w:tcW w:w="2551" w:type="dxa"/>
            <w:gridSpan w:val="2"/>
          </w:tcPr>
          <w:p w:rsidR="00762F3E" w:rsidRPr="008D373D" w:rsidRDefault="00762F3E" w:rsidP="00F676D4">
            <w:r>
              <w:t>dal.</w:t>
            </w:r>
          </w:p>
        </w:tc>
        <w:tc>
          <w:tcPr>
            <w:tcW w:w="5816" w:type="dxa"/>
          </w:tcPr>
          <w:p w:rsidR="00762F3E" w:rsidRPr="008D373D" w:rsidRDefault="00762F3E" w:rsidP="00F676D4">
            <w:r>
              <w:t>balsavimas dalimis</w:t>
            </w:r>
          </w:p>
        </w:tc>
      </w:tr>
      <w:tr w:rsidR="00762F3E" w:rsidRPr="008D373D" w:rsidTr="00F676D4">
        <w:trPr>
          <w:gridBefore w:val="1"/>
          <w:wBefore w:w="10" w:type="dxa"/>
        </w:trPr>
        <w:tc>
          <w:tcPr>
            <w:tcW w:w="2551" w:type="dxa"/>
            <w:gridSpan w:val="2"/>
          </w:tcPr>
          <w:p w:rsidR="00762F3E" w:rsidRPr="008D373D" w:rsidRDefault="00762F3E" w:rsidP="00F676D4">
            <w:r>
              <w:t>atsk.</w:t>
            </w:r>
          </w:p>
        </w:tc>
        <w:tc>
          <w:tcPr>
            <w:tcW w:w="5816" w:type="dxa"/>
          </w:tcPr>
          <w:p w:rsidR="00762F3E" w:rsidRPr="008D373D" w:rsidRDefault="00762F3E" w:rsidP="00F676D4">
            <w:r>
              <w:t>atskiras balsavimas</w:t>
            </w:r>
          </w:p>
        </w:tc>
      </w:tr>
      <w:tr w:rsidR="00762F3E" w:rsidRPr="008D373D" w:rsidTr="00F676D4">
        <w:trPr>
          <w:gridBefore w:val="1"/>
          <w:wBefore w:w="10" w:type="dxa"/>
        </w:trPr>
        <w:tc>
          <w:tcPr>
            <w:tcW w:w="2551" w:type="dxa"/>
            <w:gridSpan w:val="2"/>
          </w:tcPr>
          <w:p w:rsidR="00762F3E" w:rsidRPr="008D373D" w:rsidRDefault="00762F3E" w:rsidP="00F676D4">
            <w:r>
              <w:t>pak.</w:t>
            </w:r>
          </w:p>
        </w:tc>
        <w:tc>
          <w:tcPr>
            <w:tcW w:w="5816" w:type="dxa"/>
          </w:tcPr>
          <w:p w:rsidR="00762F3E" w:rsidRPr="008D373D" w:rsidRDefault="00762F3E" w:rsidP="00F676D4">
            <w:r>
              <w:t>pakeitimas</w:t>
            </w:r>
          </w:p>
        </w:tc>
      </w:tr>
      <w:tr w:rsidR="00762F3E" w:rsidRPr="008D373D" w:rsidTr="00F676D4">
        <w:trPr>
          <w:gridBefore w:val="1"/>
          <w:wBefore w:w="10" w:type="dxa"/>
        </w:trPr>
        <w:tc>
          <w:tcPr>
            <w:tcW w:w="2551" w:type="dxa"/>
            <w:gridSpan w:val="2"/>
          </w:tcPr>
          <w:p w:rsidR="00762F3E" w:rsidRPr="008D373D" w:rsidRDefault="00762F3E" w:rsidP="00F676D4">
            <w:r>
              <w:t>KP</w:t>
            </w:r>
          </w:p>
        </w:tc>
        <w:tc>
          <w:tcPr>
            <w:tcW w:w="5816" w:type="dxa"/>
          </w:tcPr>
          <w:p w:rsidR="00762F3E" w:rsidRPr="008D373D" w:rsidRDefault="00762F3E" w:rsidP="00F676D4">
            <w:r>
              <w:t>kompromisinis pakeitimas</w:t>
            </w:r>
          </w:p>
        </w:tc>
      </w:tr>
      <w:tr w:rsidR="00762F3E" w:rsidRPr="008D373D" w:rsidTr="00F676D4">
        <w:trPr>
          <w:gridBefore w:val="1"/>
          <w:wBefore w:w="10" w:type="dxa"/>
        </w:trPr>
        <w:tc>
          <w:tcPr>
            <w:tcW w:w="2551" w:type="dxa"/>
            <w:gridSpan w:val="2"/>
          </w:tcPr>
          <w:p w:rsidR="00762F3E" w:rsidRPr="008D373D" w:rsidRDefault="00762F3E" w:rsidP="00F676D4">
            <w:r>
              <w:t>AD</w:t>
            </w:r>
          </w:p>
        </w:tc>
        <w:tc>
          <w:tcPr>
            <w:tcW w:w="5816" w:type="dxa"/>
          </w:tcPr>
          <w:p w:rsidR="00762F3E" w:rsidRPr="008D373D" w:rsidRDefault="00762F3E" w:rsidP="00F676D4">
            <w:r>
              <w:t>atitinkama dalis</w:t>
            </w:r>
          </w:p>
        </w:tc>
      </w:tr>
      <w:tr w:rsidR="00762F3E" w:rsidRPr="008D373D" w:rsidTr="00F676D4">
        <w:trPr>
          <w:gridBefore w:val="1"/>
          <w:wBefore w:w="10" w:type="dxa"/>
        </w:trPr>
        <w:tc>
          <w:tcPr>
            <w:tcW w:w="2551" w:type="dxa"/>
            <w:gridSpan w:val="2"/>
          </w:tcPr>
          <w:p w:rsidR="00762F3E" w:rsidRPr="008D373D" w:rsidRDefault="00762F3E" w:rsidP="00F676D4">
            <w:r>
              <w:t>NP</w:t>
            </w:r>
          </w:p>
        </w:tc>
        <w:tc>
          <w:tcPr>
            <w:tcW w:w="5816" w:type="dxa"/>
          </w:tcPr>
          <w:p w:rsidR="00762F3E" w:rsidRPr="008D373D" w:rsidRDefault="00762F3E" w:rsidP="00F676D4">
            <w:r>
              <w:t>naikinantis pakeitimas</w:t>
            </w:r>
          </w:p>
        </w:tc>
      </w:tr>
      <w:tr w:rsidR="00762F3E" w:rsidRPr="008D373D" w:rsidTr="00F676D4">
        <w:trPr>
          <w:gridBefore w:val="1"/>
          <w:wBefore w:w="10" w:type="dxa"/>
        </w:trPr>
        <w:tc>
          <w:tcPr>
            <w:tcW w:w="2551" w:type="dxa"/>
            <w:gridSpan w:val="2"/>
          </w:tcPr>
          <w:p w:rsidR="00762F3E" w:rsidRPr="008D373D" w:rsidRDefault="00762F3E" w:rsidP="00F676D4">
            <w:r>
              <w:t>=</w:t>
            </w:r>
          </w:p>
        </w:tc>
        <w:tc>
          <w:tcPr>
            <w:tcW w:w="5816" w:type="dxa"/>
          </w:tcPr>
          <w:p w:rsidR="00762F3E" w:rsidRPr="008D373D" w:rsidRDefault="00762F3E" w:rsidP="00F676D4">
            <w:r>
              <w:t>tapatūs pakeitimai</w:t>
            </w:r>
          </w:p>
        </w:tc>
      </w:tr>
      <w:tr w:rsidR="00762F3E" w:rsidRPr="008D373D" w:rsidTr="00F676D4">
        <w:trPr>
          <w:gridBefore w:val="1"/>
          <w:wBefore w:w="10" w:type="dxa"/>
        </w:trPr>
        <w:tc>
          <w:tcPr>
            <w:tcW w:w="2551" w:type="dxa"/>
            <w:gridSpan w:val="2"/>
          </w:tcPr>
          <w:p w:rsidR="00762F3E" w:rsidRPr="008D373D" w:rsidRDefault="00762F3E" w:rsidP="00F676D4">
            <w:r>
              <w:t>§</w:t>
            </w:r>
          </w:p>
        </w:tc>
        <w:tc>
          <w:tcPr>
            <w:tcW w:w="5816" w:type="dxa"/>
          </w:tcPr>
          <w:p w:rsidR="00762F3E" w:rsidRPr="008D373D" w:rsidRDefault="00762F3E" w:rsidP="00F676D4">
            <w:r>
              <w:t>dalis</w:t>
            </w:r>
          </w:p>
        </w:tc>
      </w:tr>
      <w:tr w:rsidR="00762F3E" w:rsidRPr="008D373D" w:rsidTr="00F676D4">
        <w:trPr>
          <w:gridBefore w:val="1"/>
          <w:wBefore w:w="10" w:type="dxa"/>
        </w:trPr>
        <w:tc>
          <w:tcPr>
            <w:tcW w:w="2551" w:type="dxa"/>
            <w:gridSpan w:val="2"/>
          </w:tcPr>
          <w:p w:rsidR="00762F3E" w:rsidRPr="008D373D" w:rsidRDefault="00762F3E" w:rsidP="00F676D4">
            <w:r>
              <w:t>str.</w:t>
            </w:r>
          </w:p>
        </w:tc>
        <w:tc>
          <w:tcPr>
            <w:tcW w:w="5816" w:type="dxa"/>
          </w:tcPr>
          <w:p w:rsidR="00762F3E" w:rsidRPr="008D373D" w:rsidRDefault="00762F3E" w:rsidP="00F676D4">
            <w:r>
              <w:t>straipsnis</w:t>
            </w:r>
          </w:p>
        </w:tc>
      </w:tr>
      <w:tr w:rsidR="00762F3E" w:rsidRPr="008D373D" w:rsidTr="00F676D4">
        <w:trPr>
          <w:gridBefore w:val="1"/>
          <w:wBefore w:w="10" w:type="dxa"/>
        </w:trPr>
        <w:tc>
          <w:tcPr>
            <w:tcW w:w="2551" w:type="dxa"/>
            <w:gridSpan w:val="2"/>
          </w:tcPr>
          <w:p w:rsidR="00762F3E" w:rsidRPr="008D373D" w:rsidRDefault="00762F3E" w:rsidP="00F676D4">
            <w:r>
              <w:t>konst.</w:t>
            </w:r>
          </w:p>
        </w:tc>
        <w:tc>
          <w:tcPr>
            <w:tcW w:w="5816" w:type="dxa"/>
          </w:tcPr>
          <w:p w:rsidR="00762F3E" w:rsidRPr="008D373D" w:rsidRDefault="00762F3E" w:rsidP="00F676D4">
            <w:r>
              <w:t>konstatuojamoji dalis</w:t>
            </w:r>
          </w:p>
        </w:tc>
      </w:tr>
      <w:tr w:rsidR="00762F3E" w:rsidRPr="008D373D" w:rsidTr="00F676D4">
        <w:trPr>
          <w:gridBefore w:val="1"/>
          <w:wBefore w:w="10" w:type="dxa"/>
        </w:trPr>
        <w:tc>
          <w:tcPr>
            <w:tcW w:w="2551" w:type="dxa"/>
            <w:gridSpan w:val="2"/>
          </w:tcPr>
          <w:p w:rsidR="00762F3E" w:rsidRPr="008D373D" w:rsidRDefault="00762F3E" w:rsidP="00F676D4">
            <w:r>
              <w:t>PR</w:t>
            </w:r>
          </w:p>
        </w:tc>
        <w:tc>
          <w:tcPr>
            <w:tcW w:w="5816" w:type="dxa"/>
          </w:tcPr>
          <w:p w:rsidR="00762F3E" w:rsidRPr="008D373D" w:rsidRDefault="00762F3E" w:rsidP="00F676D4">
            <w:r>
              <w:t>pasiūlymas dėl rezoliucijos</w:t>
            </w:r>
          </w:p>
        </w:tc>
      </w:tr>
      <w:tr w:rsidR="00762F3E" w:rsidRPr="008D373D" w:rsidTr="00F676D4">
        <w:trPr>
          <w:gridBefore w:val="1"/>
          <w:wBefore w:w="10" w:type="dxa"/>
        </w:trPr>
        <w:tc>
          <w:tcPr>
            <w:tcW w:w="2551" w:type="dxa"/>
            <w:gridSpan w:val="2"/>
          </w:tcPr>
          <w:p w:rsidR="00762F3E" w:rsidRPr="008D373D" w:rsidRDefault="00762F3E" w:rsidP="00F676D4">
            <w:r>
              <w:t>BPR</w:t>
            </w:r>
          </w:p>
        </w:tc>
        <w:tc>
          <w:tcPr>
            <w:tcW w:w="5816" w:type="dxa"/>
          </w:tcPr>
          <w:p w:rsidR="00762F3E" w:rsidRPr="008D373D" w:rsidRDefault="00762F3E" w:rsidP="00F676D4">
            <w:r>
              <w:t>bendras pasiūlymas dėl rezoliucijos</w:t>
            </w:r>
          </w:p>
        </w:tc>
      </w:tr>
      <w:tr w:rsidR="00762F3E" w:rsidRPr="008D373D" w:rsidTr="00F67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2550" w:type="dxa"/>
            <w:gridSpan w:val="2"/>
            <w:tcBorders>
              <w:left w:val="single" w:sz="4" w:space="0" w:color="000000"/>
              <w:bottom w:val="single" w:sz="4" w:space="0" w:color="000000"/>
            </w:tcBorders>
            <w:tcMar>
              <w:top w:w="0" w:type="dxa"/>
              <w:left w:w="0" w:type="dxa"/>
              <w:bottom w:w="0" w:type="dxa"/>
              <w:right w:w="0" w:type="dxa"/>
            </w:tcMar>
          </w:tcPr>
          <w:p w:rsidR="00762F3E" w:rsidRPr="008D373D" w:rsidRDefault="00762F3E" w:rsidP="00F676D4">
            <w:pPr>
              <w:pStyle w:val="SIGNIFICATIONABR"/>
              <w:tabs>
                <w:tab w:val="center" w:pos="1324"/>
              </w:tabs>
            </w:pPr>
            <w:r>
              <w:t>1/20</w:t>
            </w:r>
          </w:p>
        </w:tc>
        <w:tc>
          <w:tcPr>
            <w:tcW w:w="5827"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rsidR="00762F3E" w:rsidRPr="003A229D" w:rsidRDefault="00762F3E" w:rsidP="00F676D4">
            <w:pPr>
              <w:pStyle w:val="SIGNIFICATIONDESC"/>
              <w:rPr>
                <w:sz w:val="24"/>
              </w:rPr>
            </w:pPr>
            <w:r>
              <w:rPr>
                <w:sz w:val="24"/>
              </w:rPr>
              <w:t>žema riba (1/20 narių)</w:t>
            </w:r>
          </w:p>
        </w:tc>
      </w:tr>
      <w:tr w:rsidR="00762F3E" w:rsidRPr="008D373D" w:rsidTr="00F67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2550" w:type="dxa"/>
            <w:gridSpan w:val="2"/>
            <w:tcBorders>
              <w:left w:val="single" w:sz="4" w:space="0" w:color="000000"/>
              <w:bottom w:val="single" w:sz="4" w:space="0" w:color="000000"/>
            </w:tcBorders>
            <w:tcMar>
              <w:top w:w="0" w:type="dxa"/>
              <w:left w:w="0" w:type="dxa"/>
              <w:bottom w:w="0" w:type="dxa"/>
              <w:right w:w="0" w:type="dxa"/>
            </w:tcMar>
          </w:tcPr>
          <w:p w:rsidR="00762F3E" w:rsidRPr="008D373D" w:rsidRDefault="00762F3E" w:rsidP="00F676D4">
            <w:pPr>
              <w:pStyle w:val="SIGNIFICATIONABR"/>
            </w:pPr>
            <w:r>
              <w:t>1/10</w:t>
            </w:r>
          </w:p>
        </w:tc>
        <w:tc>
          <w:tcPr>
            <w:tcW w:w="5827"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rsidR="00762F3E" w:rsidRPr="003A229D" w:rsidRDefault="00762F3E" w:rsidP="00F676D4">
            <w:pPr>
              <w:pStyle w:val="SIGNIFICATIONDESC"/>
              <w:rPr>
                <w:sz w:val="24"/>
              </w:rPr>
            </w:pPr>
            <w:r>
              <w:rPr>
                <w:sz w:val="24"/>
              </w:rPr>
              <w:t>vidutinė riba (1/10 narių)</w:t>
            </w:r>
          </w:p>
        </w:tc>
      </w:tr>
      <w:tr w:rsidR="00762F3E" w:rsidRPr="008D373D" w:rsidTr="00F67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2550" w:type="dxa"/>
            <w:gridSpan w:val="2"/>
            <w:tcBorders>
              <w:left w:val="single" w:sz="4" w:space="0" w:color="000000"/>
              <w:bottom w:val="single" w:sz="4" w:space="0" w:color="000000"/>
            </w:tcBorders>
            <w:tcMar>
              <w:top w:w="0" w:type="dxa"/>
              <w:left w:w="0" w:type="dxa"/>
              <w:bottom w:w="0" w:type="dxa"/>
              <w:right w:w="0" w:type="dxa"/>
            </w:tcMar>
          </w:tcPr>
          <w:p w:rsidR="00762F3E" w:rsidRPr="008D373D" w:rsidRDefault="00762F3E" w:rsidP="00F676D4">
            <w:pPr>
              <w:pStyle w:val="SIGNIFICATIONABR"/>
            </w:pPr>
            <w:r>
              <w:t>1/5</w:t>
            </w:r>
          </w:p>
        </w:tc>
        <w:tc>
          <w:tcPr>
            <w:tcW w:w="5827"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rsidR="00762F3E" w:rsidRPr="003A229D" w:rsidRDefault="00762F3E" w:rsidP="00F676D4">
            <w:pPr>
              <w:pStyle w:val="SIGNIFICATIONDESC"/>
              <w:rPr>
                <w:sz w:val="24"/>
              </w:rPr>
            </w:pPr>
            <w:r>
              <w:rPr>
                <w:sz w:val="24"/>
              </w:rPr>
              <w:t>aukšta riba (1/5 narių)</w:t>
            </w:r>
          </w:p>
        </w:tc>
      </w:tr>
      <w:tr w:rsidR="00762F3E" w:rsidRPr="008D373D" w:rsidTr="00F676D4">
        <w:trPr>
          <w:gridBefore w:val="1"/>
          <w:wBefore w:w="10" w:type="dxa"/>
        </w:trPr>
        <w:tc>
          <w:tcPr>
            <w:tcW w:w="2551" w:type="dxa"/>
            <w:gridSpan w:val="2"/>
          </w:tcPr>
          <w:p w:rsidR="00762F3E" w:rsidRPr="008D373D" w:rsidRDefault="00762F3E" w:rsidP="00F676D4">
            <w:r>
              <w:t>SB</w:t>
            </w:r>
          </w:p>
        </w:tc>
        <w:tc>
          <w:tcPr>
            <w:tcW w:w="5816" w:type="dxa"/>
          </w:tcPr>
          <w:p w:rsidR="00762F3E" w:rsidRPr="008D373D" w:rsidRDefault="00762F3E" w:rsidP="00F676D4">
            <w:r>
              <w:t>slaptas balsavimas</w:t>
            </w:r>
          </w:p>
        </w:tc>
      </w:tr>
    </w:tbl>
    <w:p w:rsidR="00D75DB6" w:rsidRDefault="00D75DB6">
      <w:pPr>
        <w:rPr>
          <w:rFonts w:ascii="Arial" w:eastAsia="SimSun" w:hAnsi="Arial" w:cs="Mangal"/>
          <w:sz w:val="20"/>
        </w:rPr>
      </w:pPr>
      <w:r>
        <w:br w:type="page"/>
      </w:r>
    </w:p>
    <w:p w:rsidR="0035410A" w:rsidRPr="00FA2431" w:rsidRDefault="00762F3E">
      <w:pPr>
        <w:pStyle w:val="CONTENTTABLE"/>
        <w:rPr>
          <w:rFonts w:ascii="Times New Roman" w:hAnsi="Times New Roman" w:cs="Times New Roman"/>
        </w:rPr>
      </w:pPr>
      <w:r>
        <w:rPr>
          <w:rFonts w:ascii="Times New Roman" w:hAnsi="Times New Roman"/>
        </w:rPr>
        <w:lastRenderedPageBreak/>
        <w:t>TURINYS</w:t>
      </w:r>
      <w:r>
        <w:rPr>
          <w:rFonts w:ascii="Times New Roman" w:hAnsi="Times New Roman" w:cs="Times New Roman"/>
        </w:rPr>
        <w:br/>
      </w:r>
      <w:r>
        <w:rPr>
          <w:rFonts w:ascii="Times New Roman" w:hAnsi="Times New Roman" w:cs="Times New Roman"/>
        </w:rPr>
        <w:br/>
      </w:r>
    </w:p>
    <w:sdt>
      <w:sdtPr>
        <w:rPr>
          <w:rFonts w:ascii="Times New Roman" w:eastAsiaTheme="minorEastAsia" w:hAnsi="Times New Roman" w:cstheme="minorBidi"/>
          <w:b w:val="0"/>
          <w:sz w:val="24"/>
          <w:szCs w:val="21"/>
        </w:rPr>
        <w:id w:val="1897857114"/>
        <w:docPartObj>
          <w:docPartGallery w:val="Table of Contents"/>
          <w:docPartUnique/>
        </w:docPartObj>
      </w:sdtPr>
      <w:sdtEndPr>
        <w:rPr>
          <w:noProof/>
        </w:rPr>
      </w:sdtEndPr>
      <w:sdtContent>
        <w:p w:rsidR="00D56748" w:rsidRDefault="00D56748">
          <w:pPr>
            <w:pStyle w:val="TOCHeading"/>
          </w:pPr>
        </w:p>
        <w:p w:rsidR="00CB6C68" w:rsidRDefault="0073571A">
          <w:pPr>
            <w:pStyle w:val="TOC1"/>
            <w:tabs>
              <w:tab w:val="left" w:pos="440"/>
              <w:tab w:val="right" w:leader="dot" w:pos="9060"/>
            </w:tabs>
            <w:rPr>
              <w:rFonts w:asciiTheme="minorHAnsi" w:eastAsiaTheme="minorEastAsia" w:hAnsiTheme="minorHAnsi" w:cstheme="minorBidi"/>
              <w:noProof/>
              <w:kern w:val="0"/>
              <w:sz w:val="22"/>
              <w:szCs w:val="22"/>
              <w:lang w:val="en-GB" w:eastAsia="en-GB" w:bidi="ar-SA"/>
            </w:rPr>
          </w:pPr>
          <w:r>
            <w:fldChar w:fldCharType="begin"/>
          </w:r>
          <w:r>
            <w:instrText>TOC \o "1-3" \h \z \u</w:instrText>
          </w:r>
          <w:r>
            <w:fldChar w:fldCharType="separate"/>
          </w:r>
          <w:hyperlink w:anchor="_Toc57718721" w:history="1">
            <w:r w:rsidR="00CB6C68" w:rsidRPr="00171C5A">
              <w:rPr>
                <w:rStyle w:val="Hyperlink"/>
                <w:noProof/>
              </w:rPr>
              <w:t>1.</w:t>
            </w:r>
            <w:r w:rsidR="00CB6C68">
              <w:rPr>
                <w:rFonts w:asciiTheme="minorHAnsi" w:eastAsiaTheme="minorEastAsia" w:hAnsiTheme="minorHAnsi" w:cstheme="minorBidi"/>
                <w:noProof/>
                <w:kern w:val="0"/>
                <w:sz w:val="22"/>
                <w:szCs w:val="22"/>
                <w:lang w:val="en-GB" w:eastAsia="en-GB" w:bidi="ar-SA"/>
              </w:rPr>
              <w:tab/>
            </w:r>
            <w:r w:rsidR="00CB6C68" w:rsidRPr="00171C5A">
              <w:rPr>
                <w:rStyle w:val="Hyperlink"/>
                <w:noProof/>
              </w:rPr>
              <w:t>Valstybių narių teismų tarpusavio bendradarbiavimas renkant įrodymus civilinėse ar komercinėse bylose ***II</w:t>
            </w:r>
            <w:r w:rsidR="00CB6C68">
              <w:rPr>
                <w:noProof/>
                <w:webHidden/>
              </w:rPr>
              <w:tab/>
            </w:r>
            <w:r w:rsidR="00CB6C68">
              <w:rPr>
                <w:noProof/>
                <w:webHidden/>
              </w:rPr>
              <w:fldChar w:fldCharType="begin"/>
            </w:r>
            <w:r w:rsidR="00CB6C68">
              <w:rPr>
                <w:noProof/>
                <w:webHidden/>
              </w:rPr>
              <w:instrText xml:space="preserve"> PAGEREF _Toc57718721 \h </w:instrText>
            </w:r>
            <w:r w:rsidR="00CB6C68">
              <w:rPr>
                <w:noProof/>
                <w:webHidden/>
              </w:rPr>
            </w:r>
            <w:r w:rsidR="00CB6C68">
              <w:rPr>
                <w:noProof/>
                <w:webHidden/>
              </w:rPr>
              <w:fldChar w:fldCharType="separate"/>
            </w:r>
            <w:r w:rsidR="00CB6C68">
              <w:rPr>
                <w:noProof/>
                <w:webHidden/>
              </w:rPr>
              <w:t>4</w:t>
            </w:r>
            <w:r w:rsidR="00CB6C68">
              <w:rPr>
                <w:noProof/>
                <w:webHidden/>
              </w:rPr>
              <w:fldChar w:fldCharType="end"/>
            </w:r>
          </w:hyperlink>
        </w:p>
        <w:p w:rsidR="00CB6C68" w:rsidRDefault="00D9785F">
          <w:pPr>
            <w:pStyle w:val="TOC1"/>
            <w:tabs>
              <w:tab w:val="left" w:pos="440"/>
              <w:tab w:val="right" w:leader="dot" w:pos="9060"/>
            </w:tabs>
            <w:rPr>
              <w:rFonts w:asciiTheme="minorHAnsi" w:eastAsiaTheme="minorEastAsia" w:hAnsiTheme="minorHAnsi" w:cstheme="minorBidi"/>
              <w:noProof/>
              <w:kern w:val="0"/>
              <w:sz w:val="22"/>
              <w:szCs w:val="22"/>
              <w:lang w:val="en-GB" w:eastAsia="en-GB" w:bidi="ar-SA"/>
            </w:rPr>
          </w:pPr>
          <w:hyperlink w:anchor="_Toc57718722" w:history="1">
            <w:r w:rsidR="00CB6C68" w:rsidRPr="00171C5A">
              <w:rPr>
                <w:rStyle w:val="Hyperlink"/>
                <w:noProof/>
              </w:rPr>
              <w:t>2.</w:t>
            </w:r>
            <w:r w:rsidR="00CB6C68">
              <w:rPr>
                <w:rFonts w:asciiTheme="minorHAnsi" w:eastAsiaTheme="minorEastAsia" w:hAnsiTheme="minorHAnsi" w:cstheme="minorBidi"/>
                <w:noProof/>
                <w:kern w:val="0"/>
                <w:sz w:val="22"/>
                <w:szCs w:val="22"/>
                <w:lang w:val="en-GB" w:eastAsia="en-GB" w:bidi="ar-SA"/>
              </w:rPr>
              <w:tab/>
            </w:r>
            <w:r w:rsidR="00CB6C68" w:rsidRPr="00171C5A">
              <w:rPr>
                <w:rStyle w:val="Hyperlink"/>
                <w:noProof/>
              </w:rPr>
              <w:t>Teisminių ir neteisminių dokumentų civilinėse arba komercinėse bylose įteikimas valstybėse narėse ***II</w:t>
            </w:r>
            <w:r w:rsidR="00CB6C68">
              <w:rPr>
                <w:noProof/>
                <w:webHidden/>
              </w:rPr>
              <w:tab/>
            </w:r>
            <w:r w:rsidR="00CB6C68">
              <w:rPr>
                <w:noProof/>
                <w:webHidden/>
              </w:rPr>
              <w:fldChar w:fldCharType="begin"/>
            </w:r>
            <w:r w:rsidR="00CB6C68">
              <w:rPr>
                <w:noProof/>
                <w:webHidden/>
              </w:rPr>
              <w:instrText xml:space="preserve"> PAGEREF _Toc57718722 \h </w:instrText>
            </w:r>
            <w:r w:rsidR="00CB6C68">
              <w:rPr>
                <w:noProof/>
                <w:webHidden/>
              </w:rPr>
            </w:r>
            <w:r w:rsidR="00CB6C68">
              <w:rPr>
                <w:noProof/>
                <w:webHidden/>
              </w:rPr>
              <w:fldChar w:fldCharType="separate"/>
            </w:r>
            <w:r w:rsidR="00CB6C68">
              <w:rPr>
                <w:noProof/>
                <w:webHidden/>
              </w:rPr>
              <w:t>4</w:t>
            </w:r>
            <w:r w:rsidR="00CB6C68">
              <w:rPr>
                <w:noProof/>
                <w:webHidden/>
              </w:rPr>
              <w:fldChar w:fldCharType="end"/>
            </w:r>
          </w:hyperlink>
        </w:p>
        <w:p w:rsidR="00CB6C68" w:rsidRDefault="00D9785F">
          <w:pPr>
            <w:pStyle w:val="TOC1"/>
            <w:tabs>
              <w:tab w:val="left" w:pos="440"/>
              <w:tab w:val="right" w:leader="dot" w:pos="9060"/>
            </w:tabs>
            <w:rPr>
              <w:rFonts w:asciiTheme="minorHAnsi" w:eastAsiaTheme="minorEastAsia" w:hAnsiTheme="minorHAnsi" w:cstheme="minorBidi"/>
              <w:noProof/>
              <w:kern w:val="0"/>
              <w:sz w:val="22"/>
              <w:szCs w:val="22"/>
              <w:lang w:val="en-GB" w:eastAsia="en-GB" w:bidi="ar-SA"/>
            </w:rPr>
          </w:pPr>
          <w:hyperlink w:anchor="_Toc57718723" w:history="1">
            <w:r w:rsidR="00CB6C68" w:rsidRPr="00171C5A">
              <w:rPr>
                <w:rStyle w:val="Hyperlink"/>
                <w:noProof/>
              </w:rPr>
              <w:t>3.</w:t>
            </w:r>
            <w:r w:rsidR="00CB6C68">
              <w:rPr>
                <w:rFonts w:asciiTheme="minorHAnsi" w:eastAsiaTheme="minorEastAsia" w:hAnsiTheme="minorHAnsi" w:cstheme="minorBidi"/>
                <w:noProof/>
                <w:kern w:val="0"/>
                <w:sz w:val="22"/>
                <w:szCs w:val="22"/>
                <w:lang w:val="en-GB" w:eastAsia="en-GB" w:bidi="ar-SA"/>
              </w:rPr>
              <w:tab/>
            </w:r>
            <w:r w:rsidR="00CB6C68" w:rsidRPr="00171C5A">
              <w:rPr>
                <w:rStyle w:val="Hyperlink"/>
                <w:noProof/>
              </w:rPr>
              <w:t>Julios Laffranque skyrimas Sutarties dėl Europos Sąjungos veikimo 255 straipsniu įsteigto komiteto nare</w:t>
            </w:r>
            <w:r w:rsidR="00CB6C68">
              <w:rPr>
                <w:noProof/>
                <w:webHidden/>
              </w:rPr>
              <w:tab/>
            </w:r>
            <w:r w:rsidR="00CB6C68">
              <w:rPr>
                <w:noProof/>
                <w:webHidden/>
              </w:rPr>
              <w:fldChar w:fldCharType="begin"/>
            </w:r>
            <w:r w:rsidR="00CB6C68">
              <w:rPr>
                <w:noProof/>
                <w:webHidden/>
              </w:rPr>
              <w:instrText xml:space="preserve"> PAGEREF _Toc57718723 \h </w:instrText>
            </w:r>
            <w:r w:rsidR="00CB6C68">
              <w:rPr>
                <w:noProof/>
                <w:webHidden/>
              </w:rPr>
            </w:r>
            <w:r w:rsidR="00CB6C68">
              <w:rPr>
                <w:noProof/>
                <w:webHidden/>
              </w:rPr>
              <w:fldChar w:fldCharType="separate"/>
            </w:r>
            <w:r w:rsidR="00CB6C68">
              <w:rPr>
                <w:noProof/>
                <w:webHidden/>
              </w:rPr>
              <w:t>4</w:t>
            </w:r>
            <w:r w:rsidR="00CB6C68">
              <w:rPr>
                <w:noProof/>
                <w:webHidden/>
              </w:rPr>
              <w:fldChar w:fldCharType="end"/>
            </w:r>
          </w:hyperlink>
        </w:p>
        <w:p w:rsidR="00CB6C68" w:rsidRDefault="00D9785F">
          <w:pPr>
            <w:pStyle w:val="TOC1"/>
            <w:tabs>
              <w:tab w:val="left" w:pos="440"/>
              <w:tab w:val="right" w:leader="dot" w:pos="9060"/>
            </w:tabs>
            <w:rPr>
              <w:rFonts w:asciiTheme="minorHAnsi" w:eastAsiaTheme="minorEastAsia" w:hAnsiTheme="minorHAnsi" w:cstheme="minorBidi"/>
              <w:noProof/>
              <w:kern w:val="0"/>
              <w:sz w:val="22"/>
              <w:szCs w:val="22"/>
              <w:lang w:val="en-GB" w:eastAsia="en-GB" w:bidi="ar-SA"/>
            </w:rPr>
          </w:pPr>
          <w:hyperlink w:anchor="_Toc57718724" w:history="1">
            <w:r w:rsidR="00CB6C68" w:rsidRPr="00171C5A">
              <w:rPr>
                <w:rStyle w:val="Hyperlink"/>
                <w:noProof/>
              </w:rPr>
              <w:t>4.</w:t>
            </w:r>
            <w:r w:rsidR="00CB6C68">
              <w:rPr>
                <w:rFonts w:asciiTheme="minorHAnsi" w:eastAsiaTheme="minorEastAsia" w:hAnsiTheme="minorHAnsi" w:cstheme="minorBidi"/>
                <w:noProof/>
                <w:kern w:val="0"/>
                <w:sz w:val="22"/>
                <w:szCs w:val="22"/>
                <w:lang w:val="en-GB" w:eastAsia="en-GB" w:bidi="ar-SA"/>
              </w:rPr>
              <w:tab/>
            </w:r>
            <w:r w:rsidR="00CB6C68" w:rsidRPr="00171C5A">
              <w:rPr>
                <w:rStyle w:val="Hyperlink"/>
                <w:noProof/>
              </w:rPr>
              <w:t>Europos Centrinio Banko vykdomosios valdybos nario skyrimas</w:t>
            </w:r>
            <w:r w:rsidR="00CB6C68">
              <w:rPr>
                <w:noProof/>
                <w:webHidden/>
              </w:rPr>
              <w:tab/>
            </w:r>
            <w:r w:rsidR="00CB6C68">
              <w:rPr>
                <w:noProof/>
                <w:webHidden/>
              </w:rPr>
              <w:fldChar w:fldCharType="begin"/>
            </w:r>
            <w:r w:rsidR="00CB6C68">
              <w:rPr>
                <w:noProof/>
                <w:webHidden/>
              </w:rPr>
              <w:instrText xml:space="preserve"> PAGEREF _Toc57718724 \h </w:instrText>
            </w:r>
            <w:r w:rsidR="00CB6C68">
              <w:rPr>
                <w:noProof/>
                <w:webHidden/>
              </w:rPr>
            </w:r>
            <w:r w:rsidR="00CB6C68">
              <w:rPr>
                <w:noProof/>
                <w:webHidden/>
              </w:rPr>
              <w:fldChar w:fldCharType="separate"/>
            </w:r>
            <w:r w:rsidR="00CB6C68">
              <w:rPr>
                <w:noProof/>
                <w:webHidden/>
              </w:rPr>
              <w:t>4</w:t>
            </w:r>
            <w:r w:rsidR="00CB6C68">
              <w:rPr>
                <w:noProof/>
                <w:webHidden/>
              </w:rPr>
              <w:fldChar w:fldCharType="end"/>
            </w:r>
          </w:hyperlink>
        </w:p>
        <w:p w:rsidR="00CB6C68" w:rsidRDefault="00D9785F">
          <w:pPr>
            <w:pStyle w:val="TOC1"/>
            <w:tabs>
              <w:tab w:val="left" w:pos="440"/>
              <w:tab w:val="right" w:leader="dot" w:pos="9060"/>
            </w:tabs>
            <w:rPr>
              <w:rFonts w:asciiTheme="minorHAnsi" w:eastAsiaTheme="minorEastAsia" w:hAnsiTheme="minorHAnsi" w:cstheme="minorBidi"/>
              <w:noProof/>
              <w:kern w:val="0"/>
              <w:sz w:val="22"/>
              <w:szCs w:val="22"/>
              <w:lang w:val="en-GB" w:eastAsia="en-GB" w:bidi="ar-SA"/>
            </w:rPr>
          </w:pPr>
          <w:hyperlink w:anchor="_Toc57718725" w:history="1">
            <w:r w:rsidR="00CB6C68" w:rsidRPr="00171C5A">
              <w:rPr>
                <w:rStyle w:val="Hyperlink"/>
                <w:noProof/>
              </w:rPr>
              <w:t>5.</w:t>
            </w:r>
            <w:r w:rsidR="00CB6C68">
              <w:rPr>
                <w:rFonts w:asciiTheme="minorHAnsi" w:eastAsiaTheme="minorEastAsia" w:hAnsiTheme="minorHAnsi" w:cstheme="minorBidi"/>
                <w:noProof/>
                <w:kern w:val="0"/>
                <w:sz w:val="22"/>
                <w:szCs w:val="22"/>
                <w:lang w:val="en-GB" w:eastAsia="en-GB" w:bidi="ar-SA"/>
              </w:rPr>
              <w:tab/>
            </w:r>
            <w:r w:rsidR="00CB6C68" w:rsidRPr="00171C5A">
              <w:rPr>
                <w:rStyle w:val="Hyperlink"/>
                <w:noProof/>
              </w:rPr>
              <w:t>Europos Sąjungos solidarumo fondo lėšų mobilizavimas: pagalba Kroatijai ir Lenkijai dėl gaivalinės nelaimės ir avansai Airijai, Graikijai, Ispanijai, Kroatijai, Portugalijai, Vengrijai ir Vokietijai dėl ekstremaliosios visuomenės sveikatos situacijos</w:t>
            </w:r>
            <w:r w:rsidR="00CB6C68">
              <w:rPr>
                <w:noProof/>
                <w:webHidden/>
              </w:rPr>
              <w:tab/>
            </w:r>
            <w:r w:rsidR="00CB6C68">
              <w:rPr>
                <w:noProof/>
                <w:webHidden/>
              </w:rPr>
              <w:fldChar w:fldCharType="begin"/>
            </w:r>
            <w:r w:rsidR="00CB6C68">
              <w:rPr>
                <w:noProof/>
                <w:webHidden/>
              </w:rPr>
              <w:instrText xml:space="preserve"> PAGEREF _Toc57718725 \h </w:instrText>
            </w:r>
            <w:r w:rsidR="00CB6C68">
              <w:rPr>
                <w:noProof/>
                <w:webHidden/>
              </w:rPr>
            </w:r>
            <w:r w:rsidR="00CB6C68">
              <w:rPr>
                <w:noProof/>
                <w:webHidden/>
              </w:rPr>
              <w:fldChar w:fldCharType="separate"/>
            </w:r>
            <w:r w:rsidR="00CB6C68">
              <w:rPr>
                <w:noProof/>
                <w:webHidden/>
              </w:rPr>
              <w:t>4</w:t>
            </w:r>
            <w:r w:rsidR="00CB6C68">
              <w:rPr>
                <w:noProof/>
                <w:webHidden/>
              </w:rPr>
              <w:fldChar w:fldCharType="end"/>
            </w:r>
          </w:hyperlink>
        </w:p>
        <w:p w:rsidR="00CB6C68" w:rsidRDefault="00D9785F">
          <w:pPr>
            <w:pStyle w:val="TOC1"/>
            <w:tabs>
              <w:tab w:val="left" w:pos="440"/>
              <w:tab w:val="right" w:leader="dot" w:pos="9060"/>
            </w:tabs>
            <w:rPr>
              <w:rFonts w:asciiTheme="minorHAnsi" w:eastAsiaTheme="minorEastAsia" w:hAnsiTheme="minorHAnsi" w:cstheme="minorBidi"/>
              <w:noProof/>
              <w:kern w:val="0"/>
              <w:sz w:val="22"/>
              <w:szCs w:val="22"/>
              <w:lang w:val="en-GB" w:eastAsia="en-GB" w:bidi="ar-SA"/>
            </w:rPr>
          </w:pPr>
          <w:hyperlink w:anchor="_Toc57718726" w:history="1">
            <w:r w:rsidR="00CB6C68" w:rsidRPr="00171C5A">
              <w:rPr>
                <w:rStyle w:val="Hyperlink"/>
                <w:noProof/>
              </w:rPr>
              <w:t>6.</w:t>
            </w:r>
            <w:r w:rsidR="00CB6C68">
              <w:rPr>
                <w:rFonts w:asciiTheme="minorHAnsi" w:eastAsiaTheme="minorEastAsia" w:hAnsiTheme="minorHAnsi" w:cstheme="minorBidi"/>
                <w:noProof/>
                <w:kern w:val="0"/>
                <w:sz w:val="22"/>
                <w:szCs w:val="22"/>
                <w:lang w:val="en-GB" w:eastAsia="en-GB" w:bidi="ar-SA"/>
              </w:rPr>
              <w:tab/>
            </w:r>
            <w:r w:rsidR="00CB6C68" w:rsidRPr="00171C5A">
              <w:rPr>
                <w:rStyle w:val="Hyperlink"/>
                <w:noProof/>
              </w:rPr>
              <w:t>Taisomojo biudžeto Nr. 9/2020 projektas: pagalba Airijai, Graikijai, Ispanijai, Kroatijai, Lenkijai, Portugalijai, Vengrijai ir Vokietijai</w:t>
            </w:r>
            <w:r w:rsidR="00CB6C68">
              <w:rPr>
                <w:noProof/>
                <w:webHidden/>
              </w:rPr>
              <w:tab/>
            </w:r>
            <w:r w:rsidR="00CB6C68">
              <w:rPr>
                <w:noProof/>
                <w:webHidden/>
              </w:rPr>
              <w:fldChar w:fldCharType="begin"/>
            </w:r>
            <w:r w:rsidR="00CB6C68">
              <w:rPr>
                <w:noProof/>
                <w:webHidden/>
              </w:rPr>
              <w:instrText xml:space="preserve"> PAGEREF _Toc57718726 \h </w:instrText>
            </w:r>
            <w:r w:rsidR="00CB6C68">
              <w:rPr>
                <w:noProof/>
                <w:webHidden/>
              </w:rPr>
            </w:r>
            <w:r w:rsidR="00CB6C68">
              <w:rPr>
                <w:noProof/>
                <w:webHidden/>
              </w:rPr>
              <w:fldChar w:fldCharType="separate"/>
            </w:r>
            <w:r w:rsidR="00CB6C68">
              <w:rPr>
                <w:noProof/>
                <w:webHidden/>
              </w:rPr>
              <w:t>5</w:t>
            </w:r>
            <w:r w:rsidR="00CB6C68">
              <w:rPr>
                <w:noProof/>
                <w:webHidden/>
              </w:rPr>
              <w:fldChar w:fldCharType="end"/>
            </w:r>
          </w:hyperlink>
        </w:p>
        <w:p w:rsidR="00CB6C68" w:rsidRDefault="00D9785F">
          <w:pPr>
            <w:pStyle w:val="TOC1"/>
            <w:tabs>
              <w:tab w:val="left" w:pos="440"/>
              <w:tab w:val="right" w:leader="dot" w:pos="9060"/>
            </w:tabs>
            <w:rPr>
              <w:rFonts w:asciiTheme="minorHAnsi" w:eastAsiaTheme="minorEastAsia" w:hAnsiTheme="minorHAnsi" w:cstheme="minorBidi"/>
              <w:noProof/>
              <w:kern w:val="0"/>
              <w:sz w:val="22"/>
              <w:szCs w:val="22"/>
              <w:lang w:val="en-GB" w:eastAsia="en-GB" w:bidi="ar-SA"/>
            </w:rPr>
          </w:pPr>
          <w:hyperlink w:anchor="_Toc57718727" w:history="1">
            <w:r w:rsidR="00CB6C68" w:rsidRPr="00171C5A">
              <w:rPr>
                <w:rStyle w:val="Hyperlink"/>
                <w:noProof/>
              </w:rPr>
              <w:t>7.</w:t>
            </w:r>
            <w:r w:rsidR="00CB6C68">
              <w:rPr>
                <w:rFonts w:asciiTheme="minorHAnsi" w:eastAsiaTheme="minorEastAsia" w:hAnsiTheme="minorHAnsi" w:cstheme="minorBidi"/>
                <w:noProof/>
                <w:kern w:val="0"/>
                <w:sz w:val="22"/>
                <w:szCs w:val="22"/>
                <w:lang w:val="en-GB" w:eastAsia="en-GB" w:bidi="ar-SA"/>
              </w:rPr>
              <w:tab/>
            </w:r>
            <w:r w:rsidR="00CB6C68" w:rsidRPr="00171C5A">
              <w:rPr>
                <w:rStyle w:val="Hyperlink"/>
                <w:noProof/>
              </w:rPr>
              <w:t>Benamystės lygio mažinimas Europos Sąjungoje</w:t>
            </w:r>
            <w:r w:rsidR="00CB6C68">
              <w:rPr>
                <w:noProof/>
                <w:webHidden/>
              </w:rPr>
              <w:tab/>
            </w:r>
            <w:r w:rsidR="00CB6C68">
              <w:rPr>
                <w:noProof/>
                <w:webHidden/>
              </w:rPr>
              <w:fldChar w:fldCharType="begin"/>
            </w:r>
            <w:r w:rsidR="00CB6C68">
              <w:rPr>
                <w:noProof/>
                <w:webHidden/>
              </w:rPr>
              <w:instrText xml:space="preserve"> PAGEREF _Toc57718727 \h </w:instrText>
            </w:r>
            <w:r w:rsidR="00CB6C68">
              <w:rPr>
                <w:noProof/>
                <w:webHidden/>
              </w:rPr>
            </w:r>
            <w:r w:rsidR="00CB6C68">
              <w:rPr>
                <w:noProof/>
                <w:webHidden/>
              </w:rPr>
              <w:fldChar w:fldCharType="separate"/>
            </w:r>
            <w:r w:rsidR="00CB6C68">
              <w:rPr>
                <w:noProof/>
                <w:webHidden/>
              </w:rPr>
              <w:t>5</w:t>
            </w:r>
            <w:r w:rsidR="00CB6C68">
              <w:rPr>
                <w:noProof/>
                <w:webHidden/>
              </w:rPr>
              <w:fldChar w:fldCharType="end"/>
            </w:r>
          </w:hyperlink>
        </w:p>
        <w:p w:rsidR="00CB6C68" w:rsidRDefault="00D9785F">
          <w:pPr>
            <w:pStyle w:val="TOC1"/>
            <w:tabs>
              <w:tab w:val="left" w:pos="440"/>
              <w:tab w:val="right" w:leader="dot" w:pos="9060"/>
            </w:tabs>
            <w:rPr>
              <w:rFonts w:asciiTheme="minorHAnsi" w:eastAsiaTheme="minorEastAsia" w:hAnsiTheme="minorHAnsi" w:cstheme="minorBidi"/>
              <w:noProof/>
              <w:kern w:val="0"/>
              <w:sz w:val="22"/>
              <w:szCs w:val="22"/>
              <w:lang w:val="en-GB" w:eastAsia="en-GB" w:bidi="ar-SA"/>
            </w:rPr>
          </w:pPr>
          <w:hyperlink w:anchor="_Toc57718728" w:history="1">
            <w:r w:rsidR="00CB6C68" w:rsidRPr="00171C5A">
              <w:rPr>
                <w:rStyle w:val="Hyperlink"/>
                <w:noProof/>
              </w:rPr>
              <w:t>8.</w:t>
            </w:r>
            <w:r w:rsidR="00CB6C68">
              <w:rPr>
                <w:rFonts w:asciiTheme="minorHAnsi" w:eastAsiaTheme="minorEastAsia" w:hAnsiTheme="minorHAnsi" w:cstheme="minorBidi"/>
                <w:noProof/>
                <w:kern w:val="0"/>
                <w:sz w:val="22"/>
                <w:szCs w:val="22"/>
                <w:lang w:val="en-GB" w:eastAsia="en-GB" w:bidi="ar-SA"/>
              </w:rPr>
              <w:tab/>
            </w:r>
            <w:r w:rsidR="00CB6C68" w:rsidRPr="00171C5A">
              <w:rPr>
                <w:rStyle w:val="Hyperlink"/>
                <w:noProof/>
              </w:rPr>
              <w:t>Šengeno sistema ir priemonės, kurių imtasi per COVID-19 krizę</w:t>
            </w:r>
            <w:r w:rsidR="00CB6C68">
              <w:rPr>
                <w:noProof/>
                <w:webHidden/>
              </w:rPr>
              <w:tab/>
            </w:r>
            <w:r w:rsidR="00CB6C68">
              <w:rPr>
                <w:noProof/>
                <w:webHidden/>
              </w:rPr>
              <w:fldChar w:fldCharType="begin"/>
            </w:r>
            <w:r w:rsidR="00CB6C68">
              <w:rPr>
                <w:noProof/>
                <w:webHidden/>
              </w:rPr>
              <w:instrText xml:space="preserve"> PAGEREF _Toc57718728 \h </w:instrText>
            </w:r>
            <w:r w:rsidR="00CB6C68">
              <w:rPr>
                <w:noProof/>
                <w:webHidden/>
              </w:rPr>
            </w:r>
            <w:r w:rsidR="00CB6C68">
              <w:rPr>
                <w:noProof/>
                <w:webHidden/>
              </w:rPr>
              <w:fldChar w:fldCharType="separate"/>
            </w:r>
            <w:r w:rsidR="00CB6C68">
              <w:rPr>
                <w:noProof/>
                <w:webHidden/>
              </w:rPr>
              <w:t>5</w:t>
            </w:r>
            <w:r w:rsidR="00CB6C68">
              <w:rPr>
                <w:noProof/>
                <w:webHidden/>
              </w:rPr>
              <w:fldChar w:fldCharType="end"/>
            </w:r>
          </w:hyperlink>
        </w:p>
        <w:p w:rsidR="00CB6C68" w:rsidRDefault="00D9785F">
          <w:pPr>
            <w:pStyle w:val="TOC1"/>
            <w:tabs>
              <w:tab w:val="left" w:pos="440"/>
              <w:tab w:val="right" w:leader="dot" w:pos="9060"/>
            </w:tabs>
            <w:rPr>
              <w:rFonts w:asciiTheme="minorHAnsi" w:eastAsiaTheme="minorEastAsia" w:hAnsiTheme="minorHAnsi" w:cstheme="minorBidi"/>
              <w:noProof/>
              <w:kern w:val="0"/>
              <w:sz w:val="22"/>
              <w:szCs w:val="22"/>
              <w:lang w:val="en-GB" w:eastAsia="en-GB" w:bidi="ar-SA"/>
            </w:rPr>
          </w:pPr>
          <w:hyperlink w:anchor="_Toc57718729" w:history="1">
            <w:r w:rsidR="00CB6C68" w:rsidRPr="00171C5A">
              <w:rPr>
                <w:rStyle w:val="Hyperlink"/>
                <w:noProof/>
              </w:rPr>
              <w:t>9.</w:t>
            </w:r>
            <w:r w:rsidR="00CB6C68">
              <w:rPr>
                <w:rFonts w:asciiTheme="minorHAnsi" w:eastAsiaTheme="minorEastAsia" w:hAnsiTheme="minorHAnsi" w:cstheme="minorBidi"/>
                <w:noProof/>
                <w:kern w:val="0"/>
                <w:sz w:val="22"/>
                <w:szCs w:val="22"/>
                <w:lang w:val="en-GB" w:eastAsia="en-GB" w:bidi="ar-SA"/>
              </w:rPr>
              <w:tab/>
            </w:r>
            <w:r w:rsidR="00CB6C68" w:rsidRPr="00171C5A">
              <w:rPr>
                <w:rStyle w:val="Hyperlink"/>
                <w:noProof/>
              </w:rPr>
              <w:t>Atstovaujamieji ieškiniai siekiant apsaugoti kolektyvinius vartotojų interesus ***II</w:t>
            </w:r>
            <w:r w:rsidR="00CB6C68">
              <w:rPr>
                <w:noProof/>
                <w:webHidden/>
              </w:rPr>
              <w:tab/>
            </w:r>
            <w:r w:rsidR="00CB6C68">
              <w:rPr>
                <w:noProof/>
                <w:webHidden/>
              </w:rPr>
              <w:fldChar w:fldCharType="begin"/>
            </w:r>
            <w:r w:rsidR="00CB6C68">
              <w:rPr>
                <w:noProof/>
                <w:webHidden/>
              </w:rPr>
              <w:instrText xml:space="preserve"> PAGEREF _Toc57718729 \h </w:instrText>
            </w:r>
            <w:r w:rsidR="00CB6C68">
              <w:rPr>
                <w:noProof/>
                <w:webHidden/>
              </w:rPr>
            </w:r>
            <w:r w:rsidR="00CB6C68">
              <w:rPr>
                <w:noProof/>
                <w:webHidden/>
              </w:rPr>
              <w:fldChar w:fldCharType="separate"/>
            </w:r>
            <w:r w:rsidR="00CB6C68">
              <w:rPr>
                <w:noProof/>
                <w:webHidden/>
              </w:rPr>
              <w:t>6</w:t>
            </w:r>
            <w:r w:rsidR="00CB6C68">
              <w:rPr>
                <w:noProof/>
                <w:webHidden/>
              </w:rPr>
              <w:fldChar w:fldCharType="end"/>
            </w:r>
          </w:hyperlink>
        </w:p>
        <w:p w:rsidR="00CB6C68" w:rsidRDefault="00D9785F">
          <w:pPr>
            <w:pStyle w:val="TOC1"/>
            <w:tabs>
              <w:tab w:val="left" w:pos="660"/>
              <w:tab w:val="right" w:leader="dot" w:pos="9060"/>
            </w:tabs>
            <w:rPr>
              <w:rFonts w:asciiTheme="minorHAnsi" w:eastAsiaTheme="minorEastAsia" w:hAnsiTheme="minorHAnsi" w:cstheme="minorBidi"/>
              <w:noProof/>
              <w:kern w:val="0"/>
              <w:sz w:val="22"/>
              <w:szCs w:val="22"/>
              <w:lang w:val="en-GB" w:eastAsia="en-GB" w:bidi="ar-SA"/>
            </w:rPr>
          </w:pPr>
          <w:hyperlink w:anchor="_Toc57718730" w:history="1">
            <w:r w:rsidR="00CB6C68" w:rsidRPr="00171C5A">
              <w:rPr>
                <w:rStyle w:val="Hyperlink"/>
                <w:noProof/>
              </w:rPr>
              <w:t>10.</w:t>
            </w:r>
            <w:r w:rsidR="00CB6C68">
              <w:rPr>
                <w:rFonts w:asciiTheme="minorHAnsi" w:eastAsiaTheme="minorEastAsia" w:hAnsiTheme="minorHAnsi" w:cstheme="minorBidi"/>
                <w:noProof/>
                <w:kern w:val="0"/>
                <w:sz w:val="22"/>
                <w:szCs w:val="22"/>
                <w:lang w:val="en-GB" w:eastAsia="en-GB" w:bidi="ar-SA"/>
              </w:rPr>
              <w:tab/>
            </w:r>
            <w:r w:rsidR="00CB6C68" w:rsidRPr="00171C5A">
              <w:rPr>
                <w:rStyle w:val="Hyperlink"/>
                <w:noProof/>
              </w:rPr>
              <w:t>Finansinių priemonių rinkos: dalinis nuostatų dėl informacijos teikimo reikalavimų, produktų valdymo ir pozicijų apribojimų keitimas siekiant padėti ekonomikai atsigauti nuo COVID-19 pandemijos</w:t>
            </w:r>
            <w:r w:rsidR="00CB6C68">
              <w:rPr>
                <w:noProof/>
                <w:webHidden/>
              </w:rPr>
              <w:tab/>
            </w:r>
            <w:r w:rsidR="00CB6C68">
              <w:rPr>
                <w:noProof/>
                <w:webHidden/>
              </w:rPr>
              <w:fldChar w:fldCharType="begin"/>
            </w:r>
            <w:r w:rsidR="00CB6C68">
              <w:rPr>
                <w:noProof/>
                <w:webHidden/>
              </w:rPr>
              <w:instrText xml:space="preserve"> PAGEREF _Toc57718730 \h </w:instrText>
            </w:r>
            <w:r w:rsidR="00CB6C68">
              <w:rPr>
                <w:noProof/>
                <w:webHidden/>
              </w:rPr>
            </w:r>
            <w:r w:rsidR="00CB6C68">
              <w:rPr>
                <w:noProof/>
                <w:webHidden/>
              </w:rPr>
              <w:fldChar w:fldCharType="separate"/>
            </w:r>
            <w:r w:rsidR="00CB6C68">
              <w:rPr>
                <w:noProof/>
                <w:webHidden/>
              </w:rPr>
              <w:t>6</w:t>
            </w:r>
            <w:r w:rsidR="00CB6C68">
              <w:rPr>
                <w:noProof/>
                <w:webHidden/>
              </w:rPr>
              <w:fldChar w:fldCharType="end"/>
            </w:r>
          </w:hyperlink>
        </w:p>
        <w:p w:rsidR="00CB6C68" w:rsidRDefault="00D9785F">
          <w:pPr>
            <w:pStyle w:val="TOC1"/>
            <w:tabs>
              <w:tab w:val="left" w:pos="660"/>
              <w:tab w:val="right" w:leader="dot" w:pos="9060"/>
            </w:tabs>
            <w:rPr>
              <w:rFonts w:asciiTheme="minorHAnsi" w:eastAsiaTheme="minorEastAsia" w:hAnsiTheme="minorHAnsi" w:cstheme="minorBidi"/>
              <w:noProof/>
              <w:kern w:val="0"/>
              <w:sz w:val="22"/>
              <w:szCs w:val="22"/>
              <w:lang w:val="en-GB" w:eastAsia="en-GB" w:bidi="ar-SA"/>
            </w:rPr>
          </w:pPr>
          <w:hyperlink w:anchor="_Toc57718731" w:history="1">
            <w:r w:rsidR="00CB6C68" w:rsidRPr="00171C5A">
              <w:rPr>
                <w:rStyle w:val="Hyperlink"/>
                <w:noProof/>
              </w:rPr>
              <w:t>11.</w:t>
            </w:r>
            <w:r w:rsidR="00CB6C68">
              <w:rPr>
                <w:rFonts w:asciiTheme="minorHAnsi" w:eastAsiaTheme="minorEastAsia" w:hAnsiTheme="minorHAnsi" w:cstheme="minorBidi"/>
                <w:noProof/>
                <w:kern w:val="0"/>
                <w:sz w:val="22"/>
                <w:szCs w:val="22"/>
                <w:lang w:val="en-GB" w:eastAsia="en-GB" w:bidi="ar-SA"/>
              </w:rPr>
              <w:tab/>
            </w:r>
            <w:r w:rsidR="00CB6C68" w:rsidRPr="00171C5A">
              <w:rPr>
                <w:rStyle w:val="Hyperlink"/>
                <w:noProof/>
              </w:rPr>
              <w:t>Tvaresnės bendros rinkos verslui ir vartotojams kūrimas</w:t>
            </w:r>
            <w:r w:rsidR="00CB6C68">
              <w:rPr>
                <w:noProof/>
                <w:webHidden/>
              </w:rPr>
              <w:tab/>
            </w:r>
            <w:r w:rsidR="00CB6C68">
              <w:rPr>
                <w:noProof/>
                <w:webHidden/>
              </w:rPr>
              <w:fldChar w:fldCharType="begin"/>
            </w:r>
            <w:r w:rsidR="00CB6C68">
              <w:rPr>
                <w:noProof/>
                <w:webHidden/>
              </w:rPr>
              <w:instrText xml:space="preserve"> PAGEREF _Toc57718731 \h </w:instrText>
            </w:r>
            <w:r w:rsidR="00CB6C68">
              <w:rPr>
                <w:noProof/>
                <w:webHidden/>
              </w:rPr>
            </w:r>
            <w:r w:rsidR="00CB6C68">
              <w:rPr>
                <w:noProof/>
                <w:webHidden/>
              </w:rPr>
              <w:fldChar w:fldCharType="separate"/>
            </w:r>
            <w:r w:rsidR="00CB6C68">
              <w:rPr>
                <w:noProof/>
                <w:webHidden/>
              </w:rPr>
              <w:t>8</w:t>
            </w:r>
            <w:r w:rsidR="00CB6C68">
              <w:rPr>
                <w:noProof/>
                <w:webHidden/>
              </w:rPr>
              <w:fldChar w:fldCharType="end"/>
            </w:r>
          </w:hyperlink>
        </w:p>
        <w:p w:rsidR="00CB6C68" w:rsidRDefault="00D9785F">
          <w:pPr>
            <w:pStyle w:val="TOC1"/>
            <w:tabs>
              <w:tab w:val="left" w:pos="660"/>
              <w:tab w:val="right" w:leader="dot" w:pos="9060"/>
            </w:tabs>
            <w:rPr>
              <w:rFonts w:asciiTheme="minorHAnsi" w:eastAsiaTheme="minorEastAsia" w:hAnsiTheme="minorHAnsi" w:cstheme="minorBidi"/>
              <w:noProof/>
              <w:kern w:val="0"/>
              <w:sz w:val="22"/>
              <w:szCs w:val="22"/>
              <w:lang w:val="en-GB" w:eastAsia="en-GB" w:bidi="ar-SA"/>
            </w:rPr>
          </w:pPr>
          <w:hyperlink w:anchor="_Toc57718732" w:history="1">
            <w:r w:rsidR="00CB6C68" w:rsidRPr="00171C5A">
              <w:rPr>
                <w:rStyle w:val="Hyperlink"/>
                <w:noProof/>
              </w:rPr>
              <w:t>12.</w:t>
            </w:r>
            <w:r w:rsidR="00CB6C68">
              <w:rPr>
                <w:rFonts w:asciiTheme="minorHAnsi" w:eastAsiaTheme="minorEastAsia" w:hAnsiTheme="minorHAnsi" w:cstheme="minorBidi"/>
                <w:noProof/>
                <w:kern w:val="0"/>
                <w:sz w:val="22"/>
                <w:szCs w:val="22"/>
                <w:lang w:val="en-GB" w:eastAsia="en-GB" w:bidi="ar-SA"/>
              </w:rPr>
              <w:tab/>
            </w:r>
            <w:r w:rsidR="00CB6C68" w:rsidRPr="00171C5A">
              <w:rPr>
                <w:rStyle w:val="Hyperlink"/>
                <w:noProof/>
              </w:rPr>
              <w:t>Produktų saugos bendrojoje rinkoje klausimo sprendimas</w:t>
            </w:r>
            <w:r w:rsidR="00CB6C68">
              <w:rPr>
                <w:noProof/>
                <w:webHidden/>
              </w:rPr>
              <w:tab/>
            </w:r>
            <w:r w:rsidR="00CB6C68">
              <w:rPr>
                <w:noProof/>
                <w:webHidden/>
              </w:rPr>
              <w:fldChar w:fldCharType="begin"/>
            </w:r>
            <w:r w:rsidR="00CB6C68">
              <w:rPr>
                <w:noProof/>
                <w:webHidden/>
              </w:rPr>
              <w:instrText xml:space="preserve"> PAGEREF _Toc57718732 \h </w:instrText>
            </w:r>
            <w:r w:rsidR="00CB6C68">
              <w:rPr>
                <w:noProof/>
                <w:webHidden/>
              </w:rPr>
            </w:r>
            <w:r w:rsidR="00CB6C68">
              <w:rPr>
                <w:noProof/>
                <w:webHidden/>
              </w:rPr>
              <w:fldChar w:fldCharType="separate"/>
            </w:r>
            <w:r w:rsidR="00CB6C68">
              <w:rPr>
                <w:noProof/>
                <w:webHidden/>
              </w:rPr>
              <w:t>9</w:t>
            </w:r>
            <w:r w:rsidR="00CB6C68">
              <w:rPr>
                <w:noProof/>
                <w:webHidden/>
              </w:rPr>
              <w:fldChar w:fldCharType="end"/>
            </w:r>
          </w:hyperlink>
        </w:p>
        <w:p w:rsidR="00CB6C68" w:rsidRDefault="00D9785F">
          <w:pPr>
            <w:pStyle w:val="TOC1"/>
            <w:tabs>
              <w:tab w:val="left" w:pos="660"/>
              <w:tab w:val="right" w:leader="dot" w:pos="9060"/>
            </w:tabs>
            <w:rPr>
              <w:rFonts w:asciiTheme="minorHAnsi" w:eastAsiaTheme="minorEastAsia" w:hAnsiTheme="minorHAnsi" w:cstheme="minorBidi"/>
              <w:noProof/>
              <w:kern w:val="0"/>
              <w:sz w:val="22"/>
              <w:szCs w:val="22"/>
              <w:lang w:val="en-GB" w:eastAsia="en-GB" w:bidi="ar-SA"/>
            </w:rPr>
          </w:pPr>
          <w:hyperlink w:anchor="_Toc57718733" w:history="1">
            <w:r w:rsidR="00CB6C68" w:rsidRPr="00171C5A">
              <w:rPr>
                <w:rStyle w:val="Hyperlink"/>
                <w:noProof/>
              </w:rPr>
              <w:t>13.</w:t>
            </w:r>
            <w:r w:rsidR="00CB6C68">
              <w:rPr>
                <w:rFonts w:asciiTheme="minorHAnsi" w:eastAsiaTheme="minorEastAsia" w:hAnsiTheme="minorHAnsi" w:cstheme="minorBidi"/>
                <w:noProof/>
                <w:kern w:val="0"/>
                <w:sz w:val="22"/>
                <w:szCs w:val="22"/>
                <w:lang w:val="en-GB" w:eastAsia="en-GB" w:bidi="ar-SA"/>
              </w:rPr>
              <w:tab/>
            </w:r>
            <w:r w:rsidR="00CB6C68" w:rsidRPr="00171C5A">
              <w:rPr>
                <w:rStyle w:val="Hyperlink"/>
                <w:noProof/>
              </w:rPr>
              <w:t>Žiniasklaidos laisvės stiprinimas: žurnalistų apsauga Europoje, neapykantos retorika, dezinformacija ir platformų vaidmuo</w:t>
            </w:r>
            <w:r w:rsidR="00CB6C68">
              <w:rPr>
                <w:noProof/>
                <w:webHidden/>
              </w:rPr>
              <w:tab/>
            </w:r>
            <w:r w:rsidR="00CB6C68">
              <w:rPr>
                <w:noProof/>
                <w:webHidden/>
              </w:rPr>
              <w:fldChar w:fldCharType="begin"/>
            </w:r>
            <w:r w:rsidR="00CB6C68">
              <w:rPr>
                <w:noProof/>
                <w:webHidden/>
              </w:rPr>
              <w:instrText xml:space="preserve"> PAGEREF _Toc57718733 \h </w:instrText>
            </w:r>
            <w:r w:rsidR="00CB6C68">
              <w:rPr>
                <w:noProof/>
                <w:webHidden/>
              </w:rPr>
            </w:r>
            <w:r w:rsidR="00CB6C68">
              <w:rPr>
                <w:noProof/>
                <w:webHidden/>
              </w:rPr>
              <w:fldChar w:fldCharType="separate"/>
            </w:r>
            <w:r w:rsidR="00CB6C68">
              <w:rPr>
                <w:noProof/>
                <w:webHidden/>
              </w:rPr>
              <w:t>10</w:t>
            </w:r>
            <w:r w:rsidR="00CB6C68">
              <w:rPr>
                <w:noProof/>
                <w:webHidden/>
              </w:rPr>
              <w:fldChar w:fldCharType="end"/>
            </w:r>
          </w:hyperlink>
        </w:p>
        <w:p w:rsidR="00CB6C68" w:rsidRDefault="00D9785F">
          <w:pPr>
            <w:pStyle w:val="TOC1"/>
            <w:tabs>
              <w:tab w:val="left" w:pos="660"/>
              <w:tab w:val="right" w:leader="dot" w:pos="9060"/>
            </w:tabs>
            <w:rPr>
              <w:rFonts w:asciiTheme="minorHAnsi" w:eastAsiaTheme="minorEastAsia" w:hAnsiTheme="minorHAnsi" w:cstheme="minorBidi"/>
              <w:noProof/>
              <w:kern w:val="0"/>
              <w:sz w:val="22"/>
              <w:szCs w:val="22"/>
              <w:lang w:val="en-GB" w:eastAsia="en-GB" w:bidi="ar-SA"/>
            </w:rPr>
          </w:pPr>
          <w:hyperlink w:anchor="_Toc57718734" w:history="1">
            <w:r w:rsidR="00CB6C68" w:rsidRPr="00171C5A">
              <w:rPr>
                <w:rStyle w:val="Hyperlink"/>
                <w:noProof/>
              </w:rPr>
              <w:t>14.</w:t>
            </w:r>
            <w:r w:rsidR="00CB6C68">
              <w:rPr>
                <w:rFonts w:asciiTheme="minorHAnsi" w:eastAsiaTheme="minorEastAsia" w:hAnsiTheme="minorHAnsi" w:cstheme="minorBidi"/>
                <w:noProof/>
                <w:kern w:val="0"/>
                <w:sz w:val="22"/>
                <w:szCs w:val="22"/>
                <w:lang w:val="en-GB" w:eastAsia="en-GB" w:bidi="ar-SA"/>
              </w:rPr>
              <w:tab/>
            </w:r>
            <w:r w:rsidR="00CB6C68" w:rsidRPr="00171C5A">
              <w:rPr>
                <w:rStyle w:val="Hyperlink"/>
                <w:noProof/>
              </w:rPr>
              <w:t>Nauja Europos pramonės strategija</w:t>
            </w:r>
            <w:r w:rsidR="00CB6C68">
              <w:rPr>
                <w:noProof/>
                <w:webHidden/>
              </w:rPr>
              <w:tab/>
            </w:r>
            <w:r w:rsidR="00CB6C68">
              <w:rPr>
                <w:noProof/>
                <w:webHidden/>
              </w:rPr>
              <w:fldChar w:fldCharType="begin"/>
            </w:r>
            <w:r w:rsidR="00CB6C68">
              <w:rPr>
                <w:noProof/>
                <w:webHidden/>
              </w:rPr>
              <w:instrText xml:space="preserve"> PAGEREF _Toc57718734 \h </w:instrText>
            </w:r>
            <w:r w:rsidR="00CB6C68">
              <w:rPr>
                <w:noProof/>
                <w:webHidden/>
              </w:rPr>
            </w:r>
            <w:r w:rsidR="00CB6C68">
              <w:rPr>
                <w:noProof/>
                <w:webHidden/>
              </w:rPr>
              <w:fldChar w:fldCharType="separate"/>
            </w:r>
            <w:r w:rsidR="00CB6C68">
              <w:rPr>
                <w:noProof/>
                <w:webHidden/>
              </w:rPr>
              <w:t>10</w:t>
            </w:r>
            <w:r w:rsidR="00CB6C68">
              <w:rPr>
                <w:noProof/>
                <w:webHidden/>
              </w:rPr>
              <w:fldChar w:fldCharType="end"/>
            </w:r>
          </w:hyperlink>
        </w:p>
        <w:p w:rsidR="00CB6C68" w:rsidRDefault="00D9785F">
          <w:pPr>
            <w:pStyle w:val="TOC1"/>
            <w:tabs>
              <w:tab w:val="left" w:pos="660"/>
              <w:tab w:val="right" w:leader="dot" w:pos="9060"/>
            </w:tabs>
            <w:rPr>
              <w:rFonts w:asciiTheme="minorHAnsi" w:eastAsiaTheme="minorEastAsia" w:hAnsiTheme="minorHAnsi" w:cstheme="minorBidi"/>
              <w:noProof/>
              <w:kern w:val="0"/>
              <w:sz w:val="22"/>
              <w:szCs w:val="22"/>
              <w:lang w:val="en-GB" w:eastAsia="en-GB" w:bidi="ar-SA"/>
            </w:rPr>
          </w:pPr>
          <w:hyperlink w:anchor="_Toc57718735" w:history="1">
            <w:r w:rsidR="00CB6C68" w:rsidRPr="00171C5A">
              <w:rPr>
                <w:rStyle w:val="Hyperlink"/>
                <w:noProof/>
              </w:rPr>
              <w:t>15.</w:t>
            </w:r>
            <w:r w:rsidR="00CB6C68">
              <w:rPr>
                <w:rFonts w:asciiTheme="minorHAnsi" w:eastAsiaTheme="minorEastAsia" w:hAnsiTheme="minorHAnsi" w:cstheme="minorBidi"/>
                <w:noProof/>
                <w:kern w:val="0"/>
                <w:sz w:val="22"/>
                <w:szCs w:val="22"/>
                <w:lang w:val="en-GB" w:eastAsia="en-GB" w:bidi="ar-SA"/>
              </w:rPr>
              <w:tab/>
            </w:r>
            <w:r w:rsidR="00CB6C68" w:rsidRPr="00171C5A">
              <w:rPr>
                <w:rStyle w:val="Hyperlink"/>
                <w:noProof/>
              </w:rPr>
              <w:t>COVID-19 protrūkio pasekmės užsienio politikai</w:t>
            </w:r>
            <w:r w:rsidR="00CB6C68">
              <w:rPr>
                <w:noProof/>
                <w:webHidden/>
              </w:rPr>
              <w:tab/>
            </w:r>
            <w:r w:rsidR="00CB6C68">
              <w:rPr>
                <w:noProof/>
                <w:webHidden/>
              </w:rPr>
              <w:fldChar w:fldCharType="begin"/>
            </w:r>
            <w:r w:rsidR="00CB6C68">
              <w:rPr>
                <w:noProof/>
                <w:webHidden/>
              </w:rPr>
              <w:instrText xml:space="preserve"> PAGEREF _Toc57718735 \h </w:instrText>
            </w:r>
            <w:r w:rsidR="00CB6C68">
              <w:rPr>
                <w:noProof/>
                <w:webHidden/>
              </w:rPr>
            </w:r>
            <w:r w:rsidR="00CB6C68">
              <w:rPr>
                <w:noProof/>
                <w:webHidden/>
              </w:rPr>
              <w:fldChar w:fldCharType="separate"/>
            </w:r>
            <w:r w:rsidR="00CB6C68">
              <w:rPr>
                <w:noProof/>
                <w:webHidden/>
              </w:rPr>
              <w:t>10</w:t>
            </w:r>
            <w:r w:rsidR="00CB6C68">
              <w:rPr>
                <w:noProof/>
                <w:webHidden/>
              </w:rPr>
              <w:fldChar w:fldCharType="end"/>
            </w:r>
          </w:hyperlink>
        </w:p>
        <w:p w:rsidR="00CB6C68" w:rsidRDefault="00D9785F">
          <w:pPr>
            <w:pStyle w:val="TOC1"/>
            <w:tabs>
              <w:tab w:val="left" w:pos="660"/>
              <w:tab w:val="right" w:leader="dot" w:pos="9060"/>
            </w:tabs>
            <w:rPr>
              <w:rFonts w:asciiTheme="minorHAnsi" w:eastAsiaTheme="minorEastAsia" w:hAnsiTheme="minorHAnsi" w:cstheme="minorBidi"/>
              <w:noProof/>
              <w:kern w:val="0"/>
              <w:sz w:val="22"/>
              <w:szCs w:val="22"/>
              <w:lang w:val="en-GB" w:eastAsia="en-GB" w:bidi="ar-SA"/>
            </w:rPr>
          </w:pPr>
          <w:hyperlink w:anchor="_Toc57718736" w:history="1">
            <w:r w:rsidR="00CB6C68" w:rsidRPr="00171C5A">
              <w:rPr>
                <w:rStyle w:val="Hyperlink"/>
                <w:noProof/>
              </w:rPr>
              <w:t>16.</w:t>
            </w:r>
            <w:r w:rsidR="00CB6C68">
              <w:rPr>
                <w:rFonts w:asciiTheme="minorHAnsi" w:eastAsiaTheme="minorEastAsia" w:hAnsiTheme="minorHAnsi" w:cstheme="minorBidi"/>
                <w:noProof/>
                <w:kern w:val="0"/>
                <w:sz w:val="22"/>
                <w:szCs w:val="22"/>
                <w:lang w:val="en-GB" w:eastAsia="en-GB" w:bidi="ar-SA"/>
              </w:rPr>
              <w:tab/>
            </w:r>
            <w:r w:rsidR="00CB6C68" w:rsidRPr="00171C5A">
              <w:rPr>
                <w:rStyle w:val="Hyperlink"/>
                <w:noProof/>
              </w:rPr>
              <w:t>Vystymosi veiksmingumo ir pagalbos efektyvumo gerinimas</w:t>
            </w:r>
            <w:r w:rsidR="00CB6C68">
              <w:rPr>
                <w:noProof/>
                <w:webHidden/>
              </w:rPr>
              <w:tab/>
            </w:r>
            <w:r w:rsidR="00CB6C68">
              <w:rPr>
                <w:noProof/>
                <w:webHidden/>
              </w:rPr>
              <w:fldChar w:fldCharType="begin"/>
            </w:r>
            <w:r w:rsidR="00CB6C68">
              <w:rPr>
                <w:noProof/>
                <w:webHidden/>
              </w:rPr>
              <w:instrText xml:space="preserve"> PAGEREF _Toc57718736 \h </w:instrText>
            </w:r>
            <w:r w:rsidR="00CB6C68">
              <w:rPr>
                <w:noProof/>
                <w:webHidden/>
              </w:rPr>
            </w:r>
            <w:r w:rsidR="00CB6C68">
              <w:rPr>
                <w:noProof/>
                <w:webHidden/>
              </w:rPr>
              <w:fldChar w:fldCharType="separate"/>
            </w:r>
            <w:r w:rsidR="00CB6C68">
              <w:rPr>
                <w:noProof/>
                <w:webHidden/>
              </w:rPr>
              <w:t>11</w:t>
            </w:r>
            <w:r w:rsidR="00CB6C68">
              <w:rPr>
                <w:noProof/>
                <w:webHidden/>
              </w:rPr>
              <w:fldChar w:fldCharType="end"/>
            </w:r>
          </w:hyperlink>
        </w:p>
        <w:p w:rsidR="00CB6C68" w:rsidRDefault="00D9785F">
          <w:pPr>
            <w:pStyle w:val="TOC1"/>
            <w:tabs>
              <w:tab w:val="left" w:pos="660"/>
              <w:tab w:val="right" w:leader="dot" w:pos="9060"/>
            </w:tabs>
            <w:rPr>
              <w:rFonts w:asciiTheme="minorHAnsi" w:eastAsiaTheme="minorEastAsia" w:hAnsiTheme="minorHAnsi" w:cstheme="minorBidi"/>
              <w:noProof/>
              <w:kern w:val="0"/>
              <w:sz w:val="22"/>
              <w:szCs w:val="22"/>
              <w:lang w:val="en-GB" w:eastAsia="en-GB" w:bidi="ar-SA"/>
            </w:rPr>
          </w:pPr>
          <w:hyperlink w:anchor="_Toc57718737" w:history="1">
            <w:r w:rsidR="00CB6C68" w:rsidRPr="00171C5A">
              <w:rPr>
                <w:rStyle w:val="Hyperlink"/>
                <w:noProof/>
              </w:rPr>
              <w:t>17.</w:t>
            </w:r>
            <w:r w:rsidR="00CB6C68">
              <w:rPr>
                <w:rFonts w:asciiTheme="minorHAnsi" w:eastAsiaTheme="minorEastAsia" w:hAnsiTheme="minorHAnsi" w:cstheme="minorBidi"/>
                <w:noProof/>
                <w:kern w:val="0"/>
                <w:sz w:val="22"/>
                <w:szCs w:val="22"/>
                <w:lang w:val="en-GB" w:eastAsia="en-GB" w:bidi="ar-SA"/>
              </w:rPr>
              <w:tab/>
            </w:r>
            <w:r w:rsidR="00CB6C68" w:rsidRPr="00171C5A">
              <w:rPr>
                <w:rStyle w:val="Hyperlink"/>
                <w:noProof/>
              </w:rPr>
              <w:t>Sąjungos tarifinių kvotų ir kitų importo kvotų taikymas ***I</w:t>
            </w:r>
            <w:r w:rsidR="00CB6C68">
              <w:rPr>
                <w:noProof/>
                <w:webHidden/>
              </w:rPr>
              <w:tab/>
            </w:r>
            <w:r w:rsidR="00CB6C68">
              <w:rPr>
                <w:noProof/>
                <w:webHidden/>
              </w:rPr>
              <w:fldChar w:fldCharType="begin"/>
            </w:r>
            <w:r w:rsidR="00CB6C68">
              <w:rPr>
                <w:noProof/>
                <w:webHidden/>
              </w:rPr>
              <w:instrText xml:space="preserve"> PAGEREF _Toc57718737 \h </w:instrText>
            </w:r>
            <w:r w:rsidR="00CB6C68">
              <w:rPr>
                <w:noProof/>
                <w:webHidden/>
              </w:rPr>
            </w:r>
            <w:r w:rsidR="00CB6C68">
              <w:rPr>
                <w:noProof/>
                <w:webHidden/>
              </w:rPr>
              <w:fldChar w:fldCharType="separate"/>
            </w:r>
            <w:r w:rsidR="00CB6C68">
              <w:rPr>
                <w:noProof/>
                <w:webHidden/>
              </w:rPr>
              <w:t>11</w:t>
            </w:r>
            <w:r w:rsidR="00CB6C68">
              <w:rPr>
                <w:noProof/>
                <w:webHidden/>
              </w:rPr>
              <w:fldChar w:fldCharType="end"/>
            </w:r>
          </w:hyperlink>
        </w:p>
        <w:p w:rsidR="00CB6C68" w:rsidRDefault="00D9785F">
          <w:pPr>
            <w:pStyle w:val="TOC1"/>
            <w:tabs>
              <w:tab w:val="left" w:pos="660"/>
              <w:tab w:val="right" w:leader="dot" w:pos="9060"/>
            </w:tabs>
            <w:rPr>
              <w:rFonts w:asciiTheme="minorHAnsi" w:eastAsiaTheme="minorEastAsia" w:hAnsiTheme="minorHAnsi" w:cstheme="minorBidi"/>
              <w:noProof/>
              <w:kern w:val="0"/>
              <w:sz w:val="22"/>
              <w:szCs w:val="22"/>
              <w:lang w:val="en-GB" w:eastAsia="en-GB" w:bidi="ar-SA"/>
            </w:rPr>
          </w:pPr>
          <w:hyperlink w:anchor="_Toc57718738" w:history="1">
            <w:r w:rsidR="00CB6C68" w:rsidRPr="00171C5A">
              <w:rPr>
                <w:rStyle w:val="Hyperlink"/>
                <w:noProof/>
              </w:rPr>
              <w:t>18.</w:t>
            </w:r>
            <w:r w:rsidR="00CB6C68">
              <w:rPr>
                <w:rFonts w:asciiTheme="minorHAnsi" w:eastAsiaTheme="minorEastAsia" w:hAnsiTheme="minorHAnsi" w:cstheme="minorBidi"/>
                <w:noProof/>
                <w:kern w:val="0"/>
                <w:sz w:val="22"/>
                <w:szCs w:val="22"/>
                <w:lang w:val="en-GB" w:eastAsia="en-GB" w:bidi="ar-SA"/>
              </w:rPr>
              <w:tab/>
            </w:r>
            <w:r w:rsidR="00CB6C68" w:rsidRPr="00171C5A">
              <w:rPr>
                <w:rStyle w:val="Hyperlink"/>
                <w:noProof/>
              </w:rPr>
              <w:t>Prieštaravimas pagal Darbo tvarkos taisyklių 112 straipsnį: švinas, su šratais patenkantis į šlapžemes arba aplink jas</w:t>
            </w:r>
            <w:r w:rsidR="00CB6C68">
              <w:rPr>
                <w:noProof/>
                <w:webHidden/>
              </w:rPr>
              <w:tab/>
            </w:r>
            <w:r w:rsidR="00CB6C68">
              <w:rPr>
                <w:noProof/>
                <w:webHidden/>
              </w:rPr>
              <w:fldChar w:fldCharType="begin"/>
            </w:r>
            <w:r w:rsidR="00CB6C68">
              <w:rPr>
                <w:noProof/>
                <w:webHidden/>
              </w:rPr>
              <w:instrText xml:space="preserve"> PAGEREF _Toc57718738 \h </w:instrText>
            </w:r>
            <w:r w:rsidR="00CB6C68">
              <w:rPr>
                <w:noProof/>
                <w:webHidden/>
              </w:rPr>
            </w:r>
            <w:r w:rsidR="00CB6C68">
              <w:rPr>
                <w:noProof/>
                <w:webHidden/>
              </w:rPr>
              <w:fldChar w:fldCharType="separate"/>
            </w:r>
            <w:r w:rsidR="00CB6C68">
              <w:rPr>
                <w:noProof/>
                <w:webHidden/>
              </w:rPr>
              <w:t>12</w:t>
            </w:r>
            <w:r w:rsidR="00CB6C68">
              <w:rPr>
                <w:noProof/>
                <w:webHidden/>
              </w:rPr>
              <w:fldChar w:fldCharType="end"/>
            </w:r>
          </w:hyperlink>
        </w:p>
        <w:p w:rsidR="00CB6C68" w:rsidRDefault="00D9785F">
          <w:pPr>
            <w:pStyle w:val="TOC1"/>
            <w:tabs>
              <w:tab w:val="left" w:pos="660"/>
              <w:tab w:val="right" w:leader="dot" w:pos="9060"/>
            </w:tabs>
            <w:rPr>
              <w:rFonts w:asciiTheme="minorHAnsi" w:eastAsiaTheme="minorEastAsia" w:hAnsiTheme="minorHAnsi" w:cstheme="minorBidi"/>
              <w:noProof/>
              <w:kern w:val="0"/>
              <w:sz w:val="22"/>
              <w:szCs w:val="22"/>
              <w:lang w:val="en-GB" w:eastAsia="en-GB" w:bidi="ar-SA"/>
            </w:rPr>
          </w:pPr>
          <w:hyperlink w:anchor="_Toc57718739" w:history="1">
            <w:r w:rsidR="00CB6C68" w:rsidRPr="00171C5A">
              <w:rPr>
                <w:rStyle w:val="Hyperlink"/>
                <w:noProof/>
              </w:rPr>
              <w:t>19.</w:t>
            </w:r>
            <w:r w:rsidR="00CB6C68">
              <w:rPr>
                <w:rFonts w:asciiTheme="minorHAnsi" w:eastAsiaTheme="minorEastAsia" w:hAnsiTheme="minorHAnsi" w:cstheme="minorBidi"/>
                <w:noProof/>
                <w:kern w:val="0"/>
                <w:sz w:val="22"/>
                <w:szCs w:val="22"/>
                <w:lang w:val="en-GB" w:eastAsia="en-GB" w:bidi="ar-SA"/>
              </w:rPr>
              <w:tab/>
            </w:r>
            <w:r w:rsidR="00CB6C68" w:rsidRPr="00171C5A">
              <w:rPr>
                <w:rStyle w:val="Hyperlink"/>
                <w:noProof/>
              </w:rPr>
              <w:t>Prieštaravimas pagal Darbo tvarkos taisyklių 112 straipsnį: veikliosios medžiagos, įskaitant chlortoluroną</w:t>
            </w:r>
            <w:r w:rsidR="00CB6C68">
              <w:rPr>
                <w:noProof/>
                <w:webHidden/>
              </w:rPr>
              <w:tab/>
            </w:r>
            <w:r w:rsidR="00CB6C68">
              <w:rPr>
                <w:noProof/>
                <w:webHidden/>
              </w:rPr>
              <w:fldChar w:fldCharType="begin"/>
            </w:r>
            <w:r w:rsidR="00CB6C68">
              <w:rPr>
                <w:noProof/>
                <w:webHidden/>
              </w:rPr>
              <w:instrText xml:space="preserve"> PAGEREF _Toc57718739 \h </w:instrText>
            </w:r>
            <w:r w:rsidR="00CB6C68">
              <w:rPr>
                <w:noProof/>
                <w:webHidden/>
              </w:rPr>
            </w:r>
            <w:r w:rsidR="00CB6C68">
              <w:rPr>
                <w:noProof/>
                <w:webHidden/>
              </w:rPr>
              <w:fldChar w:fldCharType="separate"/>
            </w:r>
            <w:r w:rsidR="00CB6C68">
              <w:rPr>
                <w:noProof/>
                <w:webHidden/>
              </w:rPr>
              <w:t>12</w:t>
            </w:r>
            <w:r w:rsidR="00CB6C68">
              <w:rPr>
                <w:noProof/>
                <w:webHidden/>
              </w:rPr>
              <w:fldChar w:fldCharType="end"/>
            </w:r>
          </w:hyperlink>
        </w:p>
        <w:p w:rsidR="00CB6C68" w:rsidRDefault="00D9785F">
          <w:pPr>
            <w:pStyle w:val="TOC1"/>
            <w:tabs>
              <w:tab w:val="left" w:pos="660"/>
              <w:tab w:val="right" w:leader="dot" w:pos="9060"/>
            </w:tabs>
            <w:rPr>
              <w:rFonts w:asciiTheme="minorHAnsi" w:eastAsiaTheme="minorEastAsia" w:hAnsiTheme="minorHAnsi" w:cstheme="minorBidi"/>
              <w:noProof/>
              <w:kern w:val="0"/>
              <w:sz w:val="22"/>
              <w:szCs w:val="22"/>
              <w:lang w:val="en-GB" w:eastAsia="en-GB" w:bidi="ar-SA"/>
            </w:rPr>
          </w:pPr>
          <w:hyperlink w:anchor="_Toc57718740" w:history="1">
            <w:r w:rsidR="00CB6C68" w:rsidRPr="00171C5A">
              <w:rPr>
                <w:rStyle w:val="Hyperlink"/>
                <w:noProof/>
              </w:rPr>
              <w:t>20.</w:t>
            </w:r>
            <w:r w:rsidR="00CB6C68">
              <w:rPr>
                <w:rFonts w:asciiTheme="minorHAnsi" w:eastAsiaTheme="minorEastAsia" w:hAnsiTheme="minorHAnsi" w:cstheme="minorBidi"/>
                <w:noProof/>
                <w:kern w:val="0"/>
                <w:sz w:val="22"/>
                <w:szCs w:val="22"/>
                <w:lang w:val="en-GB" w:eastAsia="en-GB" w:bidi="ar-SA"/>
              </w:rPr>
              <w:tab/>
            </w:r>
            <w:r w:rsidR="00CB6C68" w:rsidRPr="00171C5A">
              <w:rPr>
                <w:rStyle w:val="Hyperlink"/>
                <w:noProof/>
              </w:rPr>
              <w:t>Prieštaravimas pagal Darbo tvarkos taisyklių 112 straipsnį: karbendazimas, skirtas naudoti kai kuriems biocidiniams produktams gaminti</w:t>
            </w:r>
            <w:r w:rsidR="00CB6C68">
              <w:rPr>
                <w:noProof/>
                <w:webHidden/>
              </w:rPr>
              <w:tab/>
            </w:r>
            <w:r w:rsidR="00CB6C68">
              <w:rPr>
                <w:noProof/>
                <w:webHidden/>
              </w:rPr>
              <w:fldChar w:fldCharType="begin"/>
            </w:r>
            <w:r w:rsidR="00CB6C68">
              <w:rPr>
                <w:noProof/>
                <w:webHidden/>
              </w:rPr>
              <w:instrText xml:space="preserve"> PAGEREF _Toc57718740 \h </w:instrText>
            </w:r>
            <w:r w:rsidR="00CB6C68">
              <w:rPr>
                <w:noProof/>
                <w:webHidden/>
              </w:rPr>
            </w:r>
            <w:r w:rsidR="00CB6C68">
              <w:rPr>
                <w:noProof/>
                <w:webHidden/>
              </w:rPr>
              <w:fldChar w:fldCharType="separate"/>
            </w:r>
            <w:r w:rsidR="00CB6C68">
              <w:rPr>
                <w:noProof/>
                <w:webHidden/>
              </w:rPr>
              <w:t>13</w:t>
            </w:r>
            <w:r w:rsidR="00CB6C68">
              <w:rPr>
                <w:noProof/>
                <w:webHidden/>
              </w:rPr>
              <w:fldChar w:fldCharType="end"/>
            </w:r>
          </w:hyperlink>
        </w:p>
        <w:p w:rsidR="00CB6C68" w:rsidRDefault="00D9785F">
          <w:pPr>
            <w:pStyle w:val="TOC1"/>
            <w:tabs>
              <w:tab w:val="left" w:pos="660"/>
              <w:tab w:val="right" w:leader="dot" w:pos="9060"/>
            </w:tabs>
            <w:rPr>
              <w:rFonts w:asciiTheme="minorHAnsi" w:eastAsiaTheme="minorEastAsia" w:hAnsiTheme="minorHAnsi" w:cstheme="minorBidi"/>
              <w:noProof/>
              <w:kern w:val="0"/>
              <w:sz w:val="22"/>
              <w:szCs w:val="22"/>
              <w:lang w:val="en-GB" w:eastAsia="en-GB" w:bidi="ar-SA"/>
            </w:rPr>
          </w:pPr>
          <w:hyperlink w:anchor="_Toc57718741" w:history="1">
            <w:r w:rsidR="00CB6C68" w:rsidRPr="00171C5A">
              <w:rPr>
                <w:rStyle w:val="Hyperlink"/>
                <w:noProof/>
              </w:rPr>
              <w:t>21.</w:t>
            </w:r>
            <w:r w:rsidR="00CB6C68">
              <w:rPr>
                <w:rFonts w:asciiTheme="minorHAnsi" w:eastAsiaTheme="minorEastAsia" w:hAnsiTheme="minorHAnsi" w:cstheme="minorBidi"/>
                <w:noProof/>
                <w:kern w:val="0"/>
                <w:sz w:val="22"/>
                <w:szCs w:val="22"/>
                <w:lang w:val="en-GB" w:eastAsia="en-GB" w:bidi="ar-SA"/>
              </w:rPr>
              <w:tab/>
            </w:r>
            <w:r w:rsidR="00CB6C68" w:rsidRPr="00171C5A">
              <w:rPr>
                <w:rStyle w:val="Hyperlink"/>
                <w:noProof/>
              </w:rPr>
              <w:t>EP rinkimų rezultatų apžvalga</w:t>
            </w:r>
            <w:r w:rsidR="00CB6C68">
              <w:rPr>
                <w:noProof/>
                <w:webHidden/>
              </w:rPr>
              <w:tab/>
            </w:r>
            <w:r w:rsidR="00CB6C68">
              <w:rPr>
                <w:noProof/>
                <w:webHidden/>
              </w:rPr>
              <w:fldChar w:fldCharType="begin"/>
            </w:r>
            <w:r w:rsidR="00CB6C68">
              <w:rPr>
                <w:noProof/>
                <w:webHidden/>
              </w:rPr>
              <w:instrText xml:space="preserve"> PAGEREF _Toc57718741 \h </w:instrText>
            </w:r>
            <w:r w:rsidR="00CB6C68">
              <w:rPr>
                <w:noProof/>
                <w:webHidden/>
              </w:rPr>
            </w:r>
            <w:r w:rsidR="00CB6C68">
              <w:rPr>
                <w:noProof/>
                <w:webHidden/>
              </w:rPr>
              <w:fldChar w:fldCharType="separate"/>
            </w:r>
            <w:r w:rsidR="00CB6C68">
              <w:rPr>
                <w:noProof/>
                <w:webHidden/>
              </w:rPr>
              <w:t>13</w:t>
            </w:r>
            <w:r w:rsidR="00CB6C68">
              <w:rPr>
                <w:noProof/>
                <w:webHidden/>
              </w:rPr>
              <w:fldChar w:fldCharType="end"/>
            </w:r>
          </w:hyperlink>
        </w:p>
        <w:p w:rsidR="00CB6C68" w:rsidRDefault="00D9785F">
          <w:pPr>
            <w:pStyle w:val="TOC1"/>
            <w:tabs>
              <w:tab w:val="left" w:pos="660"/>
              <w:tab w:val="right" w:leader="dot" w:pos="9060"/>
            </w:tabs>
            <w:rPr>
              <w:rFonts w:asciiTheme="minorHAnsi" w:eastAsiaTheme="minorEastAsia" w:hAnsiTheme="minorHAnsi" w:cstheme="minorBidi"/>
              <w:noProof/>
              <w:kern w:val="0"/>
              <w:sz w:val="22"/>
              <w:szCs w:val="22"/>
              <w:lang w:val="en-GB" w:eastAsia="en-GB" w:bidi="ar-SA"/>
            </w:rPr>
          </w:pPr>
          <w:hyperlink w:anchor="_Toc57718742" w:history="1">
            <w:r w:rsidR="00CB6C68" w:rsidRPr="00171C5A">
              <w:rPr>
                <w:rStyle w:val="Hyperlink"/>
                <w:noProof/>
              </w:rPr>
              <w:t>22.</w:t>
            </w:r>
            <w:r w:rsidR="00CB6C68">
              <w:rPr>
                <w:rFonts w:asciiTheme="minorHAnsi" w:eastAsiaTheme="minorEastAsia" w:hAnsiTheme="minorHAnsi" w:cstheme="minorBidi"/>
                <w:noProof/>
                <w:kern w:val="0"/>
                <w:sz w:val="22"/>
                <w:szCs w:val="22"/>
                <w:lang w:val="en-GB" w:eastAsia="en-GB" w:bidi="ar-SA"/>
              </w:rPr>
              <w:tab/>
            </w:r>
            <w:r w:rsidR="00CB6C68" w:rsidRPr="00171C5A">
              <w:rPr>
                <w:rStyle w:val="Hyperlink"/>
                <w:noProof/>
              </w:rPr>
              <w:t>2018–2019 m. metinis pranešimas dėl pagrindinių teisių padėties Europos Sąjungoje</w:t>
            </w:r>
            <w:r w:rsidR="00CB6C68">
              <w:rPr>
                <w:noProof/>
                <w:webHidden/>
              </w:rPr>
              <w:tab/>
            </w:r>
            <w:r w:rsidR="00CB6C68">
              <w:rPr>
                <w:noProof/>
                <w:webHidden/>
              </w:rPr>
              <w:fldChar w:fldCharType="begin"/>
            </w:r>
            <w:r w:rsidR="00CB6C68">
              <w:rPr>
                <w:noProof/>
                <w:webHidden/>
              </w:rPr>
              <w:instrText xml:space="preserve"> PAGEREF _Toc57718742 \h </w:instrText>
            </w:r>
            <w:r w:rsidR="00CB6C68">
              <w:rPr>
                <w:noProof/>
                <w:webHidden/>
              </w:rPr>
            </w:r>
            <w:r w:rsidR="00CB6C68">
              <w:rPr>
                <w:noProof/>
                <w:webHidden/>
              </w:rPr>
              <w:fldChar w:fldCharType="separate"/>
            </w:r>
            <w:r w:rsidR="00CB6C68">
              <w:rPr>
                <w:noProof/>
                <w:webHidden/>
              </w:rPr>
              <w:t>18</w:t>
            </w:r>
            <w:r w:rsidR="00CB6C68">
              <w:rPr>
                <w:noProof/>
                <w:webHidden/>
              </w:rPr>
              <w:fldChar w:fldCharType="end"/>
            </w:r>
          </w:hyperlink>
        </w:p>
        <w:p w:rsidR="00CB6C68" w:rsidRDefault="00D9785F">
          <w:pPr>
            <w:pStyle w:val="TOC1"/>
            <w:tabs>
              <w:tab w:val="left" w:pos="660"/>
              <w:tab w:val="right" w:leader="dot" w:pos="9060"/>
            </w:tabs>
            <w:rPr>
              <w:rFonts w:asciiTheme="minorHAnsi" w:eastAsiaTheme="minorEastAsia" w:hAnsiTheme="minorHAnsi" w:cstheme="minorBidi"/>
              <w:noProof/>
              <w:kern w:val="0"/>
              <w:sz w:val="22"/>
              <w:szCs w:val="22"/>
              <w:lang w:val="en-GB" w:eastAsia="en-GB" w:bidi="ar-SA"/>
            </w:rPr>
          </w:pPr>
          <w:hyperlink w:anchor="_Toc57718743" w:history="1">
            <w:r w:rsidR="00CB6C68" w:rsidRPr="00171C5A">
              <w:rPr>
                <w:rStyle w:val="Hyperlink"/>
                <w:noProof/>
              </w:rPr>
              <w:t>23.</w:t>
            </w:r>
            <w:r w:rsidR="00CB6C68">
              <w:rPr>
                <w:rFonts w:asciiTheme="minorHAnsi" w:eastAsiaTheme="minorEastAsia" w:hAnsiTheme="minorHAnsi" w:cstheme="minorBidi"/>
                <w:noProof/>
                <w:kern w:val="0"/>
                <w:sz w:val="22"/>
                <w:szCs w:val="22"/>
                <w:lang w:val="en-GB" w:eastAsia="en-GB" w:bidi="ar-SA"/>
              </w:rPr>
              <w:tab/>
            </w:r>
            <w:r w:rsidR="00CB6C68" w:rsidRPr="00171C5A">
              <w:rPr>
                <w:rStyle w:val="Hyperlink"/>
                <w:noProof/>
              </w:rPr>
              <w:t>Blogėjanti žmogaus teisių padėtis Alžyre, ypač žurnalisto Khaledo Drareni atvejis</w:t>
            </w:r>
            <w:r w:rsidR="00CB6C68">
              <w:rPr>
                <w:noProof/>
                <w:webHidden/>
              </w:rPr>
              <w:tab/>
            </w:r>
            <w:r w:rsidR="00CB6C68">
              <w:rPr>
                <w:noProof/>
                <w:webHidden/>
              </w:rPr>
              <w:fldChar w:fldCharType="begin"/>
            </w:r>
            <w:r w:rsidR="00CB6C68">
              <w:rPr>
                <w:noProof/>
                <w:webHidden/>
              </w:rPr>
              <w:instrText xml:space="preserve"> PAGEREF _Toc57718743 \h </w:instrText>
            </w:r>
            <w:r w:rsidR="00CB6C68">
              <w:rPr>
                <w:noProof/>
                <w:webHidden/>
              </w:rPr>
            </w:r>
            <w:r w:rsidR="00CB6C68">
              <w:rPr>
                <w:noProof/>
                <w:webHidden/>
              </w:rPr>
              <w:fldChar w:fldCharType="separate"/>
            </w:r>
            <w:r w:rsidR="00CB6C68">
              <w:rPr>
                <w:noProof/>
                <w:webHidden/>
              </w:rPr>
              <w:t>30</w:t>
            </w:r>
            <w:r w:rsidR="00CB6C68">
              <w:rPr>
                <w:noProof/>
                <w:webHidden/>
              </w:rPr>
              <w:fldChar w:fldCharType="end"/>
            </w:r>
          </w:hyperlink>
        </w:p>
        <w:p w:rsidR="00CB6C68" w:rsidRDefault="00D9785F">
          <w:pPr>
            <w:pStyle w:val="TOC1"/>
            <w:tabs>
              <w:tab w:val="left" w:pos="660"/>
              <w:tab w:val="right" w:leader="dot" w:pos="9060"/>
            </w:tabs>
            <w:rPr>
              <w:rFonts w:asciiTheme="minorHAnsi" w:eastAsiaTheme="minorEastAsia" w:hAnsiTheme="minorHAnsi" w:cstheme="minorBidi"/>
              <w:noProof/>
              <w:kern w:val="0"/>
              <w:sz w:val="22"/>
              <w:szCs w:val="22"/>
              <w:lang w:val="en-GB" w:eastAsia="en-GB" w:bidi="ar-SA"/>
            </w:rPr>
          </w:pPr>
          <w:hyperlink w:anchor="_Toc57718744" w:history="1">
            <w:r w:rsidR="00CB6C68" w:rsidRPr="00171C5A">
              <w:rPr>
                <w:rStyle w:val="Hyperlink"/>
                <w:noProof/>
              </w:rPr>
              <w:t>24.</w:t>
            </w:r>
            <w:r w:rsidR="00CB6C68">
              <w:rPr>
                <w:rFonts w:asciiTheme="minorHAnsi" w:eastAsiaTheme="minorEastAsia" w:hAnsiTheme="minorHAnsi" w:cstheme="minorBidi"/>
                <w:noProof/>
                <w:kern w:val="0"/>
                <w:sz w:val="22"/>
                <w:szCs w:val="22"/>
                <w:lang w:val="en-GB" w:eastAsia="en-GB" w:bidi="ar-SA"/>
              </w:rPr>
              <w:tab/>
            </w:r>
            <w:r w:rsidR="00CB6C68" w:rsidRPr="00171C5A">
              <w:rPr>
                <w:rStyle w:val="Hyperlink"/>
                <w:noProof/>
              </w:rPr>
              <w:t>Padėtis Etiopijoje</w:t>
            </w:r>
            <w:r w:rsidR="00CB6C68">
              <w:rPr>
                <w:noProof/>
                <w:webHidden/>
              </w:rPr>
              <w:tab/>
            </w:r>
            <w:r w:rsidR="00CB6C68">
              <w:rPr>
                <w:noProof/>
                <w:webHidden/>
              </w:rPr>
              <w:fldChar w:fldCharType="begin"/>
            </w:r>
            <w:r w:rsidR="00CB6C68">
              <w:rPr>
                <w:noProof/>
                <w:webHidden/>
              </w:rPr>
              <w:instrText xml:space="preserve"> PAGEREF _Toc57718744 \h </w:instrText>
            </w:r>
            <w:r w:rsidR="00CB6C68">
              <w:rPr>
                <w:noProof/>
                <w:webHidden/>
              </w:rPr>
            </w:r>
            <w:r w:rsidR="00CB6C68">
              <w:rPr>
                <w:noProof/>
                <w:webHidden/>
              </w:rPr>
              <w:fldChar w:fldCharType="separate"/>
            </w:r>
            <w:r w:rsidR="00CB6C68">
              <w:rPr>
                <w:noProof/>
                <w:webHidden/>
              </w:rPr>
              <w:t>30</w:t>
            </w:r>
            <w:r w:rsidR="00CB6C68">
              <w:rPr>
                <w:noProof/>
                <w:webHidden/>
              </w:rPr>
              <w:fldChar w:fldCharType="end"/>
            </w:r>
          </w:hyperlink>
        </w:p>
        <w:p w:rsidR="00CB6C68" w:rsidRDefault="00D9785F">
          <w:pPr>
            <w:pStyle w:val="TOC1"/>
            <w:tabs>
              <w:tab w:val="left" w:pos="660"/>
              <w:tab w:val="right" w:leader="dot" w:pos="9060"/>
            </w:tabs>
            <w:rPr>
              <w:rFonts w:asciiTheme="minorHAnsi" w:eastAsiaTheme="minorEastAsia" w:hAnsiTheme="minorHAnsi" w:cstheme="minorBidi"/>
              <w:noProof/>
              <w:kern w:val="0"/>
              <w:sz w:val="22"/>
              <w:szCs w:val="22"/>
              <w:lang w:val="en-GB" w:eastAsia="en-GB" w:bidi="ar-SA"/>
            </w:rPr>
          </w:pPr>
          <w:hyperlink w:anchor="_Toc57718745" w:history="1">
            <w:r w:rsidR="00CB6C68" w:rsidRPr="00171C5A">
              <w:rPr>
                <w:rStyle w:val="Hyperlink"/>
                <w:noProof/>
              </w:rPr>
              <w:t>25.</w:t>
            </w:r>
            <w:r w:rsidR="00CB6C68">
              <w:rPr>
                <w:rFonts w:asciiTheme="minorHAnsi" w:eastAsiaTheme="minorEastAsia" w:hAnsiTheme="minorHAnsi" w:cstheme="minorBidi"/>
                <w:noProof/>
                <w:kern w:val="0"/>
                <w:sz w:val="22"/>
                <w:szCs w:val="22"/>
                <w:lang w:val="en-GB" w:eastAsia="en-GB" w:bidi="ar-SA"/>
              </w:rPr>
              <w:tab/>
            </w:r>
            <w:r w:rsidR="00CB6C68" w:rsidRPr="00171C5A">
              <w:rPr>
                <w:rStyle w:val="Hyperlink"/>
                <w:noProof/>
              </w:rPr>
              <w:t>Nuolatiniai žmogaus teisių pažeidimai Baltarusijoje, ypač Ramano Bandarenkos nužudymas</w:t>
            </w:r>
            <w:r w:rsidR="00CB6C68">
              <w:rPr>
                <w:noProof/>
                <w:webHidden/>
              </w:rPr>
              <w:tab/>
            </w:r>
            <w:r w:rsidR="00CB6C68">
              <w:rPr>
                <w:noProof/>
                <w:webHidden/>
              </w:rPr>
              <w:fldChar w:fldCharType="begin"/>
            </w:r>
            <w:r w:rsidR="00CB6C68">
              <w:rPr>
                <w:noProof/>
                <w:webHidden/>
              </w:rPr>
              <w:instrText xml:space="preserve"> PAGEREF _Toc57718745 \h </w:instrText>
            </w:r>
            <w:r w:rsidR="00CB6C68">
              <w:rPr>
                <w:noProof/>
                <w:webHidden/>
              </w:rPr>
            </w:r>
            <w:r w:rsidR="00CB6C68">
              <w:rPr>
                <w:noProof/>
                <w:webHidden/>
              </w:rPr>
              <w:fldChar w:fldCharType="separate"/>
            </w:r>
            <w:r w:rsidR="00CB6C68">
              <w:rPr>
                <w:noProof/>
                <w:webHidden/>
              </w:rPr>
              <w:t>31</w:t>
            </w:r>
            <w:r w:rsidR="00CB6C68">
              <w:rPr>
                <w:noProof/>
                <w:webHidden/>
              </w:rPr>
              <w:fldChar w:fldCharType="end"/>
            </w:r>
          </w:hyperlink>
        </w:p>
        <w:p w:rsidR="00CB6C68" w:rsidRDefault="00D9785F">
          <w:pPr>
            <w:pStyle w:val="TOC1"/>
            <w:tabs>
              <w:tab w:val="left" w:pos="660"/>
              <w:tab w:val="right" w:leader="dot" w:pos="9060"/>
            </w:tabs>
            <w:rPr>
              <w:rFonts w:asciiTheme="minorHAnsi" w:eastAsiaTheme="minorEastAsia" w:hAnsiTheme="minorHAnsi" w:cstheme="minorBidi"/>
              <w:noProof/>
              <w:kern w:val="0"/>
              <w:sz w:val="22"/>
              <w:szCs w:val="22"/>
              <w:lang w:val="en-GB" w:eastAsia="en-GB" w:bidi="ar-SA"/>
            </w:rPr>
          </w:pPr>
          <w:hyperlink w:anchor="_Toc57718746" w:history="1">
            <w:r w:rsidR="00CB6C68" w:rsidRPr="00171C5A">
              <w:rPr>
                <w:rStyle w:val="Hyperlink"/>
                <w:noProof/>
              </w:rPr>
              <w:t>26.</w:t>
            </w:r>
            <w:r w:rsidR="00CB6C68">
              <w:rPr>
                <w:rFonts w:asciiTheme="minorHAnsi" w:eastAsiaTheme="minorEastAsia" w:hAnsiTheme="minorHAnsi" w:cstheme="minorBidi"/>
                <w:noProof/>
                <w:kern w:val="0"/>
                <w:sz w:val="22"/>
                <w:szCs w:val="22"/>
                <w:lang w:val="en-GB" w:eastAsia="en-GB" w:bidi="ar-SA"/>
              </w:rPr>
              <w:tab/>
            </w:r>
            <w:r w:rsidR="00CB6C68" w:rsidRPr="00171C5A">
              <w:rPr>
                <w:rStyle w:val="Hyperlink"/>
                <w:noProof/>
              </w:rPr>
              <w:t>Didėjanti įtampa Varošoje po neteisėtų Turkijos veiksmų ir neatidėliotina būtinybė atnaujinti derybas</w:t>
            </w:r>
            <w:r w:rsidR="00CB6C68">
              <w:rPr>
                <w:noProof/>
                <w:webHidden/>
              </w:rPr>
              <w:tab/>
            </w:r>
            <w:r w:rsidR="00CB6C68">
              <w:rPr>
                <w:noProof/>
                <w:webHidden/>
              </w:rPr>
              <w:fldChar w:fldCharType="begin"/>
            </w:r>
            <w:r w:rsidR="00CB6C68">
              <w:rPr>
                <w:noProof/>
                <w:webHidden/>
              </w:rPr>
              <w:instrText xml:space="preserve"> PAGEREF _Toc57718746 \h </w:instrText>
            </w:r>
            <w:r w:rsidR="00CB6C68">
              <w:rPr>
                <w:noProof/>
                <w:webHidden/>
              </w:rPr>
            </w:r>
            <w:r w:rsidR="00CB6C68">
              <w:rPr>
                <w:noProof/>
                <w:webHidden/>
              </w:rPr>
              <w:fldChar w:fldCharType="separate"/>
            </w:r>
            <w:r w:rsidR="00CB6C68">
              <w:rPr>
                <w:noProof/>
                <w:webHidden/>
              </w:rPr>
              <w:t>33</w:t>
            </w:r>
            <w:r w:rsidR="00CB6C68">
              <w:rPr>
                <w:noProof/>
                <w:webHidden/>
              </w:rPr>
              <w:fldChar w:fldCharType="end"/>
            </w:r>
          </w:hyperlink>
        </w:p>
        <w:p w:rsidR="00CB6C68" w:rsidRDefault="00D9785F">
          <w:pPr>
            <w:pStyle w:val="TOC1"/>
            <w:tabs>
              <w:tab w:val="left" w:pos="660"/>
              <w:tab w:val="right" w:leader="dot" w:pos="9060"/>
            </w:tabs>
            <w:rPr>
              <w:rFonts w:asciiTheme="minorHAnsi" w:eastAsiaTheme="minorEastAsia" w:hAnsiTheme="minorHAnsi" w:cstheme="minorBidi"/>
              <w:noProof/>
              <w:kern w:val="0"/>
              <w:sz w:val="22"/>
              <w:szCs w:val="22"/>
              <w:lang w:val="en-GB" w:eastAsia="en-GB" w:bidi="ar-SA"/>
            </w:rPr>
          </w:pPr>
          <w:hyperlink w:anchor="_Toc57718747" w:history="1">
            <w:r w:rsidR="00CB6C68" w:rsidRPr="00171C5A">
              <w:rPr>
                <w:rStyle w:val="Hyperlink"/>
                <w:noProof/>
              </w:rPr>
              <w:t>27.</w:t>
            </w:r>
            <w:r w:rsidR="00CB6C68">
              <w:rPr>
                <w:rFonts w:asciiTheme="minorHAnsi" w:eastAsiaTheme="minorEastAsia" w:hAnsiTheme="minorHAnsi" w:cstheme="minorBidi"/>
                <w:noProof/>
                <w:kern w:val="0"/>
                <w:sz w:val="22"/>
                <w:szCs w:val="22"/>
                <w:lang w:val="en-GB" w:eastAsia="en-GB" w:bidi="ar-SA"/>
              </w:rPr>
              <w:tab/>
            </w:r>
            <w:r w:rsidR="00CB6C68" w:rsidRPr="00171C5A">
              <w:rPr>
                <w:rStyle w:val="Hyperlink"/>
                <w:noProof/>
              </w:rPr>
              <w:t>Tam tikriems produktams taikomų muitų panaikinimas</w:t>
            </w:r>
            <w:r w:rsidR="00CB6C68">
              <w:rPr>
                <w:noProof/>
                <w:webHidden/>
              </w:rPr>
              <w:tab/>
            </w:r>
            <w:r w:rsidR="00CB6C68">
              <w:rPr>
                <w:noProof/>
                <w:webHidden/>
              </w:rPr>
              <w:fldChar w:fldCharType="begin"/>
            </w:r>
            <w:r w:rsidR="00CB6C68">
              <w:rPr>
                <w:noProof/>
                <w:webHidden/>
              </w:rPr>
              <w:instrText xml:space="preserve"> PAGEREF _Toc57718747 \h </w:instrText>
            </w:r>
            <w:r w:rsidR="00CB6C68">
              <w:rPr>
                <w:noProof/>
                <w:webHidden/>
              </w:rPr>
            </w:r>
            <w:r w:rsidR="00CB6C68">
              <w:rPr>
                <w:noProof/>
                <w:webHidden/>
              </w:rPr>
              <w:fldChar w:fldCharType="separate"/>
            </w:r>
            <w:r w:rsidR="00CB6C68">
              <w:rPr>
                <w:noProof/>
                <w:webHidden/>
              </w:rPr>
              <w:t>34</w:t>
            </w:r>
            <w:r w:rsidR="00CB6C68">
              <w:rPr>
                <w:noProof/>
                <w:webHidden/>
              </w:rPr>
              <w:fldChar w:fldCharType="end"/>
            </w:r>
          </w:hyperlink>
        </w:p>
        <w:p w:rsidR="00CB6C68" w:rsidRDefault="00D9785F">
          <w:pPr>
            <w:pStyle w:val="TOC1"/>
            <w:tabs>
              <w:tab w:val="left" w:pos="660"/>
              <w:tab w:val="right" w:leader="dot" w:pos="9060"/>
            </w:tabs>
            <w:rPr>
              <w:rFonts w:asciiTheme="minorHAnsi" w:eastAsiaTheme="minorEastAsia" w:hAnsiTheme="minorHAnsi" w:cstheme="minorBidi"/>
              <w:noProof/>
              <w:kern w:val="0"/>
              <w:sz w:val="22"/>
              <w:szCs w:val="22"/>
              <w:lang w:val="en-GB" w:eastAsia="en-GB" w:bidi="ar-SA"/>
            </w:rPr>
          </w:pPr>
          <w:hyperlink w:anchor="_Toc57718748" w:history="1">
            <w:r w:rsidR="00CB6C68" w:rsidRPr="00171C5A">
              <w:rPr>
                <w:rStyle w:val="Hyperlink"/>
                <w:noProof/>
              </w:rPr>
              <w:t>28.</w:t>
            </w:r>
            <w:r w:rsidR="00CB6C68">
              <w:rPr>
                <w:rFonts w:asciiTheme="minorHAnsi" w:eastAsiaTheme="minorEastAsia" w:hAnsiTheme="minorHAnsi" w:cstheme="minorBidi"/>
                <w:noProof/>
                <w:kern w:val="0"/>
                <w:sz w:val="22"/>
                <w:szCs w:val="22"/>
                <w:lang w:val="en-GB" w:eastAsia="en-GB" w:bidi="ar-SA"/>
              </w:rPr>
              <w:tab/>
            </w:r>
            <w:r w:rsidR="00CB6C68" w:rsidRPr="00171C5A">
              <w:rPr>
                <w:rStyle w:val="Hyperlink"/>
                <w:noProof/>
              </w:rPr>
              <w:t>Sąjungos bendrasis tam tikrų dvejopo naudojimo prekių eksporto iš Sąjungos į Jungtinę Didžiosios Britanijos ir Šiaurės Airijos Karalystę leidimas ***I</w:t>
            </w:r>
            <w:r w:rsidR="00CB6C68">
              <w:rPr>
                <w:noProof/>
                <w:webHidden/>
              </w:rPr>
              <w:tab/>
            </w:r>
            <w:r w:rsidR="00CB6C68">
              <w:rPr>
                <w:noProof/>
                <w:webHidden/>
              </w:rPr>
              <w:fldChar w:fldCharType="begin"/>
            </w:r>
            <w:r w:rsidR="00CB6C68">
              <w:rPr>
                <w:noProof/>
                <w:webHidden/>
              </w:rPr>
              <w:instrText xml:space="preserve"> PAGEREF _Toc57718748 \h </w:instrText>
            </w:r>
            <w:r w:rsidR="00CB6C68">
              <w:rPr>
                <w:noProof/>
                <w:webHidden/>
              </w:rPr>
            </w:r>
            <w:r w:rsidR="00CB6C68">
              <w:rPr>
                <w:noProof/>
                <w:webHidden/>
              </w:rPr>
              <w:fldChar w:fldCharType="separate"/>
            </w:r>
            <w:r w:rsidR="00CB6C68">
              <w:rPr>
                <w:noProof/>
                <w:webHidden/>
              </w:rPr>
              <w:t>35</w:t>
            </w:r>
            <w:r w:rsidR="00CB6C68">
              <w:rPr>
                <w:noProof/>
                <w:webHidden/>
              </w:rPr>
              <w:fldChar w:fldCharType="end"/>
            </w:r>
          </w:hyperlink>
        </w:p>
        <w:p w:rsidR="00CB6C68" w:rsidRDefault="00D9785F">
          <w:pPr>
            <w:pStyle w:val="TOC1"/>
            <w:tabs>
              <w:tab w:val="left" w:pos="660"/>
              <w:tab w:val="right" w:leader="dot" w:pos="9060"/>
            </w:tabs>
            <w:rPr>
              <w:rFonts w:asciiTheme="minorHAnsi" w:eastAsiaTheme="minorEastAsia" w:hAnsiTheme="minorHAnsi" w:cstheme="minorBidi"/>
              <w:noProof/>
              <w:kern w:val="0"/>
              <w:sz w:val="22"/>
              <w:szCs w:val="22"/>
              <w:lang w:val="en-GB" w:eastAsia="en-GB" w:bidi="ar-SA"/>
            </w:rPr>
          </w:pPr>
          <w:hyperlink w:anchor="_Toc57718749" w:history="1">
            <w:r w:rsidR="00CB6C68" w:rsidRPr="00171C5A">
              <w:rPr>
                <w:rStyle w:val="Hyperlink"/>
                <w:noProof/>
              </w:rPr>
              <w:t>29.</w:t>
            </w:r>
            <w:r w:rsidR="00CB6C68">
              <w:rPr>
                <w:rFonts w:asciiTheme="minorHAnsi" w:eastAsiaTheme="minorEastAsia" w:hAnsiTheme="minorHAnsi" w:cstheme="minorBidi"/>
                <w:noProof/>
                <w:kern w:val="0"/>
                <w:sz w:val="22"/>
                <w:szCs w:val="22"/>
                <w:lang w:val="en-GB" w:eastAsia="en-GB" w:bidi="ar-SA"/>
              </w:rPr>
              <w:tab/>
            </w:r>
            <w:r w:rsidR="00CB6C68" w:rsidRPr="00171C5A">
              <w:rPr>
                <w:rStyle w:val="Hyperlink"/>
                <w:noProof/>
              </w:rPr>
              <w:t>Laikinos priemonės, susijusios su pridėtinės vertės mokesčiu COVID-19 vakcinoms ir in vitro diagnostikos medicinos priemonėms dėl COVID-19 pandemijos *</w:t>
            </w:r>
            <w:r w:rsidR="00CB6C68">
              <w:rPr>
                <w:noProof/>
                <w:webHidden/>
              </w:rPr>
              <w:tab/>
            </w:r>
            <w:r w:rsidR="00CB6C68">
              <w:rPr>
                <w:noProof/>
                <w:webHidden/>
              </w:rPr>
              <w:fldChar w:fldCharType="begin"/>
            </w:r>
            <w:r w:rsidR="00CB6C68">
              <w:rPr>
                <w:noProof/>
                <w:webHidden/>
              </w:rPr>
              <w:instrText xml:space="preserve"> PAGEREF _Toc57718749 \h </w:instrText>
            </w:r>
            <w:r w:rsidR="00CB6C68">
              <w:rPr>
                <w:noProof/>
                <w:webHidden/>
              </w:rPr>
            </w:r>
            <w:r w:rsidR="00CB6C68">
              <w:rPr>
                <w:noProof/>
                <w:webHidden/>
              </w:rPr>
              <w:fldChar w:fldCharType="separate"/>
            </w:r>
            <w:r w:rsidR="00CB6C68">
              <w:rPr>
                <w:noProof/>
                <w:webHidden/>
              </w:rPr>
              <w:t>35</w:t>
            </w:r>
            <w:r w:rsidR="00CB6C68">
              <w:rPr>
                <w:noProof/>
                <w:webHidden/>
              </w:rPr>
              <w:fldChar w:fldCharType="end"/>
            </w:r>
          </w:hyperlink>
        </w:p>
        <w:p w:rsidR="00CB6C68" w:rsidRDefault="00D9785F">
          <w:pPr>
            <w:pStyle w:val="TOC1"/>
            <w:tabs>
              <w:tab w:val="left" w:pos="660"/>
              <w:tab w:val="right" w:leader="dot" w:pos="9060"/>
            </w:tabs>
            <w:rPr>
              <w:rFonts w:asciiTheme="minorHAnsi" w:eastAsiaTheme="minorEastAsia" w:hAnsiTheme="minorHAnsi" w:cstheme="minorBidi"/>
              <w:noProof/>
              <w:kern w:val="0"/>
              <w:sz w:val="22"/>
              <w:szCs w:val="22"/>
              <w:lang w:val="en-GB" w:eastAsia="en-GB" w:bidi="ar-SA"/>
            </w:rPr>
          </w:pPr>
          <w:hyperlink w:anchor="_Toc57718750" w:history="1">
            <w:r w:rsidR="00CB6C68" w:rsidRPr="00171C5A">
              <w:rPr>
                <w:rStyle w:val="Hyperlink"/>
                <w:noProof/>
              </w:rPr>
              <w:t>30.</w:t>
            </w:r>
            <w:r w:rsidR="00CB6C68">
              <w:rPr>
                <w:rFonts w:asciiTheme="minorHAnsi" w:eastAsiaTheme="minorEastAsia" w:hAnsiTheme="minorHAnsi" w:cstheme="minorBidi"/>
                <w:noProof/>
                <w:kern w:val="0"/>
                <w:sz w:val="22"/>
                <w:szCs w:val="22"/>
                <w:lang w:val="en-GB" w:eastAsia="en-GB" w:bidi="ar-SA"/>
              </w:rPr>
              <w:tab/>
            </w:r>
            <w:r w:rsidR="00CB6C68" w:rsidRPr="00171C5A">
              <w:rPr>
                <w:rStyle w:val="Hyperlink"/>
                <w:noProof/>
              </w:rPr>
              <w:t>Teisė į abortą Lenkijoje</w:t>
            </w:r>
            <w:r w:rsidR="00CB6C68">
              <w:rPr>
                <w:noProof/>
                <w:webHidden/>
              </w:rPr>
              <w:tab/>
            </w:r>
            <w:r w:rsidR="00CB6C68">
              <w:rPr>
                <w:noProof/>
                <w:webHidden/>
              </w:rPr>
              <w:fldChar w:fldCharType="begin"/>
            </w:r>
            <w:r w:rsidR="00CB6C68">
              <w:rPr>
                <w:noProof/>
                <w:webHidden/>
              </w:rPr>
              <w:instrText xml:space="preserve"> PAGEREF _Toc57718750 \h </w:instrText>
            </w:r>
            <w:r w:rsidR="00CB6C68">
              <w:rPr>
                <w:noProof/>
                <w:webHidden/>
              </w:rPr>
            </w:r>
            <w:r w:rsidR="00CB6C68">
              <w:rPr>
                <w:noProof/>
                <w:webHidden/>
              </w:rPr>
              <w:fldChar w:fldCharType="separate"/>
            </w:r>
            <w:r w:rsidR="00CB6C68">
              <w:rPr>
                <w:noProof/>
                <w:webHidden/>
              </w:rPr>
              <w:t>35</w:t>
            </w:r>
            <w:r w:rsidR="00CB6C68">
              <w:rPr>
                <w:noProof/>
                <w:webHidden/>
              </w:rPr>
              <w:fldChar w:fldCharType="end"/>
            </w:r>
          </w:hyperlink>
        </w:p>
        <w:p w:rsidR="00CB6C68" w:rsidRDefault="00D9785F">
          <w:pPr>
            <w:pStyle w:val="TOC1"/>
            <w:tabs>
              <w:tab w:val="left" w:pos="660"/>
              <w:tab w:val="right" w:leader="dot" w:pos="9060"/>
            </w:tabs>
            <w:rPr>
              <w:rFonts w:asciiTheme="minorHAnsi" w:eastAsiaTheme="minorEastAsia" w:hAnsiTheme="minorHAnsi" w:cstheme="minorBidi"/>
              <w:noProof/>
              <w:kern w:val="0"/>
              <w:sz w:val="22"/>
              <w:szCs w:val="22"/>
              <w:lang w:val="en-GB" w:eastAsia="en-GB" w:bidi="ar-SA"/>
            </w:rPr>
          </w:pPr>
          <w:hyperlink w:anchor="_Toc57718751" w:history="1">
            <w:r w:rsidR="00CB6C68" w:rsidRPr="00171C5A">
              <w:rPr>
                <w:rStyle w:val="Hyperlink"/>
                <w:noProof/>
              </w:rPr>
              <w:t>31.</w:t>
            </w:r>
            <w:r w:rsidR="00CB6C68">
              <w:rPr>
                <w:rFonts w:asciiTheme="minorHAnsi" w:eastAsiaTheme="minorEastAsia" w:hAnsiTheme="minorHAnsi" w:cstheme="minorBidi"/>
                <w:noProof/>
                <w:kern w:val="0"/>
                <w:sz w:val="22"/>
                <w:szCs w:val="22"/>
                <w:lang w:val="en-GB" w:eastAsia="en-GB" w:bidi="ar-SA"/>
              </w:rPr>
              <w:tab/>
            </w:r>
            <w:r w:rsidR="00CB6C68" w:rsidRPr="00171C5A">
              <w:rPr>
                <w:rStyle w:val="Hyperlink"/>
                <w:noProof/>
              </w:rPr>
              <w:t>ES prekybos politikos peržiūra</w:t>
            </w:r>
            <w:r w:rsidR="00CB6C68">
              <w:rPr>
                <w:noProof/>
                <w:webHidden/>
              </w:rPr>
              <w:tab/>
            </w:r>
            <w:r w:rsidR="00CB6C68">
              <w:rPr>
                <w:noProof/>
                <w:webHidden/>
              </w:rPr>
              <w:fldChar w:fldCharType="begin"/>
            </w:r>
            <w:r w:rsidR="00CB6C68">
              <w:rPr>
                <w:noProof/>
                <w:webHidden/>
              </w:rPr>
              <w:instrText xml:space="preserve"> PAGEREF _Toc57718751 \h </w:instrText>
            </w:r>
            <w:r w:rsidR="00CB6C68">
              <w:rPr>
                <w:noProof/>
                <w:webHidden/>
              </w:rPr>
            </w:r>
            <w:r w:rsidR="00CB6C68">
              <w:rPr>
                <w:noProof/>
                <w:webHidden/>
              </w:rPr>
              <w:fldChar w:fldCharType="separate"/>
            </w:r>
            <w:r w:rsidR="00CB6C68">
              <w:rPr>
                <w:noProof/>
                <w:webHidden/>
              </w:rPr>
              <w:t>39</w:t>
            </w:r>
            <w:r w:rsidR="00CB6C68">
              <w:rPr>
                <w:noProof/>
                <w:webHidden/>
              </w:rPr>
              <w:fldChar w:fldCharType="end"/>
            </w:r>
          </w:hyperlink>
        </w:p>
        <w:p w:rsidR="005601EC" w:rsidRPr="005601EC" w:rsidRDefault="0073571A" w:rsidP="005601EC">
          <w:pPr>
            <w:pStyle w:val="TOC1"/>
            <w:tabs>
              <w:tab w:val="left" w:pos="660"/>
              <w:tab w:val="right" w:leader="dot" w:pos="9060"/>
            </w:tabs>
            <w:ind w:left="660" w:hanging="660"/>
            <w:rPr>
              <w:rStyle w:val="Hyperlink"/>
            </w:rPr>
          </w:pPr>
          <w:r>
            <w:fldChar w:fldCharType="end"/>
          </w:r>
        </w:p>
      </w:sdtContent>
    </w:sdt>
    <w:p w:rsidR="00BC1E85" w:rsidRPr="00FC13ED" w:rsidRDefault="00BC1E85" w:rsidP="00BC1E85">
      <w:pPr>
        <w:pStyle w:val="VOTEFIRSTTITLE"/>
      </w:pPr>
      <w:bookmarkStart w:id="0" w:name="_Toc44946192"/>
      <w:bookmarkStart w:id="1" w:name="_Toc57303111"/>
      <w:bookmarkStart w:id="2" w:name="_Toc57718721"/>
      <w:r>
        <w:lastRenderedPageBreak/>
        <w:t>Valstybių narių teismų tarpusavio bendradarbiavimas renkant įrodymus civilinėse ar komercinėse bylose ***II</w:t>
      </w:r>
      <w:bookmarkEnd w:id="0"/>
      <w:bookmarkEnd w:id="1"/>
      <w:bookmarkEnd w:id="2"/>
    </w:p>
    <w:p w:rsidR="00BC1E85" w:rsidRPr="00FC13ED" w:rsidRDefault="00BC1E85" w:rsidP="00BC1E85">
      <w:pPr>
        <w:pStyle w:val="VOTEREPORTTITLE"/>
      </w:pPr>
      <w:r>
        <w:t>Rekomendacija antrajam svarstymui: Emil Radev (A9-0225/2020)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BC1E85" w:rsidRPr="0039073A" w:rsidTr="0097764A">
        <w:trPr>
          <w:tblHeader/>
        </w:trPr>
        <w:tc>
          <w:tcPr>
            <w:tcW w:w="226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C1E85" w:rsidRDefault="00BC1E85" w:rsidP="0097764A">
            <w:pPr>
              <w:pStyle w:val="VOTINGTABLEHEADER"/>
            </w:pPr>
            <w:r>
              <w:t>Dalykas</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C1E85" w:rsidRDefault="00BC1E85" w:rsidP="0097764A">
            <w:pPr>
              <w:pStyle w:val="VOTINGTABLEHEADER"/>
            </w:pPr>
            <w:r>
              <w:t>VB ir kt.</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C1E85" w:rsidRDefault="00BC1E85" w:rsidP="0097764A">
            <w:pPr>
              <w:pStyle w:val="VOTINGTABLEHEADER"/>
            </w:pPr>
            <w:r>
              <w:t>Balsavimas</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C1E85" w:rsidRPr="00FD4991" w:rsidRDefault="00BC1E85" w:rsidP="0097764A">
            <w:pPr>
              <w:pStyle w:val="VOTINGTABLEHEADER"/>
            </w:pPr>
            <w:r>
              <w:t>VB / EB: pastabos</w:t>
            </w:r>
          </w:p>
        </w:tc>
      </w:tr>
      <w:tr w:rsidR="00BC1E85" w:rsidTr="0097764A">
        <w:tc>
          <w:tcPr>
            <w:tcW w:w="90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1E85" w:rsidRDefault="00BC1E85" w:rsidP="0097764A">
            <w:pPr>
              <w:pStyle w:val="VOTINGTABLECELLREMARK"/>
            </w:pPr>
            <w:r>
              <w:t>Patvirtinimas be balsavimo</w:t>
            </w:r>
          </w:p>
        </w:tc>
      </w:tr>
    </w:tbl>
    <w:p w:rsidR="00BC1E85" w:rsidRDefault="00BC1E85" w:rsidP="00BC1E85">
      <w:pPr>
        <w:pStyle w:val="STYTAB"/>
      </w:pPr>
    </w:p>
    <w:p w:rsidR="00BC1E85" w:rsidRDefault="00BC1E85" w:rsidP="00BC1E85">
      <w:pPr>
        <w:pStyle w:val="STYTAB"/>
      </w:pPr>
    </w:p>
    <w:p w:rsidR="00BC1E85" w:rsidRDefault="00BC1E85" w:rsidP="00BC1E85">
      <w:pPr>
        <w:pStyle w:val="STYTAB"/>
      </w:pPr>
    </w:p>
    <w:p w:rsidR="00BC1E85" w:rsidRPr="00D87E67" w:rsidRDefault="00BC1E85" w:rsidP="00BC1E85">
      <w:pPr>
        <w:pStyle w:val="VOTETITLE"/>
      </w:pPr>
      <w:bookmarkStart w:id="3" w:name="_Toc44946193"/>
      <w:bookmarkStart w:id="4" w:name="_Toc57303112"/>
      <w:bookmarkStart w:id="5" w:name="_Toc57718722"/>
      <w:r>
        <w:t>Teisminių ir neteisminių dokumentų civilinėse arba komercinėse bylose įteikimas valstybėse narėse ***II</w:t>
      </w:r>
      <w:bookmarkEnd w:id="3"/>
      <w:bookmarkEnd w:id="4"/>
      <w:bookmarkEnd w:id="5"/>
    </w:p>
    <w:p w:rsidR="00BC1E85" w:rsidRPr="00FC13ED" w:rsidRDefault="00BC1E85" w:rsidP="00BC1E85">
      <w:pPr>
        <w:pStyle w:val="VOTEREPORTTITLE"/>
      </w:pPr>
      <w:r>
        <w:t>Rekomendacija antrajam svarstymui: Franco Roberti (A9-0222/2020)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BC1E85" w:rsidRPr="0039073A" w:rsidTr="0097764A">
        <w:trPr>
          <w:tblHeader/>
        </w:trPr>
        <w:tc>
          <w:tcPr>
            <w:tcW w:w="226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C1E85" w:rsidRDefault="00BC1E85" w:rsidP="0097764A">
            <w:pPr>
              <w:pStyle w:val="VOTINGTABLEHEADER"/>
            </w:pPr>
            <w:r>
              <w:t>Dalykas</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C1E85" w:rsidRDefault="00BC1E85" w:rsidP="0097764A">
            <w:pPr>
              <w:pStyle w:val="VOTINGTABLEHEADER"/>
            </w:pPr>
            <w:r>
              <w:t>VB ir kt.</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C1E85" w:rsidRDefault="00BC1E85" w:rsidP="0097764A">
            <w:pPr>
              <w:pStyle w:val="VOTINGTABLEHEADER"/>
            </w:pPr>
            <w:r>
              <w:t>Balsavimas</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C1E85" w:rsidRPr="00FD4991" w:rsidRDefault="00BC1E85" w:rsidP="0097764A">
            <w:pPr>
              <w:pStyle w:val="VOTINGTABLEHEADER"/>
            </w:pPr>
            <w:r>
              <w:t>VB / EB: pastabos</w:t>
            </w:r>
          </w:p>
        </w:tc>
      </w:tr>
      <w:tr w:rsidR="00BC1E85" w:rsidTr="0097764A">
        <w:tc>
          <w:tcPr>
            <w:tcW w:w="90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1E85" w:rsidRDefault="00BC1E85" w:rsidP="0097764A">
            <w:pPr>
              <w:pStyle w:val="VOTINGTABLECELLREMARK"/>
            </w:pPr>
            <w:r>
              <w:t>Patvirtinimas be balsavimo</w:t>
            </w:r>
          </w:p>
        </w:tc>
      </w:tr>
    </w:tbl>
    <w:p w:rsidR="00BC1E85" w:rsidRDefault="00BC1E85" w:rsidP="00BC1E85">
      <w:pPr>
        <w:pStyle w:val="STYTAB"/>
      </w:pPr>
    </w:p>
    <w:p w:rsidR="00BC1E85" w:rsidRDefault="00BC1E85" w:rsidP="00BC1E85">
      <w:pPr>
        <w:pStyle w:val="STYTAB"/>
      </w:pPr>
    </w:p>
    <w:p w:rsidR="00BC1E85" w:rsidRPr="00BC1E85" w:rsidRDefault="00BC1E85" w:rsidP="00BC1E85">
      <w:pPr>
        <w:rPr>
          <w:sz w:val="18"/>
          <w:szCs w:val="18"/>
        </w:rPr>
      </w:pPr>
    </w:p>
    <w:p w:rsidR="00D56748" w:rsidRPr="00920953" w:rsidRDefault="0073571A" w:rsidP="00BC1E85">
      <w:pPr>
        <w:pStyle w:val="VOTETITLE"/>
      </w:pPr>
      <w:bookmarkStart w:id="6" w:name="_Toc57303113"/>
      <w:bookmarkStart w:id="7" w:name="_Toc57718723"/>
      <w:r>
        <w:t>Julios Laffranque skyrimas Sutarties dėl Europos Sąjungos veikimo 255 straipsniu įsteigto komiteto nare</w:t>
      </w:r>
      <w:bookmarkEnd w:id="6"/>
      <w:bookmarkEnd w:id="7"/>
    </w:p>
    <w:p w:rsidR="00D56748" w:rsidRPr="00373BF8" w:rsidRDefault="0064423B">
      <w:pPr>
        <w:pStyle w:val="VOTEREPORTTITLE"/>
      </w:pPr>
      <w:r>
        <w:t>Pasiūlymas dėl sprendimo: B9-0368/2020 (slaptas balsavimas (Darbo tvarkos taisyklių 191 straipsnio 1 dalis))</w:t>
      </w:r>
    </w:p>
    <w:tbl>
      <w:tblPr>
        <w:tblW w:w="9071" w:type="dxa"/>
        <w:tblInd w:w="108" w:type="dxa"/>
        <w:tblLayout w:type="fixed"/>
        <w:tblCellMar>
          <w:left w:w="10" w:type="dxa"/>
          <w:right w:w="10" w:type="dxa"/>
        </w:tblCellMar>
        <w:tblLook w:val="04A0" w:firstRow="1" w:lastRow="0" w:firstColumn="1" w:lastColumn="0" w:noHBand="0" w:noVBand="1"/>
      </w:tblPr>
      <w:tblGrid>
        <w:gridCol w:w="3289"/>
        <w:gridCol w:w="1701"/>
        <w:gridCol w:w="1813"/>
        <w:gridCol w:w="2268"/>
      </w:tblGrid>
      <w:tr w:rsidR="00D56748" w:rsidRPr="0039073A" w:rsidTr="00BC1E85">
        <w:trPr>
          <w:tblHeader/>
        </w:trPr>
        <w:tc>
          <w:tcPr>
            <w:tcW w:w="328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56748" w:rsidRDefault="0073571A">
            <w:pPr>
              <w:pStyle w:val="VOTINGTABLEHEADER"/>
            </w:pPr>
            <w:r>
              <w:t>Dalykas</w:t>
            </w:r>
          </w:p>
        </w:tc>
        <w:tc>
          <w:tcPr>
            <w:tcW w:w="170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56748" w:rsidRDefault="0073571A">
            <w:pPr>
              <w:pStyle w:val="VOTINGTABLEHEADER"/>
            </w:pPr>
            <w:r>
              <w:t>VB ir kt.</w:t>
            </w:r>
          </w:p>
        </w:tc>
        <w:tc>
          <w:tcPr>
            <w:tcW w:w="1813"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56748" w:rsidRDefault="0073571A">
            <w:pPr>
              <w:pStyle w:val="VOTINGTABLEHEADER"/>
            </w:pPr>
            <w:r>
              <w:t>Balsavimas</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56748" w:rsidRPr="00920953" w:rsidRDefault="0073571A">
            <w:pPr>
              <w:pStyle w:val="VOTINGTABLEHEADER"/>
            </w:pPr>
            <w:r>
              <w:t>VB / EB: pastabos</w:t>
            </w:r>
          </w:p>
        </w:tc>
      </w:tr>
      <w:tr w:rsidR="00D56748" w:rsidTr="00BC1E85">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6748" w:rsidRDefault="007A072D" w:rsidP="00BC1E85">
            <w:pPr>
              <w:pStyle w:val="VOTINGTABLECELLOBJECT"/>
            </w:pPr>
            <w:r>
              <w:t>Julios Laffranque skyrimas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6748" w:rsidRDefault="0073571A">
            <w:pPr>
              <w:pStyle w:val="VOTINGTABLECELLAN"/>
            </w:pPr>
            <w:r>
              <w:t>SB</w:t>
            </w:r>
          </w:p>
        </w:tc>
        <w:tc>
          <w:tcPr>
            <w:tcW w:w="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6748" w:rsidRDefault="0073571A">
            <w:pPr>
              <w:pStyle w:val="VOTINGTABLECELLVOTE"/>
            </w:pPr>
            <w: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6748" w:rsidRDefault="0073571A">
            <w:pPr>
              <w:pStyle w:val="VOTINGTABLECELLREMARK"/>
            </w:pPr>
            <w:r>
              <w:t>586, 47, 59</w:t>
            </w:r>
          </w:p>
        </w:tc>
      </w:tr>
    </w:tbl>
    <w:p w:rsidR="00D56748" w:rsidRDefault="00D56748">
      <w:pPr>
        <w:pStyle w:val="STYTAB"/>
      </w:pPr>
    </w:p>
    <w:p w:rsidR="00D56748" w:rsidRDefault="00D56748">
      <w:pPr>
        <w:pStyle w:val="STYTAB"/>
      </w:pPr>
    </w:p>
    <w:p w:rsidR="00BC1E85" w:rsidRDefault="00BC1E85">
      <w:pPr>
        <w:pStyle w:val="STYTAB"/>
      </w:pPr>
    </w:p>
    <w:p w:rsidR="00D56748" w:rsidRPr="00920953" w:rsidRDefault="0073571A" w:rsidP="00BC1E85">
      <w:pPr>
        <w:pStyle w:val="VOTETITLE"/>
      </w:pPr>
      <w:bookmarkStart w:id="8" w:name="_Toc57303114"/>
      <w:bookmarkStart w:id="9" w:name="_Toc57718724"/>
      <w:r>
        <w:t>Europos Centrinio Banko vykdomosios valdybos nario skyrimas</w:t>
      </w:r>
      <w:bookmarkEnd w:id="8"/>
      <w:bookmarkEnd w:id="9"/>
    </w:p>
    <w:p w:rsidR="00D56748" w:rsidRPr="00373BF8" w:rsidRDefault="0073571A">
      <w:pPr>
        <w:pStyle w:val="VOTEREPORTTITLE"/>
      </w:pPr>
      <w:r>
        <w:t>Pranešimas: Irene Tinagli (A9-0218/2020) (slaptas balsavimas (Darbo tvarkos taisyklių 191 straipsnio 1 dalis))</w:t>
      </w:r>
    </w:p>
    <w:tbl>
      <w:tblPr>
        <w:tblW w:w="9071" w:type="dxa"/>
        <w:tblInd w:w="108" w:type="dxa"/>
        <w:tblLayout w:type="fixed"/>
        <w:tblCellMar>
          <w:left w:w="10" w:type="dxa"/>
          <w:right w:w="10" w:type="dxa"/>
        </w:tblCellMar>
        <w:tblLook w:val="04A0" w:firstRow="1" w:lastRow="0" w:firstColumn="1" w:lastColumn="0" w:noHBand="0" w:noVBand="1"/>
      </w:tblPr>
      <w:tblGrid>
        <w:gridCol w:w="3289"/>
        <w:gridCol w:w="1701"/>
        <w:gridCol w:w="1813"/>
        <w:gridCol w:w="2268"/>
      </w:tblGrid>
      <w:tr w:rsidR="00D56748" w:rsidRPr="0039073A" w:rsidTr="00BC1E85">
        <w:trPr>
          <w:tblHeader/>
        </w:trPr>
        <w:tc>
          <w:tcPr>
            <w:tcW w:w="328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56748" w:rsidRDefault="0073571A">
            <w:pPr>
              <w:pStyle w:val="VOTINGTABLEHEADER"/>
            </w:pPr>
            <w:r>
              <w:t>Dalykas</w:t>
            </w:r>
          </w:p>
        </w:tc>
        <w:tc>
          <w:tcPr>
            <w:tcW w:w="170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56748" w:rsidRDefault="0073571A">
            <w:pPr>
              <w:pStyle w:val="VOTINGTABLEHEADER"/>
            </w:pPr>
            <w:r>
              <w:t>VB ir kt.</w:t>
            </w:r>
          </w:p>
        </w:tc>
        <w:tc>
          <w:tcPr>
            <w:tcW w:w="1813"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56748" w:rsidRDefault="0073571A">
            <w:pPr>
              <w:pStyle w:val="VOTINGTABLEHEADER"/>
            </w:pPr>
            <w:r>
              <w:t>Balsavimas</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56748" w:rsidRPr="00920953" w:rsidRDefault="0073571A">
            <w:pPr>
              <w:pStyle w:val="VOTINGTABLEHEADER"/>
            </w:pPr>
            <w:r>
              <w:t>VB / EB: pastabos</w:t>
            </w:r>
          </w:p>
        </w:tc>
      </w:tr>
      <w:tr w:rsidR="00D56748" w:rsidTr="00BC1E85">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6748" w:rsidRDefault="007A072D" w:rsidP="00BC1E85">
            <w:pPr>
              <w:pStyle w:val="VOTINGTABLECELLOBJECT"/>
            </w:pPr>
            <w:r>
              <w:t>Franko Eldersono skyrimas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6748" w:rsidRDefault="0073571A">
            <w:pPr>
              <w:pStyle w:val="VOTINGTABLECELLAN"/>
            </w:pPr>
            <w:r>
              <w:t>SB</w:t>
            </w:r>
          </w:p>
        </w:tc>
        <w:tc>
          <w:tcPr>
            <w:tcW w:w="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6748" w:rsidRDefault="0073571A">
            <w:pPr>
              <w:pStyle w:val="VOTINGTABLECELLVOTE"/>
            </w:pPr>
            <w: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6748" w:rsidRDefault="0073571A">
            <w:pPr>
              <w:pStyle w:val="VOTINGTABLECELLREMARK"/>
            </w:pPr>
            <w:r>
              <w:t>319, 202, 171</w:t>
            </w:r>
          </w:p>
        </w:tc>
      </w:tr>
    </w:tbl>
    <w:p w:rsidR="00D56748" w:rsidRDefault="00D56748">
      <w:pPr>
        <w:pStyle w:val="STYTAB"/>
      </w:pPr>
    </w:p>
    <w:p w:rsidR="00D56748" w:rsidRDefault="00D56748">
      <w:pPr>
        <w:pStyle w:val="STYTAB"/>
      </w:pPr>
    </w:p>
    <w:p w:rsidR="00D56748" w:rsidRPr="00920953" w:rsidRDefault="0073571A" w:rsidP="0073571A">
      <w:pPr>
        <w:pStyle w:val="VOTETITLE"/>
      </w:pPr>
      <w:bookmarkStart w:id="10" w:name="_Toc57303115"/>
      <w:bookmarkStart w:id="11" w:name="_Toc57718725"/>
      <w:r>
        <w:t xml:space="preserve">Europos Sąjungos solidarumo fondo lėšų mobilizavimas: pagalba Kroatijai ir Lenkijai dėl gaivalinės nelaimės ir avansai Airijai, Graikijai, Ispanijai, Kroatijai, </w:t>
      </w:r>
      <w:r>
        <w:lastRenderedPageBreak/>
        <w:t>Portugalijai, Vengrijai ir Vokietijai dėl ekstremaliosios visuomenės sveikatos situacijos</w:t>
      </w:r>
      <w:bookmarkEnd w:id="10"/>
      <w:bookmarkEnd w:id="11"/>
    </w:p>
    <w:p w:rsidR="00D56748" w:rsidRPr="00920953" w:rsidRDefault="0073571A">
      <w:pPr>
        <w:pStyle w:val="VOTEREPORTTITLE"/>
      </w:pPr>
      <w:r>
        <w:t>Pranešimas: Olivier Chastel (A9-0221/2020) (reikalinga visų Parlamento narių balsų dauguma ir 3/5 balsavusių Parlamento narių balsų)</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D56748" w:rsidRPr="0039073A">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56748" w:rsidRDefault="0073571A">
            <w:pPr>
              <w:pStyle w:val="VOTINGTABLEHEADER"/>
            </w:pPr>
            <w:r>
              <w:t>Dalykas</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56748" w:rsidRDefault="0073571A">
            <w:pPr>
              <w:pStyle w:val="VOTINGTABLEHEADER"/>
            </w:pPr>
            <w:r>
              <w:t>VB ir kt.</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56748" w:rsidRDefault="0073571A">
            <w:pPr>
              <w:pStyle w:val="VOTINGTABLEHEADER"/>
            </w:pPr>
            <w:r>
              <w:t>Balsavimas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56748" w:rsidRPr="00920953" w:rsidRDefault="0073571A">
            <w:pPr>
              <w:pStyle w:val="VOTINGTABLEHEADER"/>
            </w:pPr>
            <w:r>
              <w:t>VB / EB: pastabos</w:t>
            </w:r>
          </w:p>
        </w:tc>
      </w:tr>
      <w:tr w:rsidR="00D56748">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6748" w:rsidRDefault="0073571A">
            <w:pPr>
              <w:pStyle w:val="VOTINGTABLECELLOBJECT"/>
            </w:pPr>
            <w:r>
              <w:t>Vienas balsavimas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6748" w:rsidRDefault="0073571A">
            <w:pPr>
              <w:pStyle w:val="VOTINGTABLECELLAN"/>
            </w:pPr>
            <w:r>
              <w:t>VB</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6748" w:rsidRDefault="0073571A">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6748" w:rsidRDefault="0073571A">
            <w:pPr>
              <w:pStyle w:val="VOTINGTABLECELLREMARK"/>
            </w:pPr>
            <w:r>
              <w:t>682, 8, 2</w:t>
            </w:r>
          </w:p>
        </w:tc>
      </w:tr>
    </w:tbl>
    <w:p w:rsidR="00D56748" w:rsidRDefault="00D56748">
      <w:pPr>
        <w:pStyle w:val="STYTAB"/>
      </w:pPr>
    </w:p>
    <w:p w:rsidR="00D56748" w:rsidRDefault="00D56748">
      <w:pPr>
        <w:pStyle w:val="STYTAB"/>
      </w:pPr>
    </w:p>
    <w:p w:rsidR="00D56748" w:rsidRDefault="00D56748">
      <w:pPr>
        <w:pStyle w:val="STYTAB"/>
      </w:pPr>
    </w:p>
    <w:p w:rsidR="00D56748" w:rsidRPr="00920953" w:rsidRDefault="0073571A">
      <w:pPr>
        <w:pStyle w:val="VOTETITLE"/>
      </w:pPr>
      <w:bookmarkStart w:id="12" w:name="_Toc57303116"/>
      <w:bookmarkStart w:id="13" w:name="_Toc57718726"/>
      <w:r>
        <w:t>Taisomojo biudžeto Nr. 9/2020 projektas: pagalba Airijai, Graikijai, Ispanijai, Kroatijai, Lenkijai, Portugalijai, Vengrijai ir Vokietijai</w:t>
      </w:r>
      <w:bookmarkEnd w:id="12"/>
      <w:bookmarkEnd w:id="13"/>
    </w:p>
    <w:p w:rsidR="00D56748" w:rsidRDefault="0073571A">
      <w:pPr>
        <w:pStyle w:val="VOTEREPORTTITLE"/>
      </w:pPr>
      <w:r>
        <w:t>Pranešimas: Monika Hohlmeier (A9-0223/2020)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D56748" w:rsidRPr="0039073A">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56748" w:rsidRDefault="0073571A">
            <w:pPr>
              <w:pStyle w:val="VOTINGTABLEHEADER"/>
            </w:pPr>
            <w:r>
              <w:t>Dalykas</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56748" w:rsidRDefault="0073571A">
            <w:pPr>
              <w:pStyle w:val="VOTINGTABLEHEADER"/>
            </w:pPr>
            <w:r>
              <w:t>VB ir kt.</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56748" w:rsidRDefault="0073571A">
            <w:pPr>
              <w:pStyle w:val="VOTINGTABLEHEADER"/>
            </w:pPr>
            <w:r>
              <w:t>Balsavimas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56748" w:rsidRPr="00920953" w:rsidRDefault="0073571A">
            <w:pPr>
              <w:pStyle w:val="VOTINGTABLEHEADER"/>
            </w:pPr>
            <w:r>
              <w:t>VB / EB: pastabos</w:t>
            </w:r>
          </w:p>
        </w:tc>
      </w:tr>
      <w:tr w:rsidR="00D56748">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6748" w:rsidRDefault="0073571A">
            <w:pPr>
              <w:pStyle w:val="VOTINGTABLECELLOBJECT"/>
            </w:pPr>
            <w:r>
              <w:t>Vienas balsavimas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6748" w:rsidRDefault="0073571A">
            <w:pPr>
              <w:pStyle w:val="VOTINGTABLECELLAN"/>
            </w:pPr>
            <w:r>
              <w:t>VB</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6748" w:rsidRDefault="0073571A">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6748" w:rsidRDefault="0073571A">
            <w:pPr>
              <w:pStyle w:val="VOTINGTABLECELLREMARK"/>
            </w:pPr>
            <w:r>
              <w:t>682, 8, 2</w:t>
            </w:r>
          </w:p>
        </w:tc>
      </w:tr>
    </w:tbl>
    <w:p w:rsidR="00D56748" w:rsidRDefault="00D56748">
      <w:pPr>
        <w:pStyle w:val="STYTAB"/>
      </w:pPr>
    </w:p>
    <w:p w:rsidR="00D56748" w:rsidRDefault="00D56748">
      <w:pPr>
        <w:pStyle w:val="STYTAB"/>
      </w:pPr>
    </w:p>
    <w:p w:rsidR="00D56748" w:rsidRDefault="00D56748">
      <w:pPr>
        <w:pStyle w:val="STYTAB"/>
      </w:pPr>
    </w:p>
    <w:p w:rsidR="00D56748" w:rsidRPr="00920953" w:rsidRDefault="0073571A">
      <w:pPr>
        <w:pStyle w:val="VOTETITLE"/>
      </w:pPr>
      <w:bookmarkStart w:id="14" w:name="_Toc57303117"/>
      <w:bookmarkStart w:id="15" w:name="_Toc57718727"/>
      <w:r>
        <w:t>Benamystės lygio mažinimas Europos Sąjungoje</w:t>
      </w:r>
      <w:bookmarkEnd w:id="14"/>
      <w:bookmarkEnd w:id="15"/>
    </w:p>
    <w:p w:rsidR="00D56748" w:rsidRDefault="0073571A">
      <w:pPr>
        <w:pStyle w:val="VOTEREPORTTITLE"/>
      </w:pPr>
      <w:r>
        <w:t>Pasiūlymas dėl rezoliucijos: B9-0363/2020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D56748" w:rsidRPr="0039073A">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56748" w:rsidRDefault="0073571A">
            <w:pPr>
              <w:pStyle w:val="VOTINGTABLEHEADER"/>
            </w:pPr>
            <w:r>
              <w:t>Dalykas</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56748" w:rsidRDefault="0073571A">
            <w:pPr>
              <w:pStyle w:val="VOTINGTABLEHEADER"/>
            </w:pPr>
            <w:r>
              <w:t>VB ir kt.</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56748" w:rsidRDefault="0073571A">
            <w:pPr>
              <w:pStyle w:val="VOTINGTABLEHEADER"/>
            </w:pPr>
            <w:r>
              <w:t>Balsavimas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56748" w:rsidRPr="00920953" w:rsidRDefault="0073571A">
            <w:pPr>
              <w:pStyle w:val="VOTINGTABLEHEADER"/>
            </w:pPr>
            <w:r>
              <w:t>VB / EB: pastabos</w:t>
            </w:r>
          </w:p>
        </w:tc>
      </w:tr>
      <w:tr w:rsidR="00D56748" w:rsidRPr="0039073A">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6748" w:rsidRPr="00920953" w:rsidRDefault="0073571A">
            <w:pPr>
              <w:pStyle w:val="VOTINGTABLECELLOBJECT"/>
            </w:pPr>
            <w:r>
              <w:t>Pasiūlymas dėl rezoliucijos B9-0363/2020</w:t>
            </w:r>
            <w:r>
              <w:br/>
              <w:t>(PETI komitetas)</w:t>
            </w:r>
          </w:p>
        </w:tc>
      </w:tr>
      <w:tr w:rsidR="00D56748">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6748" w:rsidRDefault="0073571A">
            <w:pPr>
              <w:pStyle w:val="VOTINGTABLECELLOBJECT"/>
            </w:pPr>
            <w:r>
              <w:t>Vienas balsavimas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6748" w:rsidRDefault="0073571A">
            <w:pPr>
              <w:pStyle w:val="VOTINGTABLECELLAN"/>
            </w:pPr>
            <w:r>
              <w:t>VB</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6748" w:rsidRDefault="0073571A">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6748" w:rsidRDefault="0073571A">
            <w:pPr>
              <w:pStyle w:val="VOTINGTABLECELLREMARK"/>
            </w:pPr>
            <w:r>
              <w:t>647, 13, 32</w:t>
            </w:r>
          </w:p>
        </w:tc>
      </w:tr>
    </w:tbl>
    <w:p w:rsidR="00D56748" w:rsidRDefault="00D56748">
      <w:pPr>
        <w:pStyle w:val="STYTAB"/>
      </w:pPr>
    </w:p>
    <w:p w:rsidR="00D56748" w:rsidRDefault="00D56748">
      <w:pPr>
        <w:pStyle w:val="STYTAB"/>
      </w:pPr>
    </w:p>
    <w:p w:rsidR="00D56748" w:rsidRDefault="00D56748">
      <w:pPr>
        <w:pStyle w:val="STYTAB"/>
      </w:pPr>
    </w:p>
    <w:p w:rsidR="00D56748" w:rsidRPr="00920953" w:rsidRDefault="0073571A">
      <w:pPr>
        <w:pStyle w:val="VOTETITLE"/>
      </w:pPr>
      <w:bookmarkStart w:id="16" w:name="_Toc57303118"/>
      <w:bookmarkStart w:id="17" w:name="_Toc57718728"/>
      <w:r>
        <w:t>Šengeno sistema ir priemonės, kurių imtasi per COVID-19 krizę</w:t>
      </w:r>
      <w:bookmarkEnd w:id="16"/>
      <w:bookmarkEnd w:id="17"/>
    </w:p>
    <w:p w:rsidR="00D56748" w:rsidRDefault="0073571A">
      <w:pPr>
        <w:pStyle w:val="VOTEREPORTTITLE"/>
      </w:pPr>
      <w:r>
        <w:t>Pasiūlymas dėl rezoliucijos: B9-0362/2020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D56748" w:rsidRPr="0039073A">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56748" w:rsidRDefault="0073571A">
            <w:pPr>
              <w:pStyle w:val="VOTINGTABLEHEADER"/>
            </w:pPr>
            <w:r>
              <w:t>Dalykas</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56748" w:rsidRDefault="0073571A">
            <w:pPr>
              <w:pStyle w:val="VOTINGTABLEHEADER"/>
            </w:pPr>
            <w:r>
              <w:t>VB ir kt.</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56748" w:rsidRDefault="0073571A">
            <w:pPr>
              <w:pStyle w:val="VOTINGTABLEHEADER"/>
            </w:pPr>
            <w:r>
              <w:t>Balsavimas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D56748" w:rsidRPr="00920953" w:rsidRDefault="0073571A">
            <w:pPr>
              <w:pStyle w:val="VOTINGTABLEHEADER"/>
            </w:pPr>
            <w:r>
              <w:t>VB / EB: pastabos</w:t>
            </w:r>
          </w:p>
        </w:tc>
      </w:tr>
      <w:tr w:rsidR="00D56748" w:rsidRPr="0039073A">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6748" w:rsidRPr="00920953" w:rsidRDefault="0073571A">
            <w:pPr>
              <w:pStyle w:val="VOTINGTABLECELLOBJECT"/>
            </w:pPr>
            <w:r>
              <w:t>Pasiūlymas dėl rezoliucijos B9-0362/2020</w:t>
            </w:r>
            <w:r>
              <w:br/>
              <w:t>(PETI komitetas)</w:t>
            </w:r>
          </w:p>
        </w:tc>
      </w:tr>
      <w:tr w:rsidR="00D56748">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6748" w:rsidRDefault="0073571A">
            <w:pPr>
              <w:pStyle w:val="VOTINGTABLECELLOBJECT"/>
            </w:pPr>
            <w:r>
              <w:t>Vienas balsavimas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6748" w:rsidRDefault="0073571A">
            <w:pPr>
              <w:pStyle w:val="VOTINGTABLECELLAN"/>
            </w:pPr>
            <w:r>
              <w:t>VB</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6748" w:rsidRDefault="0073571A">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6748" w:rsidRDefault="0073571A">
            <w:pPr>
              <w:pStyle w:val="VOTINGTABLECELLREMARK"/>
            </w:pPr>
            <w:r>
              <w:t>619, 45, 28</w:t>
            </w:r>
          </w:p>
        </w:tc>
      </w:tr>
    </w:tbl>
    <w:p w:rsidR="00D56748" w:rsidRDefault="00D56748">
      <w:pPr>
        <w:pStyle w:val="STYTAB"/>
      </w:pPr>
    </w:p>
    <w:p w:rsidR="00D56748" w:rsidRDefault="00D56748">
      <w:pPr>
        <w:pStyle w:val="STYTAB"/>
      </w:pPr>
    </w:p>
    <w:p w:rsidR="00D56748" w:rsidRDefault="00D56748">
      <w:pPr>
        <w:pStyle w:val="STYTAB"/>
      </w:pPr>
    </w:p>
    <w:p w:rsidR="00030D57" w:rsidRPr="00920953" w:rsidRDefault="00030D57" w:rsidP="00030D57">
      <w:pPr>
        <w:pStyle w:val="VOTETITLE"/>
      </w:pPr>
      <w:bookmarkStart w:id="18" w:name="_Toc57303119"/>
      <w:bookmarkStart w:id="19" w:name="_Toc57718729"/>
      <w:r>
        <w:lastRenderedPageBreak/>
        <w:t>Atstovaujamieji ieškiniai siekiant apsaugoti kolektyvinius vartotojų interesus ***II</w:t>
      </w:r>
      <w:bookmarkEnd w:id="18"/>
      <w:bookmarkEnd w:id="19"/>
    </w:p>
    <w:p w:rsidR="00030D57" w:rsidRPr="00FC13ED" w:rsidRDefault="00863D61" w:rsidP="00030D57">
      <w:pPr>
        <w:pStyle w:val="VOTEREPORTTITLE"/>
      </w:pPr>
      <w:r>
        <w:t>Rekomendacija antrajam svarstymui: Geoffroy Didier (A9-0224/2020)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030D57" w:rsidRPr="0039073A" w:rsidTr="0097764A">
        <w:trPr>
          <w:tblHeader/>
        </w:trPr>
        <w:tc>
          <w:tcPr>
            <w:tcW w:w="226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30D57" w:rsidRDefault="00030D57" w:rsidP="0097764A">
            <w:pPr>
              <w:pStyle w:val="VOTINGTABLEHEADER"/>
            </w:pPr>
            <w:r>
              <w:t>Dalykas</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30D57" w:rsidRDefault="00030D57" w:rsidP="0097764A">
            <w:pPr>
              <w:pStyle w:val="VOTINGTABLEHEADER"/>
            </w:pPr>
            <w:r>
              <w:t>VB ir kt.</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30D57" w:rsidRDefault="00030D57" w:rsidP="0097764A">
            <w:pPr>
              <w:pStyle w:val="VOTINGTABLEHEADER"/>
            </w:pPr>
            <w:r>
              <w:t>Balsavimas</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030D57" w:rsidRPr="00FD4991" w:rsidRDefault="00030D57" w:rsidP="0097764A">
            <w:pPr>
              <w:pStyle w:val="VOTINGTABLEHEADER"/>
            </w:pPr>
            <w:r>
              <w:t>VB / EB: pastabos</w:t>
            </w:r>
          </w:p>
        </w:tc>
      </w:tr>
      <w:tr w:rsidR="00030D57" w:rsidTr="0097764A">
        <w:tc>
          <w:tcPr>
            <w:tcW w:w="90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0D57" w:rsidRDefault="00030D57" w:rsidP="0097764A">
            <w:pPr>
              <w:pStyle w:val="VOTINGTABLECELLREMARK"/>
            </w:pPr>
            <w:r>
              <w:t>Patvirtinimas be balsavimo</w:t>
            </w:r>
          </w:p>
        </w:tc>
      </w:tr>
    </w:tbl>
    <w:p w:rsidR="00030D57" w:rsidRDefault="00030D57" w:rsidP="00030D57">
      <w:pPr>
        <w:pStyle w:val="STYTAB"/>
      </w:pPr>
    </w:p>
    <w:p w:rsidR="00030D57" w:rsidRDefault="00030D57" w:rsidP="00030D57">
      <w:pPr>
        <w:pStyle w:val="STYTAB"/>
      </w:pPr>
    </w:p>
    <w:p w:rsidR="00D56748" w:rsidRDefault="00D56748">
      <w:pPr>
        <w:pStyle w:val="STYTAB"/>
      </w:pPr>
    </w:p>
    <w:p w:rsidR="002003C2" w:rsidRPr="00920953" w:rsidRDefault="002003C2" w:rsidP="002003C2">
      <w:pPr>
        <w:pStyle w:val="VOTETITLE"/>
      </w:pPr>
      <w:bookmarkStart w:id="20" w:name="_Toc115962"/>
      <w:bookmarkStart w:id="21" w:name="_Toc57303120"/>
      <w:bookmarkStart w:id="22" w:name="_Toc57718730"/>
      <w:r>
        <w:t>Finansinių priemonių rinkos: dalinis nuostatų dėl informacijos teikimo reikalavimų, produktų valdymo ir pozicijų apribojimų keitimas siekiant padėti ekonomikai atsigauti nuo COVID-19 pandemijos</w:t>
      </w:r>
      <w:bookmarkEnd w:id="20"/>
      <w:bookmarkEnd w:id="21"/>
      <w:bookmarkEnd w:id="22"/>
    </w:p>
    <w:p w:rsidR="002003C2" w:rsidRDefault="002003C2" w:rsidP="002003C2">
      <w:pPr>
        <w:pStyle w:val="VOTEREPORTTITLE"/>
      </w:pPr>
      <w:r>
        <w:t>Pranešimas: Markus Ferber (A9-0208/2020)</w:t>
      </w:r>
    </w:p>
    <w:tbl>
      <w:tblPr>
        <w:tblW w:w="9059" w:type="dxa"/>
        <w:tblInd w:w="108" w:type="dxa"/>
        <w:tblLayout w:type="fixed"/>
        <w:tblCellMar>
          <w:left w:w="10" w:type="dxa"/>
          <w:right w:w="10" w:type="dxa"/>
        </w:tblCellMar>
        <w:tblLook w:val="04A0" w:firstRow="1" w:lastRow="0" w:firstColumn="1" w:lastColumn="0" w:noHBand="0" w:noVBand="1"/>
      </w:tblPr>
      <w:tblGrid>
        <w:gridCol w:w="2297"/>
        <w:gridCol w:w="1134"/>
        <w:gridCol w:w="1559"/>
        <w:gridCol w:w="993"/>
        <w:gridCol w:w="1092"/>
        <w:gridCol w:w="1984"/>
      </w:tblGrid>
      <w:tr w:rsidR="002003C2" w:rsidRPr="0039073A" w:rsidTr="002003C2">
        <w:trPr>
          <w:cantSplit/>
          <w:tblHeader/>
        </w:trPr>
        <w:tc>
          <w:tcPr>
            <w:tcW w:w="229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2003C2" w:rsidRDefault="002003C2">
            <w:pPr>
              <w:pStyle w:val="VOTINGTABLEHEADER"/>
            </w:pPr>
            <w:r>
              <w:t>Dalykas</w:t>
            </w:r>
          </w:p>
        </w:tc>
        <w:tc>
          <w:tcPr>
            <w:tcW w:w="113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2003C2" w:rsidRDefault="002003C2">
            <w:pPr>
              <w:pStyle w:val="VOTINGTABLEHEADER"/>
            </w:pPr>
            <w:r>
              <w:t>Pak. Nr.</w:t>
            </w:r>
          </w:p>
        </w:tc>
        <w:tc>
          <w:tcPr>
            <w:tcW w:w="15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2003C2" w:rsidRDefault="002003C2">
            <w:pPr>
              <w:pStyle w:val="VOTINGTABLEHEADER"/>
            </w:pPr>
            <w:r>
              <w:t>Autorius</w:t>
            </w:r>
          </w:p>
        </w:tc>
        <w:tc>
          <w:tcPr>
            <w:tcW w:w="993"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2003C2" w:rsidRDefault="002003C2">
            <w:pPr>
              <w:pStyle w:val="VOTINGTABLEHEADER"/>
            </w:pPr>
            <w:r>
              <w:t>VB ir kt.</w:t>
            </w:r>
          </w:p>
        </w:tc>
        <w:tc>
          <w:tcPr>
            <w:tcW w:w="109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2003C2" w:rsidRDefault="002003C2">
            <w:pPr>
              <w:pStyle w:val="VOTINGTABLEHEADER"/>
            </w:pPr>
            <w:r>
              <w:t>Balsavimas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2003C2" w:rsidRPr="00920953" w:rsidRDefault="002003C2">
            <w:pPr>
              <w:pStyle w:val="VOTINGTABLEHEADER"/>
            </w:pPr>
            <w:r>
              <w:t>VB / EB: pastabos</w:t>
            </w:r>
          </w:p>
        </w:tc>
      </w:tr>
      <w:tr w:rsidR="002003C2" w:rsidTr="002003C2">
        <w:trPr>
          <w:cantSplit/>
        </w:trPr>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Pr="00920953" w:rsidRDefault="002003C2">
            <w:pPr>
              <w:pStyle w:val="VOTINGTABLECELLSIMPLEOBJECT"/>
              <w:rPr>
                <w:spacing w:val="-4"/>
              </w:rPr>
            </w:pPr>
            <w:r>
              <w:t>Atsakingo komiteto pakeitimai (balsavimas dėl visų pakeitimų iš karto)</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9AD</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UTHOR"/>
            </w:pPr>
            <w:r>
              <w:t>komitetas</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VB</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579, 71, 50</w:t>
            </w:r>
          </w:p>
        </w:tc>
      </w:tr>
      <w:tr w:rsidR="002003C2" w:rsidTr="002003C2">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OBJECT"/>
            </w:pPr>
            <w:r>
              <w:t>1 straipsnio 1 dalies pakeitimai</w:t>
            </w:r>
          </w:p>
        </w:tc>
      </w:tr>
      <w:tr w:rsidR="002003C2" w:rsidTr="002003C2">
        <w:trPr>
          <w:cantSplit/>
        </w:trPr>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SIMPLEOBJECT"/>
            </w:pPr>
            <w:r>
              <w:t>1 punkto a papunktis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5NP</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UTHOR"/>
            </w:pPr>
            <w:r>
              <w:t>GUE/NGL</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VB</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153, 498, 49</w:t>
            </w:r>
          </w:p>
        </w:tc>
      </w:tr>
      <w:tr w:rsidR="002003C2" w:rsidTr="002003C2">
        <w:trPr>
          <w:cantSplit/>
        </w:trPr>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SIMPLEOBJECT"/>
            </w:pPr>
            <w:r>
              <w:t>1 punkto b papunktis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6NP=</w:t>
            </w:r>
            <w:r>
              <w:br/>
              <w:t>9ADNP=</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UTHOR"/>
            </w:pPr>
            <w:r>
              <w:t>GUE/NGL</w:t>
            </w:r>
            <w:r>
              <w:br/>
              <w:t>komitetas</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VB</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268, 383, 49</w:t>
            </w:r>
          </w:p>
        </w:tc>
      </w:tr>
      <w:tr w:rsidR="002003C2" w:rsidTr="002003C2">
        <w:trPr>
          <w:cantSplit/>
        </w:trPr>
        <w:tc>
          <w:tcPr>
            <w:tcW w:w="229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Pr="00920953" w:rsidRDefault="002003C2" w:rsidP="002003C2">
            <w:pPr>
              <w:pStyle w:val="VOTINGTABLECELLSIMPLEOBJECT"/>
            </w:pPr>
            <w:r>
              <w:t xml:space="preserve">4 punktas, </w:t>
            </w:r>
            <w:r>
              <w:br/>
              <w:t>po c papunkčio</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UTHOR"/>
            </w:pPr>
            <w:r>
              <w:t>ID</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VB</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296, 386, 16</w:t>
            </w:r>
          </w:p>
        </w:tc>
      </w:tr>
      <w:tr w:rsidR="002003C2" w:rsidTr="002003C2">
        <w:trPr>
          <w:cantSplit/>
        </w:trPr>
        <w:tc>
          <w:tcPr>
            <w:tcW w:w="2297"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9AD</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UTHOR"/>
            </w:pPr>
            <w:r>
              <w:t>komitetas</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VB</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507, 124, 69</w:t>
            </w:r>
          </w:p>
        </w:tc>
      </w:tr>
      <w:tr w:rsidR="002003C2" w:rsidTr="002003C2">
        <w:trPr>
          <w:cantSplit/>
        </w:trPr>
        <w:tc>
          <w:tcPr>
            <w:tcW w:w="229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SIMPLEOBJECT"/>
            </w:pPr>
            <w:r>
              <w:t>9 punktas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7NP</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UTHOR"/>
            </w:pPr>
            <w:r>
              <w:t>GUE/NGL</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VB</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129, 492, 79</w:t>
            </w:r>
          </w:p>
        </w:tc>
      </w:tr>
      <w:tr w:rsidR="002003C2" w:rsidTr="002003C2">
        <w:trPr>
          <w:cantSplit/>
        </w:trPr>
        <w:tc>
          <w:tcPr>
            <w:tcW w:w="2297"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UTHOR"/>
            </w:pPr>
            <w:r>
              <w:t>S&amp;D, Verts/ALE</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VB</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283, 347, 70</w:t>
            </w:r>
          </w:p>
        </w:tc>
      </w:tr>
      <w:tr w:rsidR="002003C2" w:rsidTr="002003C2">
        <w:trPr>
          <w:cantSplit/>
        </w:trPr>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SIMPLEOBJECT"/>
            </w:pPr>
            <w:r>
              <w:t>10 punktas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4NP=</w:t>
            </w:r>
            <w:r>
              <w:br/>
              <w:t>8NP=</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UTHOR"/>
            </w:pPr>
            <w:r>
              <w:t>S&amp;D, Verts/ALE</w:t>
            </w:r>
            <w:r>
              <w:br/>
              <w:t>GUE/NGL</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VB</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307, 351, 42</w:t>
            </w:r>
          </w:p>
        </w:tc>
      </w:tr>
      <w:tr w:rsidR="002003C2" w:rsidTr="002003C2">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OBJECT"/>
            </w:pPr>
            <w:r>
              <w:t>Konstatuojamųjų dalių pakeitimai</w:t>
            </w:r>
          </w:p>
        </w:tc>
      </w:tr>
      <w:tr w:rsidR="002003C2" w:rsidTr="002003C2">
        <w:trPr>
          <w:cantSplit/>
        </w:trPr>
        <w:tc>
          <w:tcPr>
            <w:tcW w:w="229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OBJECT"/>
            </w:pPr>
            <w:r>
              <w:t>3 konstatuojamoji dalis</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9AD</w:t>
            </w:r>
          </w:p>
        </w:tc>
        <w:tc>
          <w:tcPr>
            <w:tcW w:w="15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UTHOR"/>
            </w:pPr>
            <w:r>
              <w:t>komitetas</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dal.</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3C2" w:rsidRDefault="002003C2">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3C2" w:rsidRDefault="002003C2">
            <w:pPr>
              <w:pStyle w:val="VOTINGTABLECELLREMARK"/>
            </w:pPr>
          </w:p>
        </w:tc>
      </w:tr>
      <w:tr w:rsidR="002003C2" w:rsidTr="002003C2">
        <w:trPr>
          <w:cantSplit/>
        </w:trPr>
        <w:tc>
          <w:tcPr>
            <w:tcW w:w="2297"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1/VB</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675, 12, 13</w:t>
            </w:r>
          </w:p>
        </w:tc>
      </w:tr>
      <w:tr w:rsidR="002003C2" w:rsidTr="002003C2">
        <w:trPr>
          <w:cantSplit/>
        </w:trPr>
        <w:tc>
          <w:tcPr>
            <w:tcW w:w="2297"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2/VB</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425, 229, 46</w:t>
            </w:r>
          </w:p>
        </w:tc>
      </w:tr>
      <w:tr w:rsidR="002003C2" w:rsidTr="002003C2">
        <w:trPr>
          <w:cantSplit/>
        </w:trPr>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SIMPLEOBJECT"/>
            </w:pPr>
            <w:r>
              <w:lastRenderedPageBreak/>
              <w:t>Po 9 konstatuojamosios dalies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UTHOR"/>
            </w:pPr>
            <w:r>
              <w:t>S&amp;D, Verts/ALE</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VB</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363, 333, 4</w:t>
            </w:r>
          </w:p>
        </w:tc>
      </w:tr>
      <w:tr w:rsidR="002003C2" w:rsidTr="002003C2">
        <w:trPr>
          <w:cantSplit/>
        </w:trPr>
        <w:tc>
          <w:tcPr>
            <w:tcW w:w="229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SIMPLEOBJECT"/>
            </w:pPr>
            <w:r>
              <w:t>10 konstatuojamoji dalis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9AD</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UTHOR"/>
            </w:pPr>
            <w:r>
              <w:t>komitetas</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VB</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365, 268, 67</w:t>
            </w:r>
          </w:p>
        </w:tc>
      </w:tr>
      <w:tr w:rsidR="002003C2" w:rsidTr="002003C2">
        <w:trPr>
          <w:cantSplit/>
        </w:trPr>
        <w:tc>
          <w:tcPr>
            <w:tcW w:w="2297"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UTHOR"/>
            </w:pPr>
            <w:r>
              <w:t>originalus tekstas</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VB</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3C2" w:rsidRDefault="002003C2">
            <w:pPr>
              <w:pStyle w:val="VOTINGTABLECELLREMARK"/>
            </w:pPr>
          </w:p>
        </w:tc>
      </w:tr>
      <w:tr w:rsidR="002003C2" w:rsidTr="002003C2">
        <w:trPr>
          <w:cantSplit/>
        </w:trPr>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SIMPLEOBJECT"/>
            </w:pPr>
            <w:r>
              <w:t>11 konstatuojamoji dalis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UTHOR"/>
            </w:pPr>
            <w:r>
              <w:t>originalus tekstas</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VB</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339, 289, 72</w:t>
            </w:r>
          </w:p>
        </w:tc>
      </w:tr>
      <w:tr w:rsidR="002003C2" w:rsidTr="002003C2">
        <w:trPr>
          <w:cantSplit/>
        </w:trPr>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SIMPLEOBJECT"/>
            </w:pPr>
            <w:r>
              <w:t>12 konstatuojamoji dalis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UTHOR"/>
            </w:pPr>
            <w:r>
              <w:t>originalus tekstas</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VB</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366, 264, 70</w:t>
            </w:r>
          </w:p>
        </w:tc>
      </w:tr>
      <w:tr w:rsidR="002003C2" w:rsidTr="002003C2">
        <w:trPr>
          <w:cantSplit/>
        </w:trPr>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SIMPLEOBJECT"/>
            </w:pPr>
            <w:r>
              <w:t>13 konstatuojamoji dalis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UTHOR"/>
            </w:pPr>
            <w:r>
              <w:t>originalus tekstas</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VB</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366, 264, 70</w:t>
            </w:r>
          </w:p>
        </w:tc>
      </w:tr>
      <w:tr w:rsidR="002003C2" w:rsidTr="002003C2">
        <w:trPr>
          <w:cantSplit/>
        </w:trPr>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SIMPLEOBJECT"/>
            </w:pPr>
            <w:r>
              <w:t>14 konstatuojamoji dalis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UTHOR"/>
            </w:pPr>
            <w:r>
              <w:t>originalus tekstas</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VB</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346, 287, 67</w:t>
            </w:r>
          </w:p>
        </w:tc>
      </w:tr>
      <w:tr w:rsidR="002003C2" w:rsidTr="002003C2">
        <w:trPr>
          <w:cantSplit/>
        </w:trPr>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SIMPLEOBJECT"/>
            </w:pPr>
            <w:r>
              <w:t>15 konstatuojamoji dalis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UTHOR"/>
            </w:pPr>
            <w:r>
              <w:t>originalus tekstas</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VB</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365, 287, 48</w:t>
            </w:r>
          </w:p>
        </w:tc>
      </w:tr>
      <w:tr w:rsidR="002003C2" w:rsidTr="002003C2">
        <w:trPr>
          <w:cantSplit/>
        </w:trPr>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SIMPLEOBJECT"/>
            </w:pPr>
            <w:r>
              <w:t>16 konstatuojamoji dalis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UTHOR"/>
            </w:pPr>
            <w:r>
              <w:t>originalus tekstas</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VB</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366, 259, 75</w:t>
            </w:r>
          </w:p>
        </w:tc>
      </w:tr>
      <w:tr w:rsidR="002003C2" w:rsidTr="002003C2">
        <w:trPr>
          <w:cantSplit/>
        </w:trPr>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SIMPLEOBJECT"/>
            </w:pPr>
            <w:r>
              <w:t>17 konstatuojamoji dalis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UTHOR"/>
            </w:pPr>
            <w:r>
              <w:t>originalus tekstas</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VB</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343, 309, 48</w:t>
            </w:r>
          </w:p>
        </w:tc>
      </w:tr>
      <w:tr w:rsidR="002003C2" w:rsidTr="002003C2">
        <w:trPr>
          <w:cantSplit/>
        </w:trPr>
        <w:tc>
          <w:tcPr>
            <w:tcW w:w="49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OBJECT"/>
            </w:pPr>
            <w:r>
              <w:t>Komisijos pasiūlymas</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VB</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361, 156, 179</w:t>
            </w:r>
          </w:p>
        </w:tc>
      </w:tr>
    </w:tbl>
    <w:p w:rsidR="002003C2" w:rsidRDefault="002003C2" w:rsidP="002003C2">
      <w:pPr>
        <w:pStyle w:val="STYTAB"/>
      </w:pPr>
    </w:p>
    <w:tbl>
      <w:tblPr>
        <w:tblW w:w="0" w:type="dxa"/>
        <w:tblLayout w:type="fixed"/>
        <w:tblCellMar>
          <w:left w:w="10" w:type="dxa"/>
          <w:right w:w="10" w:type="dxa"/>
        </w:tblCellMar>
        <w:tblLook w:val="04A0" w:firstRow="1" w:lastRow="0" w:firstColumn="1" w:lastColumn="0" w:noHBand="0" w:noVBand="1"/>
      </w:tblPr>
      <w:tblGrid>
        <w:gridCol w:w="1570"/>
        <w:gridCol w:w="7495"/>
      </w:tblGrid>
      <w:tr w:rsidR="002003C2" w:rsidTr="002003C2">
        <w:trPr>
          <w:cantSplit/>
        </w:trPr>
        <w:tc>
          <w:tcPr>
            <w:tcW w:w="9065" w:type="dxa"/>
            <w:gridSpan w:val="2"/>
            <w:tcMar>
              <w:top w:w="0" w:type="dxa"/>
              <w:left w:w="0" w:type="dxa"/>
              <w:bottom w:w="0" w:type="dxa"/>
              <w:right w:w="0" w:type="dxa"/>
            </w:tcMar>
            <w:hideMark/>
          </w:tcPr>
          <w:p w:rsidR="002003C2" w:rsidRDefault="002003C2">
            <w:pPr>
              <w:pStyle w:val="REMARKTABLECELLTITLE"/>
            </w:pPr>
            <w:r>
              <w:t>Prašymai balsuoti atskirai</w:t>
            </w:r>
          </w:p>
        </w:tc>
      </w:tr>
      <w:tr w:rsidR="002003C2" w:rsidTr="002003C2">
        <w:tc>
          <w:tcPr>
            <w:tcW w:w="1570" w:type="dxa"/>
            <w:tcMar>
              <w:top w:w="0" w:type="dxa"/>
              <w:left w:w="0" w:type="dxa"/>
              <w:bottom w:w="0" w:type="dxa"/>
              <w:right w:w="0" w:type="dxa"/>
            </w:tcMar>
            <w:hideMark/>
          </w:tcPr>
          <w:p w:rsidR="002003C2" w:rsidRDefault="002003C2">
            <w:pPr>
              <w:pStyle w:val="REMARKTABLECELLSIMPLE"/>
            </w:pPr>
            <w:r>
              <w:t>Verts/ALE:</w:t>
            </w:r>
          </w:p>
        </w:tc>
        <w:tc>
          <w:tcPr>
            <w:tcW w:w="7495" w:type="dxa"/>
            <w:tcMar>
              <w:top w:w="0" w:type="dxa"/>
              <w:left w:w="0" w:type="dxa"/>
              <w:bottom w:w="0" w:type="dxa"/>
              <w:right w:w="0" w:type="dxa"/>
            </w:tcMar>
            <w:hideMark/>
          </w:tcPr>
          <w:p w:rsidR="002003C2" w:rsidRDefault="002003C2">
            <w:pPr>
              <w:pStyle w:val="REMARKTABLECELLSIMPLE"/>
            </w:pPr>
            <w:r>
              <w:t>10, 11, 12, 13, 14, 15, 16 ir 17 konstatuojamosios dalys</w:t>
            </w:r>
            <w:r w:rsidR="003D744D">
              <w:t>.</w:t>
            </w:r>
          </w:p>
        </w:tc>
      </w:tr>
    </w:tbl>
    <w:p w:rsidR="002003C2" w:rsidRDefault="002003C2" w:rsidP="002003C2">
      <w:pPr>
        <w:pStyle w:val="STYTAB"/>
      </w:pPr>
    </w:p>
    <w:tbl>
      <w:tblPr>
        <w:tblW w:w="0" w:type="dxa"/>
        <w:tblLayout w:type="fixed"/>
        <w:tblCellMar>
          <w:left w:w="10" w:type="dxa"/>
          <w:right w:w="10" w:type="dxa"/>
        </w:tblCellMar>
        <w:tblLook w:val="04A0" w:firstRow="1" w:lastRow="0" w:firstColumn="1" w:lastColumn="0" w:noHBand="0" w:noVBand="1"/>
      </w:tblPr>
      <w:tblGrid>
        <w:gridCol w:w="1570"/>
        <w:gridCol w:w="7495"/>
      </w:tblGrid>
      <w:tr w:rsidR="002003C2" w:rsidRPr="0039073A" w:rsidTr="002003C2">
        <w:trPr>
          <w:cantSplit/>
        </w:trPr>
        <w:tc>
          <w:tcPr>
            <w:tcW w:w="9065" w:type="dxa"/>
            <w:gridSpan w:val="2"/>
            <w:tcMar>
              <w:top w:w="0" w:type="dxa"/>
              <w:left w:w="0" w:type="dxa"/>
              <w:bottom w:w="0" w:type="dxa"/>
              <w:right w:w="0" w:type="dxa"/>
            </w:tcMar>
            <w:hideMark/>
          </w:tcPr>
          <w:p w:rsidR="002003C2" w:rsidRPr="00920953" w:rsidRDefault="002003C2">
            <w:pPr>
              <w:pStyle w:val="REMARKTABLECELLTITLE"/>
            </w:pPr>
            <w:r>
              <w:t>Prašymai balsuoti dalimis</w:t>
            </w:r>
          </w:p>
        </w:tc>
      </w:tr>
      <w:tr w:rsidR="002003C2" w:rsidTr="002003C2">
        <w:trPr>
          <w:cantSplit/>
        </w:trPr>
        <w:tc>
          <w:tcPr>
            <w:tcW w:w="9065" w:type="dxa"/>
            <w:gridSpan w:val="2"/>
            <w:tcMar>
              <w:top w:w="0" w:type="dxa"/>
              <w:left w:w="0" w:type="dxa"/>
              <w:bottom w:w="0" w:type="dxa"/>
              <w:right w:w="0" w:type="dxa"/>
            </w:tcMar>
            <w:hideMark/>
          </w:tcPr>
          <w:p w:rsidR="002003C2" w:rsidRDefault="002003C2">
            <w:pPr>
              <w:pStyle w:val="REMARKTABLECELLSIMPLE"/>
            </w:pPr>
            <w:r>
              <w:t>PPE:</w:t>
            </w:r>
          </w:p>
        </w:tc>
      </w:tr>
      <w:tr w:rsidR="002003C2" w:rsidTr="002003C2">
        <w:trPr>
          <w:cantSplit/>
        </w:trPr>
        <w:tc>
          <w:tcPr>
            <w:tcW w:w="9065" w:type="dxa"/>
            <w:gridSpan w:val="2"/>
            <w:tcMar>
              <w:top w:w="0" w:type="dxa"/>
              <w:left w:w="0" w:type="dxa"/>
              <w:bottom w:w="0" w:type="dxa"/>
              <w:right w:w="0" w:type="dxa"/>
            </w:tcMar>
            <w:hideMark/>
          </w:tcPr>
          <w:p w:rsidR="002003C2" w:rsidRDefault="002003C2">
            <w:pPr>
              <w:pStyle w:val="REMARKTABLECELLSIMPLE"/>
            </w:pPr>
            <w:r>
              <w:t>3 konstatuojamoji dalis</w:t>
            </w:r>
          </w:p>
        </w:tc>
      </w:tr>
      <w:tr w:rsidR="002003C2" w:rsidRPr="0039073A" w:rsidTr="002003C2">
        <w:trPr>
          <w:cantSplit/>
        </w:trPr>
        <w:tc>
          <w:tcPr>
            <w:tcW w:w="1570" w:type="dxa"/>
            <w:tcMar>
              <w:top w:w="0" w:type="dxa"/>
              <w:left w:w="0" w:type="dxa"/>
              <w:bottom w:w="0" w:type="dxa"/>
              <w:right w:w="0" w:type="dxa"/>
            </w:tcMar>
            <w:hideMark/>
          </w:tcPr>
          <w:p w:rsidR="002003C2" w:rsidRDefault="002003C2">
            <w:pPr>
              <w:pStyle w:val="REMARKTABLECELLITALIC"/>
            </w:pPr>
            <w:r>
              <w:t>1-oji dalis:</w:t>
            </w:r>
          </w:p>
        </w:tc>
        <w:tc>
          <w:tcPr>
            <w:tcW w:w="7495" w:type="dxa"/>
            <w:tcMar>
              <w:top w:w="0" w:type="dxa"/>
              <w:left w:w="0" w:type="dxa"/>
              <w:bottom w:w="0" w:type="dxa"/>
              <w:right w:w="0" w:type="dxa"/>
            </w:tcMar>
            <w:hideMark/>
          </w:tcPr>
          <w:p w:rsidR="002003C2" w:rsidRPr="00920953" w:rsidRDefault="002003C2">
            <w:pPr>
              <w:pStyle w:val="REMARKTABLECELLSIMPLE"/>
            </w:pPr>
            <w:r>
              <w:t>visas tekstas, išskyrus žodžius „Siekiant dar labiau pagerinti investuotojų apsaugą, atliekant tinkamumo vertinimą itin svarbu atsižvelgti į mažmeninių investuotojų skolos lygį, ypač turint omenyje didėjantį vartotojų skolos lygį dėl COVID-19 pandemijos.“</w:t>
            </w:r>
            <w:r w:rsidR="003D744D">
              <w:t>.</w:t>
            </w:r>
          </w:p>
        </w:tc>
      </w:tr>
      <w:tr w:rsidR="002003C2" w:rsidTr="002003C2">
        <w:trPr>
          <w:cantSplit/>
        </w:trPr>
        <w:tc>
          <w:tcPr>
            <w:tcW w:w="1570" w:type="dxa"/>
            <w:tcMar>
              <w:top w:w="0" w:type="dxa"/>
              <w:left w:w="0" w:type="dxa"/>
              <w:bottom w:w="0" w:type="dxa"/>
              <w:right w:w="0" w:type="dxa"/>
            </w:tcMar>
            <w:hideMark/>
          </w:tcPr>
          <w:p w:rsidR="002003C2" w:rsidRDefault="002003C2">
            <w:pPr>
              <w:pStyle w:val="REMARKTABLECELLITALIC"/>
            </w:pPr>
            <w:r>
              <w:t>2-oji dalis:</w:t>
            </w:r>
          </w:p>
        </w:tc>
        <w:tc>
          <w:tcPr>
            <w:tcW w:w="7495" w:type="dxa"/>
            <w:tcMar>
              <w:top w:w="0" w:type="dxa"/>
              <w:left w:w="0" w:type="dxa"/>
              <w:bottom w:w="0" w:type="dxa"/>
              <w:right w:w="0" w:type="dxa"/>
            </w:tcMar>
            <w:hideMark/>
          </w:tcPr>
          <w:p w:rsidR="002003C2" w:rsidRDefault="002003C2">
            <w:pPr>
              <w:pStyle w:val="REMARKTABLECELLSIMPLE"/>
            </w:pPr>
            <w:r>
              <w:t>šie žodžiai.</w:t>
            </w:r>
          </w:p>
        </w:tc>
      </w:tr>
    </w:tbl>
    <w:p w:rsidR="002003C2" w:rsidRDefault="002003C2" w:rsidP="002003C2">
      <w:pPr>
        <w:pStyle w:val="STYTAB"/>
      </w:pPr>
    </w:p>
    <w:tbl>
      <w:tblPr>
        <w:tblW w:w="0" w:type="dxa"/>
        <w:tblLayout w:type="fixed"/>
        <w:tblCellMar>
          <w:left w:w="10" w:type="dxa"/>
          <w:right w:w="10" w:type="dxa"/>
        </w:tblCellMar>
        <w:tblLook w:val="04A0" w:firstRow="1" w:lastRow="0" w:firstColumn="1" w:lastColumn="0" w:noHBand="0" w:noVBand="1"/>
      </w:tblPr>
      <w:tblGrid>
        <w:gridCol w:w="9065"/>
        <w:gridCol w:w="360"/>
      </w:tblGrid>
      <w:tr w:rsidR="002003C2" w:rsidTr="002003C2">
        <w:trPr>
          <w:cantSplit/>
        </w:trPr>
        <w:tc>
          <w:tcPr>
            <w:tcW w:w="9065" w:type="dxa"/>
            <w:gridSpan w:val="2"/>
            <w:tcMar>
              <w:top w:w="0" w:type="dxa"/>
              <w:left w:w="0" w:type="dxa"/>
              <w:bottom w:w="0" w:type="dxa"/>
              <w:right w:w="0" w:type="dxa"/>
            </w:tcMar>
            <w:hideMark/>
          </w:tcPr>
          <w:p w:rsidR="002003C2" w:rsidRDefault="002003C2">
            <w:pPr>
              <w:pStyle w:val="REMARKTABLECELLTITLE"/>
            </w:pPr>
            <w:r>
              <w:t>Įvairūs</w:t>
            </w:r>
          </w:p>
        </w:tc>
      </w:tr>
      <w:tr w:rsidR="002003C2" w:rsidTr="002003C2">
        <w:trPr>
          <w:gridAfter w:val="1"/>
          <w:wAfter w:w="360" w:type="dxa"/>
          <w:cantSplit/>
        </w:trPr>
        <w:tc>
          <w:tcPr>
            <w:tcW w:w="9065" w:type="dxa"/>
            <w:tcMar>
              <w:top w:w="0" w:type="dxa"/>
              <w:left w:w="0" w:type="dxa"/>
              <w:bottom w:w="0" w:type="dxa"/>
              <w:right w:w="0" w:type="dxa"/>
            </w:tcMar>
            <w:hideMark/>
          </w:tcPr>
          <w:p w:rsidR="002003C2" w:rsidRDefault="002003C2">
            <w:pPr>
              <w:pStyle w:val="REMARKTABLECELLSIMPLE"/>
            </w:pPr>
            <w:r>
              <w:t>10a pakeitimas buvo panaikintas.</w:t>
            </w:r>
          </w:p>
        </w:tc>
      </w:tr>
    </w:tbl>
    <w:p w:rsidR="002003C2" w:rsidRDefault="002003C2" w:rsidP="002003C2">
      <w:pPr>
        <w:pStyle w:val="STYTAB"/>
      </w:pPr>
    </w:p>
    <w:p w:rsidR="002003C2" w:rsidRDefault="002003C2" w:rsidP="002003C2">
      <w:pPr>
        <w:pStyle w:val="STYTAB"/>
      </w:pPr>
    </w:p>
    <w:p w:rsidR="002003C2" w:rsidRPr="00920953" w:rsidRDefault="002003C2" w:rsidP="002003C2">
      <w:pPr>
        <w:pStyle w:val="VOTETITLE"/>
      </w:pPr>
      <w:bookmarkStart w:id="23" w:name="_Toc115963"/>
      <w:bookmarkStart w:id="24" w:name="_Toc57303121"/>
      <w:bookmarkStart w:id="25" w:name="_Toc57718731"/>
      <w:r>
        <w:lastRenderedPageBreak/>
        <w:t>Tvaresnės bendros rinkos verslui ir vartotojams kūrimas</w:t>
      </w:r>
      <w:bookmarkEnd w:id="23"/>
      <w:bookmarkEnd w:id="24"/>
      <w:bookmarkEnd w:id="25"/>
    </w:p>
    <w:p w:rsidR="002003C2" w:rsidRDefault="002003C2" w:rsidP="002003C2">
      <w:pPr>
        <w:pStyle w:val="VOTEREPORTTITLE"/>
      </w:pPr>
      <w:r>
        <w:t>Pranešimas: David Cormand (A9-0209/2020)</w:t>
      </w:r>
    </w:p>
    <w:tbl>
      <w:tblPr>
        <w:tblW w:w="0" w:type="dxa"/>
        <w:tblInd w:w="108" w:type="dxa"/>
        <w:tblLayout w:type="fixed"/>
        <w:tblCellMar>
          <w:left w:w="10" w:type="dxa"/>
          <w:right w:w="10" w:type="dxa"/>
        </w:tblCellMar>
        <w:tblLook w:val="04A0" w:firstRow="1" w:lastRow="0" w:firstColumn="1" w:lastColumn="0" w:noHBand="0" w:noVBand="1"/>
      </w:tblPr>
      <w:tblGrid>
        <w:gridCol w:w="2256"/>
        <w:gridCol w:w="907"/>
        <w:gridCol w:w="1514"/>
        <w:gridCol w:w="981"/>
        <w:gridCol w:w="1417"/>
        <w:gridCol w:w="1984"/>
      </w:tblGrid>
      <w:tr w:rsidR="002003C2" w:rsidRPr="0039073A" w:rsidTr="002003C2">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2003C2" w:rsidRDefault="002003C2">
            <w:pPr>
              <w:pStyle w:val="VOTINGTABLEHEADER"/>
            </w:pPr>
            <w:r>
              <w:t>Dalykas</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2003C2" w:rsidRDefault="002003C2">
            <w:pPr>
              <w:pStyle w:val="VOTINGTABLEHEADER"/>
            </w:pPr>
            <w:r>
              <w:t>Pak.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2003C2" w:rsidRDefault="002003C2">
            <w:pPr>
              <w:pStyle w:val="VOTINGTABLEHEADER"/>
            </w:pPr>
            <w:r>
              <w:t>Autorius</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2003C2" w:rsidRDefault="002003C2">
            <w:pPr>
              <w:pStyle w:val="VOTINGTABLEHEADER"/>
            </w:pPr>
            <w:r>
              <w:t>VB ir kt.</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2003C2" w:rsidRDefault="002003C2">
            <w:pPr>
              <w:pStyle w:val="VOTINGTABLEHEADER"/>
            </w:pPr>
            <w:r>
              <w:t>Balsavimas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2003C2" w:rsidRPr="00920953" w:rsidRDefault="002003C2">
            <w:pPr>
              <w:pStyle w:val="VOTINGTABLEHEADER"/>
            </w:pPr>
            <w:r>
              <w:t>VB / EB: pastabos</w:t>
            </w:r>
          </w:p>
        </w:tc>
      </w:tr>
      <w:tr w:rsidR="002003C2" w:rsidTr="002003C2">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OBJECT"/>
            </w:pPr>
            <w:r>
              <w:t>6 dalies a punktas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3C2" w:rsidRDefault="002003C2">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3C2" w:rsidRDefault="002003C2">
            <w:pPr>
              <w:pStyle w:val="VOTINGTABLECELLREMARK"/>
            </w:pPr>
          </w:p>
        </w:tc>
      </w:tr>
      <w:tr w:rsidR="002003C2" w:rsidTr="002003C2">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641, 47, 13</w:t>
            </w:r>
          </w:p>
        </w:tc>
      </w:tr>
      <w:tr w:rsidR="002003C2" w:rsidTr="002003C2">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391, 276, 33</w:t>
            </w:r>
          </w:p>
        </w:tc>
      </w:tr>
      <w:tr w:rsidR="002003C2" w:rsidTr="002003C2">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SIMPLEOBJECT"/>
            </w:pPr>
            <w:r>
              <w:t>6 dalies b punktas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UTHOR"/>
            </w:pPr>
            <w:r>
              <w:t>nariai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378, 306, 17</w:t>
            </w:r>
          </w:p>
        </w:tc>
      </w:tr>
      <w:tr w:rsidR="002003C2" w:rsidTr="002003C2">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OBJECT"/>
            </w:pPr>
            <w:r>
              <w:t>6 dalies e punktas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3C2" w:rsidRDefault="002003C2">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3C2" w:rsidRDefault="002003C2">
            <w:pPr>
              <w:pStyle w:val="VOTINGTABLECELLREMARK"/>
            </w:pPr>
          </w:p>
        </w:tc>
      </w:tr>
      <w:tr w:rsidR="002003C2" w:rsidTr="002003C2">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666, 31, 4</w:t>
            </w:r>
          </w:p>
        </w:tc>
      </w:tr>
      <w:tr w:rsidR="002003C2" w:rsidTr="002003C2">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402, 265, 34</w:t>
            </w:r>
          </w:p>
        </w:tc>
      </w:tr>
      <w:tr w:rsidR="002003C2" w:rsidTr="002003C2">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SIMPLEOBJECT"/>
            </w:pPr>
            <w:r>
              <w:t>6 dalies g punktas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UTHOR"/>
            </w:pPr>
            <w:r>
              <w:t>nariai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344, 342, 15</w:t>
            </w:r>
          </w:p>
        </w:tc>
      </w:tr>
      <w:tr w:rsidR="002003C2" w:rsidTr="002003C2">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3C2" w:rsidRDefault="002003C2">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3C2" w:rsidRDefault="002003C2">
            <w:pPr>
              <w:pStyle w:val="VOTINGTABLECELLREMARK"/>
            </w:pPr>
          </w:p>
        </w:tc>
      </w:tr>
      <w:tr w:rsidR="002003C2" w:rsidTr="002003C2">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3C2" w:rsidRDefault="002003C2">
            <w:pPr>
              <w:pStyle w:val="VOTINGTABLECELLREMARK"/>
            </w:pPr>
          </w:p>
        </w:tc>
      </w:tr>
      <w:tr w:rsidR="002003C2" w:rsidTr="002003C2">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3C2" w:rsidRDefault="002003C2">
            <w:pPr>
              <w:pStyle w:val="VOTINGTABLECELLREMARK"/>
            </w:pPr>
          </w:p>
        </w:tc>
      </w:tr>
      <w:tr w:rsidR="002003C2" w:rsidTr="002003C2">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3/VB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3C2" w:rsidRDefault="002003C2">
            <w:pPr>
              <w:pStyle w:val="VOTINGTABLECELLREMARK"/>
            </w:pPr>
          </w:p>
        </w:tc>
      </w:tr>
      <w:tr w:rsidR="002003C2" w:rsidTr="002003C2">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4/VB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3C2" w:rsidRDefault="002003C2">
            <w:pPr>
              <w:pStyle w:val="VOTINGTABLECELLREMARK"/>
            </w:pPr>
          </w:p>
        </w:tc>
      </w:tr>
      <w:tr w:rsidR="002003C2" w:rsidTr="002003C2">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OBJECT"/>
            </w:pPr>
            <w:r>
              <w:t>10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3C2" w:rsidRDefault="002003C2">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3C2" w:rsidRDefault="002003C2">
            <w:pPr>
              <w:pStyle w:val="VOTINGTABLECELLREMARK"/>
            </w:pPr>
          </w:p>
        </w:tc>
      </w:tr>
      <w:tr w:rsidR="002003C2" w:rsidTr="002003C2">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641, 53, 6</w:t>
            </w:r>
          </w:p>
        </w:tc>
      </w:tr>
      <w:tr w:rsidR="002003C2" w:rsidTr="002003C2">
        <w:trPr>
          <w:cantSplit/>
        </w:trPr>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2003C2" w:rsidRDefault="002003C2">
            <w:pPr>
              <w:rPr>
                <w:rFonts w:eastAsia="Times New Roman" w:cs="Times New Roman"/>
                <w:sz w:val="22"/>
                <w:szCs w:val="2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393, 305, 2</w:t>
            </w:r>
          </w:p>
        </w:tc>
      </w:tr>
      <w:tr w:rsidR="002003C2" w:rsidTr="002003C2">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SIMPLEOBJECT"/>
            </w:pPr>
            <w:r>
              <w:t>11 dalies c punktas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UTHOR"/>
            </w:pPr>
            <w:r>
              <w:t>nariai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330, 358, 12</w:t>
            </w:r>
          </w:p>
        </w:tc>
      </w:tr>
      <w:tr w:rsidR="002003C2" w:rsidTr="002003C2">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SIMPLEOBJECT"/>
            </w:pPr>
            <w:r>
              <w:t>Po 16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UTHOR"/>
            </w:pPr>
            <w:r>
              <w:t>nariai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347, 304, 49</w:t>
            </w:r>
          </w:p>
        </w:tc>
      </w:tr>
      <w:tr w:rsidR="002003C2" w:rsidTr="002003C2">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OBJECT"/>
            </w:pPr>
            <w:r>
              <w:t>Rezoliucija (visas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395, 94, 207</w:t>
            </w:r>
          </w:p>
        </w:tc>
      </w:tr>
    </w:tbl>
    <w:p w:rsidR="002003C2" w:rsidRDefault="002003C2" w:rsidP="002003C2">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2003C2" w:rsidRPr="0039073A" w:rsidTr="0039073A">
        <w:trPr>
          <w:cantSplit/>
        </w:trPr>
        <w:tc>
          <w:tcPr>
            <w:tcW w:w="9065" w:type="dxa"/>
            <w:gridSpan w:val="2"/>
            <w:tcMar>
              <w:top w:w="0" w:type="dxa"/>
              <w:left w:w="0" w:type="dxa"/>
              <w:bottom w:w="0" w:type="dxa"/>
              <w:right w:w="0" w:type="dxa"/>
            </w:tcMar>
            <w:hideMark/>
          </w:tcPr>
          <w:p w:rsidR="002003C2" w:rsidRPr="00920953" w:rsidRDefault="002003C2">
            <w:pPr>
              <w:pStyle w:val="REMARKTABLECELLTITLE"/>
            </w:pPr>
            <w:r>
              <w:t>Prašymai balsuoti dalimis</w:t>
            </w:r>
          </w:p>
        </w:tc>
      </w:tr>
      <w:tr w:rsidR="002003C2" w:rsidTr="0039073A">
        <w:trPr>
          <w:cantSplit/>
        </w:trPr>
        <w:tc>
          <w:tcPr>
            <w:tcW w:w="9065" w:type="dxa"/>
            <w:gridSpan w:val="2"/>
            <w:tcMar>
              <w:top w:w="0" w:type="dxa"/>
              <w:left w:w="0" w:type="dxa"/>
              <w:bottom w:w="0" w:type="dxa"/>
              <w:right w:w="0" w:type="dxa"/>
            </w:tcMar>
            <w:hideMark/>
          </w:tcPr>
          <w:p w:rsidR="002003C2" w:rsidRDefault="002003C2">
            <w:pPr>
              <w:pStyle w:val="REMARKTABLECELLSIMPLE"/>
            </w:pPr>
            <w:r>
              <w:t>Nariai:</w:t>
            </w:r>
          </w:p>
        </w:tc>
      </w:tr>
      <w:tr w:rsidR="002003C2" w:rsidTr="0039073A">
        <w:trPr>
          <w:cantSplit/>
        </w:trPr>
        <w:tc>
          <w:tcPr>
            <w:tcW w:w="9065" w:type="dxa"/>
            <w:gridSpan w:val="2"/>
            <w:tcMar>
              <w:top w:w="0" w:type="dxa"/>
              <w:left w:w="0" w:type="dxa"/>
              <w:bottom w:w="0" w:type="dxa"/>
              <w:right w:w="0" w:type="dxa"/>
            </w:tcMar>
            <w:hideMark/>
          </w:tcPr>
          <w:p w:rsidR="002003C2" w:rsidRDefault="002003C2">
            <w:pPr>
              <w:pStyle w:val="REMARKTABLECELLSIMPLE"/>
            </w:pPr>
            <w:r>
              <w:t>6 dalies a punktas</w:t>
            </w:r>
          </w:p>
        </w:tc>
      </w:tr>
      <w:tr w:rsidR="002003C2" w:rsidRPr="0039073A" w:rsidTr="0039073A">
        <w:trPr>
          <w:cantSplit/>
        </w:trPr>
        <w:tc>
          <w:tcPr>
            <w:tcW w:w="1570" w:type="dxa"/>
            <w:tcMar>
              <w:top w:w="0" w:type="dxa"/>
              <w:left w:w="0" w:type="dxa"/>
              <w:bottom w:w="0" w:type="dxa"/>
              <w:right w:w="0" w:type="dxa"/>
            </w:tcMar>
            <w:hideMark/>
          </w:tcPr>
          <w:p w:rsidR="002003C2" w:rsidRDefault="002003C2">
            <w:pPr>
              <w:pStyle w:val="REMARKTABLECELLITALIC"/>
            </w:pPr>
            <w:r>
              <w:t>1-oji dalis:</w:t>
            </w:r>
          </w:p>
        </w:tc>
        <w:tc>
          <w:tcPr>
            <w:tcW w:w="7495" w:type="dxa"/>
            <w:tcMar>
              <w:top w:w="0" w:type="dxa"/>
              <w:left w:w="0" w:type="dxa"/>
              <w:bottom w:w="0" w:type="dxa"/>
              <w:right w:w="0" w:type="dxa"/>
            </w:tcMar>
            <w:hideMark/>
          </w:tcPr>
          <w:p w:rsidR="002003C2" w:rsidRPr="00920953" w:rsidRDefault="002003C2">
            <w:pPr>
              <w:pStyle w:val="REMARKTABLECELLSIMPLE"/>
            </w:pPr>
            <w:r>
              <w:t>visas tekstas, išskyrus žodžius „taip pat priskirti tai pagrindinėms produkto savybėms pagal direktyvas 2011/83/ES ir 2005/29/EB,“.</w:t>
            </w:r>
          </w:p>
        </w:tc>
      </w:tr>
      <w:tr w:rsidR="002003C2" w:rsidTr="0039073A">
        <w:trPr>
          <w:cantSplit/>
        </w:trPr>
        <w:tc>
          <w:tcPr>
            <w:tcW w:w="1570" w:type="dxa"/>
            <w:tcMar>
              <w:top w:w="0" w:type="dxa"/>
              <w:left w:w="0" w:type="dxa"/>
              <w:bottom w:w="0" w:type="dxa"/>
              <w:right w:w="0" w:type="dxa"/>
            </w:tcMar>
            <w:hideMark/>
          </w:tcPr>
          <w:p w:rsidR="002003C2" w:rsidRDefault="002003C2">
            <w:pPr>
              <w:pStyle w:val="REMARKTABLECELLITALIC"/>
            </w:pPr>
            <w:r>
              <w:t>2-oji dalis:</w:t>
            </w:r>
          </w:p>
        </w:tc>
        <w:tc>
          <w:tcPr>
            <w:tcW w:w="7495" w:type="dxa"/>
            <w:tcMar>
              <w:top w:w="0" w:type="dxa"/>
              <w:left w:w="0" w:type="dxa"/>
              <w:bottom w:w="0" w:type="dxa"/>
              <w:right w:w="0" w:type="dxa"/>
            </w:tcMar>
            <w:hideMark/>
          </w:tcPr>
          <w:p w:rsidR="002003C2" w:rsidRDefault="002003C2">
            <w:pPr>
              <w:pStyle w:val="REMARKTABLECELLSIMPLE"/>
            </w:pPr>
            <w:r>
              <w:t>šie žodžiai.</w:t>
            </w:r>
          </w:p>
        </w:tc>
      </w:tr>
      <w:tr w:rsidR="002003C2" w:rsidTr="0039073A">
        <w:trPr>
          <w:cantSplit/>
        </w:trPr>
        <w:tc>
          <w:tcPr>
            <w:tcW w:w="9065" w:type="dxa"/>
            <w:gridSpan w:val="2"/>
            <w:tcMar>
              <w:top w:w="0" w:type="dxa"/>
              <w:left w:w="0" w:type="dxa"/>
              <w:bottom w:w="0" w:type="dxa"/>
              <w:right w:w="0" w:type="dxa"/>
            </w:tcMar>
          </w:tcPr>
          <w:p w:rsidR="002003C2" w:rsidRDefault="002003C2"/>
        </w:tc>
      </w:tr>
      <w:tr w:rsidR="002003C2" w:rsidTr="0039073A">
        <w:trPr>
          <w:cantSplit/>
        </w:trPr>
        <w:tc>
          <w:tcPr>
            <w:tcW w:w="9065" w:type="dxa"/>
            <w:gridSpan w:val="2"/>
            <w:tcMar>
              <w:top w:w="0" w:type="dxa"/>
              <w:left w:w="0" w:type="dxa"/>
              <w:bottom w:w="0" w:type="dxa"/>
              <w:right w:w="0" w:type="dxa"/>
            </w:tcMar>
            <w:hideMark/>
          </w:tcPr>
          <w:p w:rsidR="002003C2" w:rsidRDefault="002003C2">
            <w:pPr>
              <w:pStyle w:val="REMARKTABLECELLSIMPLE"/>
            </w:pPr>
            <w:r>
              <w:lastRenderedPageBreak/>
              <w:t>6 dalies e punktas</w:t>
            </w:r>
          </w:p>
        </w:tc>
      </w:tr>
      <w:tr w:rsidR="002003C2" w:rsidRPr="0039073A" w:rsidTr="0039073A">
        <w:trPr>
          <w:cantSplit/>
        </w:trPr>
        <w:tc>
          <w:tcPr>
            <w:tcW w:w="1570" w:type="dxa"/>
            <w:tcMar>
              <w:top w:w="0" w:type="dxa"/>
              <w:left w:w="0" w:type="dxa"/>
              <w:bottom w:w="0" w:type="dxa"/>
              <w:right w:w="0" w:type="dxa"/>
            </w:tcMar>
            <w:hideMark/>
          </w:tcPr>
          <w:p w:rsidR="002003C2" w:rsidRDefault="002003C2">
            <w:pPr>
              <w:pStyle w:val="REMARKTABLECELLITALIC"/>
            </w:pPr>
            <w:r>
              <w:t>1-oji dalis:</w:t>
            </w:r>
          </w:p>
        </w:tc>
        <w:tc>
          <w:tcPr>
            <w:tcW w:w="7495" w:type="dxa"/>
            <w:tcMar>
              <w:top w:w="0" w:type="dxa"/>
              <w:left w:w="0" w:type="dxa"/>
              <w:bottom w:w="0" w:type="dxa"/>
              <w:right w:w="0" w:type="dxa"/>
            </w:tcMar>
            <w:hideMark/>
          </w:tcPr>
          <w:p w:rsidR="002003C2" w:rsidRPr="00920953" w:rsidRDefault="002003C2">
            <w:pPr>
              <w:pStyle w:val="REMARKTABLECELLSIMPLE"/>
            </w:pPr>
            <w:r>
              <w:t>visas tekstas, išskyrus žodžius „taip pat kaip pailginus atvirkštinės prievolės įrodyti neatitiktį laikotarpį vartotojams ir įmonėms būtų suteikta daugiau galimybių priimti tvarius sprendimus“.</w:t>
            </w:r>
          </w:p>
        </w:tc>
      </w:tr>
      <w:tr w:rsidR="002003C2" w:rsidTr="0039073A">
        <w:trPr>
          <w:cantSplit/>
        </w:trPr>
        <w:tc>
          <w:tcPr>
            <w:tcW w:w="1570" w:type="dxa"/>
            <w:tcMar>
              <w:top w:w="0" w:type="dxa"/>
              <w:left w:w="0" w:type="dxa"/>
              <w:bottom w:w="0" w:type="dxa"/>
              <w:right w:w="0" w:type="dxa"/>
            </w:tcMar>
            <w:hideMark/>
          </w:tcPr>
          <w:p w:rsidR="002003C2" w:rsidRDefault="002003C2">
            <w:pPr>
              <w:pStyle w:val="REMARKTABLECELLITALIC"/>
            </w:pPr>
            <w:r>
              <w:t>2-oji dalis:</w:t>
            </w:r>
          </w:p>
        </w:tc>
        <w:tc>
          <w:tcPr>
            <w:tcW w:w="7495" w:type="dxa"/>
            <w:tcMar>
              <w:top w:w="0" w:type="dxa"/>
              <w:left w:w="0" w:type="dxa"/>
              <w:bottom w:w="0" w:type="dxa"/>
              <w:right w:w="0" w:type="dxa"/>
            </w:tcMar>
            <w:hideMark/>
          </w:tcPr>
          <w:p w:rsidR="002003C2" w:rsidRDefault="002003C2">
            <w:pPr>
              <w:pStyle w:val="REMARKTABLECELLSIMPLE"/>
            </w:pPr>
            <w:r>
              <w:t>šie žodžiai.</w:t>
            </w:r>
          </w:p>
          <w:p w:rsidR="0039073A" w:rsidRDefault="0039073A">
            <w:pPr>
              <w:pStyle w:val="REMARKTABLECELLSIMPLE"/>
            </w:pPr>
          </w:p>
        </w:tc>
      </w:tr>
      <w:tr w:rsidR="0039073A" w:rsidTr="0039073A">
        <w:trPr>
          <w:cantSplit/>
        </w:trPr>
        <w:tc>
          <w:tcPr>
            <w:tcW w:w="9065" w:type="dxa"/>
            <w:gridSpan w:val="2"/>
            <w:tcMar>
              <w:top w:w="0" w:type="dxa"/>
              <w:left w:w="0" w:type="dxa"/>
              <w:bottom w:w="0" w:type="dxa"/>
              <w:right w:w="0" w:type="dxa"/>
            </w:tcMar>
            <w:hideMark/>
          </w:tcPr>
          <w:p w:rsidR="0039073A" w:rsidRDefault="0039073A" w:rsidP="00DD077B">
            <w:pPr>
              <w:pStyle w:val="REMARKTABLECELLSIMPLE"/>
            </w:pPr>
            <w:r>
              <w:t>6 dalies g punktas</w:t>
            </w:r>
          </w:p>
        </w:tc>
      </w:tr>
      <w:tr w:rsidR="0039073A" w:rsidRPr="0039073A" w:rsidTr="0039073A">
        <w:trPr>
          <w:cantSplit/>
        </w:trPr>
        <w:tc>
          <w:tcPr>
            <w:tcW w:w="1570" w:type="dxa"/>
            <w:tcMar>
              <w:top w:w="0" w:type="dxa"/>
              <w:left w:w="0" w:type="dxa"/>
              <w:bottom w:w="0" w:type="dxa"/>
              <w:right w:w="0" w:type="dxa"/>
            </w:tcMar>
            <w:hideMark/>
          </w:tcPr>
          <w:p w:rsidR="0039073A" w:rsidRDefault="0039073A" w:rsidP="00DD077B">
            <w:pPr>
              <w:pStyle w:val="REMARKTABLECELLITALIC"/>
            </w:pPr>
            <w:r>
              <w:t>1-oji dalis:</w:t>
            </w:r>
          </w:p>
        </w:tc>
        <w:tc>
          <w:tcPr>
            <w:tcW w:w="7495" w:type="dxa"/>
            <w:tcMar>
              <w:top w:w="0" w:type="dxa"/>
              <w:left w:w="0" w:type="dxa"/>
              <w:bottom w:w="0" w:type="dxa"/>
              <w:right w:w="0" w:type="dxa"/>
            </w:tcMar>
            <w:hideMark/>
          </w:tcPr>
          <w:p w:rsidR="0039073A" w:rsidRPr="00920953" w:rsidRDefault="0039073A" w:rsidP="00DD077B">
            <w:pPr>
              <w:pStyle w:val="REMARKTABLECELLSIMPLE"/>
            </w:pPr>
            <w:r>
              <w:t>visas tekstas, išskyrus žodžius „svarstant galimybę“, „į Direktyvos 2005/29/EB I priede pateiktą sąrašą“ ir „turinčią vienintelį tikslą“.</w:t>
            </w:r>
          </w:p>
        </w:tc>
      </w:tr>
      <w:tr w:rsidR="0039073A" w:rsidTr="0039073A">
        <w:trPr>
          <w:cantSplit/>
        </w:trPr>
        <w:tc>
          <w:tcPr>
            <w:tcW w:w="1570" w:type="dxa"/>
            <w:tcMar>
              <w:top w:w="0" w:type="dxa"/>
              <w:left w:w="0" w:type="dxa"/>
              <w:bottom w:w="0" w:type="dxa"/>
              <w:right w:w="0" w:type="dxa"/>
            </w:tcMar>
            <w:hideMark/>
          </w:tcPr>
          <w:p w:rsidR="0039073A" w:rsidRDefault="0039073A" w:rsidP="00DD077B">
            <w:pPr>
              <w:pStyle w:val="REMARKTABLECELLITALIC"/>
            </w:pPr>
            <w:r>
              <w:t>2-oji dalis:</w:t>
            </w:r>
          </w:p>
        </w:tc>
        <w:tc>
          <w:tcPr>
            <w:tcW w:w="7495" w:type="dxa"/>
            <w:tcMar>
              <w:top w:w="0" w:type="dxa"/>
              <w:left w:w="0" w:type="dxa"/>
              <w:bottom w:w="0" w:type="dxa"/>
              <w:right w:w="0" w:type="dxa"/>
            </w:tcMar>
            <w:hideMark/>
          </w:tcPr>
          <w:p w:rsidR="0039073A" w:rsidRDefault="0039073A" w:rsidP="00DD077B">
            <w:pPr>
              <w:pStyle w:val="REMARKTABLECELLSIMPLE"/>
            </w:pPr>
            <w:r>
              <w:t>„svarstant galimybę“.</w:t>
            </w:r>
          </w:p>
        </w:tc>
      </w:tr>
      <w:tr w:rsidR="0039073A" w:rsidRPr="0039073A" w:rsidTr="0039073A">
        <w:trPr>
          <w:cantSplit/>
        </w:trPr>
        <w:tc>
          <w:tcPr>
            <w:tcW w:w="1570" w:type="dxa"/>
            <w:tcMar>
              <w:top w:w="0" w:type="dxa"/>
              <w:left w:w="0" w:type="dxa"/>
              <w:bottom w:w="0" w:type="dxa"/>
              <w:right w:w="0" w:type="dxa"/>
            </w:tcMar>
            <w:hideMark/>
          </w:tcPr>
          <w:p w:rsidR="0039073A" w:rsidRDefault="0039073A" w:rsidP="00DD077B">
            <w:pPr>
              <w:pStyle w:val="REMARKTABLECELLITALIC"/>
            </w:pPr>
            <w:r>
              <w:t>3-oji dalis:</w:t>
            </w:r>
          </w:p>
        </w:tc>
        <w:tc>
          <w:tcPr>
            <w:tcW w:w="7495" w:type="dxa"/>
            <w:tcMar>
              <w:top w:w="0" w:type="dxa"/>
              <w:left w:w="0" w:type="dxa"/>
              <w:bottom w:w="0" w:type="dxa"/>
              <w:right w:w="0" w:type="dxa"/>
            </w:tcMar>
            <w:hideMark/>
          </w:tcPr>
          <w:p w:rsidR="0039073A" w:rsidRPr="00920953" w:rsidRDefault="0039073A" w:rsidP="00DD077B">
            <w:pPr>
              <w:pStyle w:val="REMARKTABLECELLSIMPLE"/>
            </w:pPr>
            <w:r>
              <w:t>„į Direktyvos 2005/29/EB I priede pateiktą sąrašą“.</w:t>
            </w:r>
          </w:p>
        </w:tc>
      </w:tr>
      <w:tr w:rsidR="0039073A" w:rsidTr="0039073A">
        <w:trPr>
          <w:cantSplit/>
        </w:trPr>
        <w:tc>
          <w:tcPr>
            <w:tcW w:w="1570" w:type="dxa"/>
            <w:tcMar>
              <w:top w:w="0" w:type="dxa"/>
              <w:left w:w="0" w:type="dxa"/>
              <w:bottom w:w="0" w:type="dxa"/>
              <w:right w:w="0" w:type="dxa"/>
            </w:tcMar>
            <w:hideMark/>
          </w:tcPr>
          <w:p w:rsidR="0039073A" w:rsidRDefault="0039073A" w:rsidP="00DD077B">
            <w:pPr>
              <w:pStyle w:val="REMARKTABLECELLITALIC"/>
            </w:pPr>
            <w:r>
              <w:t>4-oji dalis:</w:t>
            </w:r>
          </w:p>
        </w:tc>
        <w:tc>
          <w:tcPr>
            <w:tcW w:w="7495" w:type="dxa"/>
            <w:tcMar>
              <w:top w:w="0" w:type="dxa"/>
              <w:left w:w="0" w:type="dxa"/>
              <w:bottom w:w="0" w:type="dxa"/>
              <w:right w:w="0" w:type="dxa"/>
            </w:tcMar>
            <w:hideMark/>
          </w:tcPr>
          <w:p w:rsidR="0039073A" w:rsidRDefault="0039073A" w:rsidP="00DD077B">
            <w:pPr>
              <w:pStyle w:val="REMARKTABLECELLSIMPLE"/>
            </w:pPr>
            <w:r>
              <w:t>„turinčią vienintelį tikslą“.</w:t>
            </w:r>
          </w:p>
        </w:tc>
      </w:tr>
      <w:tr w:rsidR="002003C2" w:rsidTr="0039073A">
        <w:trPr>
          <w:cantSplit/>
        </w:trPr>
        <w:tc>
          <w:tcPr>
            <w:tcW w:w="9065" w:type="dxa"/>
            <w:gridSpan w:val="2"/>
            <w:tcMar>
              <w:top w:w="0" w:type="dxa"/>
              <w:left w:w="0" w:type="dxa"/>
              <w:bottom w:w="0" w:type="dxa"/>
              <w:right w:w="0" w:type="dxa"/>
            </w:tcMar>
          </w:tcPr>
          <w:p w:rsidR="002003C2" w:rsidRDefault="002003C2"/>
        </w:tc>
      </w:tr>
      <w:tr w:rsidR="002003C2" w:rsidTr="0039073A">
        <w:trPr>
          <w:cantSplit/>
        </w:trPr>
        <w:tc>
          <w:tcPr>
            <w:tcW w:w="9065" w:type="dxa"/>
            <w:gridSpan w:val="2"/>
            <w:tcMar>
              <w:top w:w="0" w:type="dxa"/>
              <w:left w:w="0" w:type="dxa"/>
              <w:bottom w:w="0" w:type="dxa"/>
              <w:right w:w="0" w:type="dxa"/>
            </w:tcMar>
            <w:hideMark/>
          </w:tcPr>
          <w:p w:rsidR="002003C2" w:rsidRDefault="002003C2">
            <w:pPr>
              <w:pStyle w:val="REMARKTABLECELLSIMPLE"/>
            </w:pPr>
            <w:r>
              <w:t>10 dalis</w:t>
            </w:r>
          </w:p>
        </w:tc>
      </w:tr>
      <w:tr w:rsidR="002003C2" w:rsidRPr="0039073A" w:rsidTr="0039073A">
        <w:trPr>
          <w:cantSplit/>
        </w:trPr>
        <w:tc>
          <w:tcPr>
            <w:tcW w:w="1570" w:type="dxa"/>
            <w:tcMar>
              <w:top w:w="0" w:type="dxa"/>
              <w:left w:w="0" w:type="dxa"/>
              <w:bottom w:w="0" w:type="dxa"/>
              <w:right w:w="0" w:type="dxa"/>
            </w:tcMar>
            <w:hideMark/>
          </w:tcPr>
          <w:p w:rsidR="002003C2" w:rsidRDefault="002003C2">
            <w:pPr>
              <w:pStyle w:val="REMARKTABLECELLITALIC"/>
            </w:pPr>
            <w:r>
              <w:t>1-oji dalis:</w:t>
            </w:r>
          </w:p>
        </w:tc>
        <w:tc>
          <w:tcPr>
            <w:tcW w:w="7495" w:type="dxa"/>
            <w:tcMar>
              <w:top w:w="0" w:type="dxa"/>
              <w:left w:w="0" w:type="dxa"/>
              <w:bottom w:w="0" w:type="dxa"/>
              <w:right w:w="0" w:type="dxa"/>
            </w:tcMar>
            <w:hideMark/>
          </w:tcPr>
          <w:p w:rsidR="002003C2" w:rsidRPr="00920953" w:rsidRDefault="002003C2">
            <w:pPr>
              <w:pStyle w:val="REMARKTABLECELLSIMPLE"/>
            </w:pPr>
            <w:r>
              <w:t>visas tekstas, išskyrus žodžius „šią“, „numatomą laikotarpį nuo pirkimo datos, vidutinę atsarginių dalių kainą pirkimo metu, rekomenduojamą apytikrį pristatymo ir taisymo laiką ir“ ir „informaciją apie taisymo ir priežiūros paslaugas“.</w:t>
            </w:r>
          </w:p>
        </w:tc>
      </w:tr>
      <w:tr w:rsidR="002003C2" w:rsidTr="0039073A">
        <w:trPr>
          <w:cantSplit/>
        </w:trPr>
        <w:tc>
          <w:tcPr>
            <w:tcW w:w="1570" w:type="dxa"/>
            <w:tcMar>
              <w:top w:w="0" w:type="dxa"/>
              <w:left w:w="0" w:type="dxa"/>
              <w:bottom w:w="0" w:type="dxa"/>
              <w:right w:w="0" w:type="dxa"/>
            </w:tcMar>
            <w:hideMark/>
          </w:tcPr>
          <w:p w:rsidR="002003C2" w:rsidRDefault="002003C2">
            <w:pPr>
              <w:pStyle w:val="REMARKTABLECELLITALIC"/>
            </w:pPr>
            <w:r>
              <w:t>2-oji dalis:</w:t>
            </w:r>
          </w:p>
        </w:tc>
        <w:tc>
          <w:tcPr>
            <w:tcW w:w="7495" w:type="dxa"/>
            <w:tcMar>
              <w:top w:w="0" w:type="dxa"/>
              <w:left w:w="0" w:type="dxa"/>
              <w:bottom w:w="0" w:type="dxa"/>
              <w:right w:w="0" w:type="dxa"/>
            </w:tcMar>
            <w:hideMark/>
          </w:tcPr>
          <w:p w:rsidR="002003C2" w:rsidRDefault="002003C2">
            <w:pPr>
              <w:pStyle w:val="REMARKTABLECELLSIMPLE"/>
            </w:pPr>
            <w:r>
              <w:t>šie žodžiai.</w:t>
            </w:r>
          </w:p>
        </w:tc>
      </w:tr>
      <w:tr w:rsidR="002003C2" w:rsidTr="0039073A">
        <w:trPr>
          <w:cantSplit/>
        </w:trPr>
        <w:tc>
          <w:tcPr>
            <w:tcW w:w="9065" w:type="dxa"/>
            <w:gridSpan w:val="2"/>
            <w:tcMar>
              <w:top w:w="0" w:type="dxa"/>
              <w:left w:w="0" w:type="dxa"/>
              <w:bottom w:w="0" w:type="dxa"/>
              <w:right w:w="0" w:type="dxa"/>
            </w:tcMar>
          </w:tcPr>
          <w:p w:rsidR="002003C2" w:rsidRDefault="002003C2"/>
        </w:tc>
      </w:tr>
    </w:tbl>
    <w:p w:rsidR="002003C2" w:rsidRDefault="002003C2" w:rsidP="002003C2">
      <w:pPr>
        <w:pStyle w:val="STYTAB"/>
      </w:pPr>
    </w:p>
    <w:p w:rsidR="002003C2" w:rsidRPr="00920953" w:rsidRDefault="002003C2" w:rsidP="002003C2">
      <w:pPr>
        <w:pStyle w:val="VOTETITLE"/>
      </w:pPr>
      <w:bookmarkStart w:id="26" w:name="_Toc115964"/>
      <w:bookmarkStart w:id="27" w:name="_Toc57303122"/>
      <w:bookmarkStart w:id="28" w:name="_Toc57718732"/>
      <w:r>
        <w:t>Produktų saugos bendrojoje rinkoje klausimo sprendimas</w:t>
      </w:r>
      <w:bookmarkEnd w:id="26"/>
      <w:bookmarkEnd w:id="27"/>
      <w:bookmarkEnd w:id="28"/>
    </w:p>
    <w:p w:rsidR="002003C2" w:rsidRDefault="002003C2" w:rsidP="002003C2">
      <w:pPr>
        <w:pStyle w:val="VOTEREPORTTITLE"/>
      </w:pPr>
      <w:r>
        <w:t>Pranešimas: Marion Walsmann (A9-0207/2020)</w:t>
      </w:r>
    </w:p>
    <w:tbl>
      <w:tblPr>
        <w:tblW w:w="0" w:type="dxa"/>
        <w:tblInd w:w="108" w:type="dxa"/>
        <w:tblLayout w:type="fixed"/>
        <w:tblCellMar>
          <w:left w:w="10" w:type="dxa"/>
          <w:right w:w="10" w:type="dxa"/>
        </w:tblCellMar>
        <w:tblLook w:val="04A0" w:firstRow="1" w:lastRow="0" w:firstColumn="1" w:lastColumn="0" w:noHBand="0" w:noVBand="1"/>
      </w:tblPr>
      <w:tblGrid>
        <w:gridCol w:w="2256"/>
        <w:gridCol w:w="907"/>
        <w:gridCol w:w="1514"/>
        <w:gridCol w:w="981"/>
        <w:gridCol w:w="1417"/>
        <w:gridCol w:w="1984"/>
      </w:tblGrid>
      <w:tr w:rsidR="002003C2" w:rsidRPr="0039073A" w:rsidTr="002003C2">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2003C2" w:rsidRDefault="002003C2">
            <w:pPr>
              <w:pStyle w:val="VOTINGTABLEHEADER"/>
            </w:pPr>
            <w:r>
              <w:t>Dalykas</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2003C2" w:rsidRDefault="002003C2">
            <w:pPr>
              <w:pStyle w:val="VOTINGTABLEHEADER"/>
            </w:pPr>
            <w:r>
              <w:t>Pak.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2003C2" w:rsidRDefault="002003C2">
            <w:pPr>
              <w:pStyle w:val="VOTINGTABLEHEADER"/>
            </w:pPr>
            <w:r>
              <w:t>Autorius</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2003C2" w:rsidRDefault="002003C2">
            <w:pPr>
              <w:pStyle w:val="VOTINGTABLEHEADER"/>
            </w:pPr>
            <w:r>
              <w:t>VB ir kt.</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2003C2" w:rsidRDefault="002003C2">
            <w:pPr>
              <w:pStyle w:val="VOTINGTABLEHEADER"/>
            </w:pPr>
            <w:r>
              <w:t>Balsavimas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2003C2" w:rsidRPr="00920953" w:rsidRDefault="002003C2">
            <w:pPr>
              <w:pStyle w:val="VOTINGTABLEHEADER"/>
            </w:pPr>
            <w:r>
              <w:t>VB / EB: pastabos</w:t>
            </w:r>
          </w:p>
        </w:tc>
      </w:tr>
      <w:tr w:rsidR="002003C2" w:rsidTr="002003C2">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SIMPLEOBJECT"/>
            </w:pPr>
            <w:r>
              <w:t>Po 2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UTHOR"/>
            </w:pPr>
            <w:r>
              <w:t>nariai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323, 360, 17</w:t>
            </w:r>
          </w:p>
        </w:tc>
      </w:tr>
      <w:tr w:rsidR="002003C2" w:rsidTr="002003C2">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SIMPLEOBJECT"/>
            </w:pPr>
            <w:r>
              <w:t>Po A konstatuojamosios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UTHOR"/>
            </w:pPr>
            <w:r>
              <w:t>nariai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325, 356, 19</w:t>
            </w:r>
          </w:p>
        </w:tc>
      </w:tr>
      <w:tr w:rsidR="002003C2" w:rsidTr="002003C2">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OBJECT"/>
            </w:pPr>
            <w:r>
              <w:t>Rezoliucija (visas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688, 8, 1</w:t>
            </w:r>
          </w:p>
        </w:tc>
      </w:tr>
    </w:tbl>
    <w:p w:rsidR="002003C2" w:rsidRDefault="002003C2" w:rsidP="002003C2">
      <w:pPr>
        <w:pStyle w:val="STYTAB"/>
      </w:pPr>
    </w:p>
    <w:p w:rsidR="002003C2" w:rsidRDefault="002003C2" w:rsidP="002003C2">
      <w:pPr>
        <w:pStyle w:val="STYTAB"/>
      </w:pPr>
    </w:p>
    <w:p w:rsidR="002003C2" w:rsidRDefault="002003C2" w:rsidP="002003C2">
      <w:pPr>
        <w:pStyle w:val="STYTAB"/>
      </w:pPr>
    </w:p>
    <w:p w:rsidR="002003C2" w:rsidRPr="00920953" w:rsidRDefault="002003C2" w:rsidP="002003C2">
      <w:pPr>
        <w:pStyle w:val="VOTETITLE"/>
      </w:pPr>
      <w:bookmarkStart w:id="29" w:name="_Toc115965"/>
      <w:bookmarkStart w:id="30" w:name="_Toc57303123"/>
      <w:bookmarkStart w:id="31" w:name="_Toc57718733"/>
      <w:r>
        <w:lastRenderedPageBreak/>
        <w:t>Žiniasklaidos laisvės stiprinimas: žurnalistų apsauga Europoje, neapykantos retorika, dezinformacija ir platformų vaidmuo</w:t>
      </w:r>
      <w:bookmarkEnd w:id="29"/>
      <w:bookmarkEnd w:id="30"/>
      <w:bookmarkEnd w:id="31"/>
    </w:p>
    <w:p w:rsidR="002003C2" w:rsidRDefault="002003C2" w:rsidP="002003C2">
      <w:pPr>
        <w:pStyle w:val="VOTEREPORTTITLE"/>
      </w:pPr>
      <w:r>
        <w:t>Pranešimas: Magdalena Adamowicz (A9-0205/2020)</w:t>
      </w:r>
    </w:p>
    <w:tbl>
      <w:tblPr>
        <w:tblW w:w="0" w:type="dxa"/>
        <w:tblInd w:w="108" w:type="dxa"/>
        <w:tblLayout w:type="fixed"/>
        <w:tblCellMar>
          <w:left w:w="10" w:type="dxa"/>
          <w:right w:w="10" w:type="dxa"/>
        </w:tblCellMar>
        <w:tblLook w:val="04A0" w:firstRow="1" w:lastRow="0" w:firstColumn="1" w:lastColumn="0" w:noHBand="0" w:noVBand="1"/>
      </w:tblPr>
      <w:tblGrid>
        <w:gridCol w:w="2256"/>
        <w:gridCol w:w="907"/>
        <w:gridCol w:w="1514"/>
        <w:gridCol w:w="981"/>
        <w:gridCol w:w="1417"/>
        <w:gridCol w:w="1984"/>
      </w:tblGrid>
      <w:tr w:rsidR="002003C2" w:rsidRPr="0039073A" w:rsidTr="002003C2">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2003C2" w:rsidRDefault="002003C2">
            <w:pPr>
              <w:pStyle w:val="VOTINGTABLEHEADER"/>
            </w:pPr>
            <w:r>
              <w:t>Dalykas</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2003C2" w:rsidRDefault="002003C2">
            <w:pPr>
              <w:pStyle w:val="VOTINGTABLEHEADER"/>
            </w:pPr>
            <w:r>
              <w:t>Pak.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2003C2" w:rsidRDefault="002003C2">
            <w:pPr>
              <w:pStyle w:val="VOTINGTABLEHEADER"/>
            </w:pPr>
            <w:r>
              <w:t>Autorius</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2003C2" w:rsidRDefault="002003C2">
            <w:pPr>
              <w:pStyle w:val="VOTINGTABLEHEADER"/>
            </w:pPr>
            <w:r>
              <w:t>VB ir kt.</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2003C2" w:rsidRDefault="002003C2">
            <w:pPr>
              <w:pStyle w:val="VOTINGTABLEHEADER"/>
            </w:pPr>
            <w:r>
              <w:t>Balsavimas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2003C2" w:rsidRPr="00920953" w:rsidRDefault="002003C2">
            <w:pPr>
              <w:pStyle w:val="VOTINGTABLEHEADER"/>
            </w:pPr>
            <w:r>
              <w:t>VB / EB: pastabos</w:t>
            </w:r>
          </w:p>
        </w:tc>
      </w:tr>
      <w:tr w:rsidR="002003C2" w:rsidTr="002003C2">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Pr="00920953" w:rsidRDefault="002003C2">
            <w:pPr>
              <w:pStyle w:val="VOTINGTABLECELLSIMPLEOBJECT"/>
            </w:pPr>
            <w:r>
              <w:t>Alternatyvus pasiūlymas dėl rezoliucijos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Default="002003C2">
            <w:pPr>
              <w:pStyle w:val="VOTINGTABLECELLREMARK"/>
            </w:pPr>
            <w:r>
              <w:t>98, 594, 6</w:t>
            </w:r>
          </w:p>
        </w:tc>
      </w:tr>
      <w:tr w:rsidR="002003C2" w:rsidRPr="0039073A" w:rsidTr="002003C2">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Pr="00920953" w:rsidRDefault="0039073A" w:rsidP="0039073A">
            <w:pPr>
              <w:pStyle w:val="VOTINGTABLECELLOBJECT"/>
            </w:pPr>
            <w:r>
              <w:t>Pasiūlymas dėl rezoliucijos (visas tekstas) (LIBE komitetas)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Pr="0039073A" w:rsidRDefault="002003C2">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Pr="0039073A" w:rsidRDefault="002003C2">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3C2" w:rsidRPr="0039073A" w:rsidRDefault="002003C2">
            <w:pPr>
              <w:pStyle w:val="VOTINGTABLECELLREMARK"/>
            </w:pPr>
            <w:r>
              <w:t>553, 54, 89</w:t>
            </w:r>
          </w:p>
        </w:tc>
      </w:tr>
    </w:tbl>
    <w:p w:rsidR="002003C2" w:rsidRPr="0039073A" w:rsidRDefault="002003C2" w:rsidP="002003C2">
      <w:pPr>
        <w:pStyle w:val="STYTAB"/>
      </w:pPr>
    </w:p>
    <w:p w:rsidR="002003C2" w:rsidRPr="0039073A" w:rsidRDefault="002003C2" w:rsidP="002003C2">
      <w:pPr>
        <w:pStyle w:val="STYTAB"/>
      </w:pPr>
    </w:p>
    <w:p w:rsidR="002003C2" w:rsidRPr="0039073A" w:rsidRDefault="002003C2" w:rsidP="002003C2">
      <w:pPr>
        <w:pStyle w:val="STYTAB"/>
      </w:pPr>
    </w:p>
    <w:p w:rsidR="004C5B00" w:rsidRPr="00920953" w:rsidRDefault="004C5B00" w:rsidP="004C5B00">
      <w:pPr>
        <w:pStyle w:val="VOTETITLE"/>
      </w:pPr>
      <w:bookmarkStart w:id="32" w:name="_Toc57303124"/>
      <w:bookmarkStart w:id="33" w:name="_Toc57718734"/>
      <w:r>
        <w:t>Nauja Europos pramonės strategija</w:t>
      </w:r>
      <w:bookmarkEnd w:id="32"/>
      <w:bookmarkEnd w:id="33"/>
    </w:p>
    <w:p w:rsidR="004C5B00" w:rsidRDefault="004C5B00" w:rsidP="004C5B00">
      <w:pPr>
        <w:pStyle w:val="VOTEREPORTTITLE"/>
      </w:pPr>
      <w:r>
        <w:t>Pranešimas: Carlo Calenda (A9-0197/2020)</w:t>
      </w:r>
    </w:p>
    <w:tbl>
      <w:tblPr>
        <w:tblW w:w="9092" w:type="dxa"/>
        <w:tblInd w:w="108" w:type="dxa"/>
        <w:tblLayout w:type="fixed"/>
        <w:tblCellMar>
          <w:left w:w="10" w:type="dxa"/>
          <w:right w:w="10" w:type="dxa"/>
        </w:tblCellMar>
        <w:tblLook w:val="04A0" w:firstRow="1" w:lastRow="0" w:firstColumn="1" w:lastColumn="0" w:noHBand="0" w:noVBand="1"/>
      </w:tblPr>
      <w:tblGrid>
        <w:gridCol w:w="2273"/>
        <w:gridCol w:w="2273"/>
        <w:gridCol w:w="2273"/>
        <w:gridCol w:w="2273"/>
      </w:tblGrid>
      <w:tr w:rsidR="004C5B00" w:rsidRPr="0039073A" w:rsidTr="004C5B00">
        <w:trPr>
          <w:trHeight w:val="590"/>
          <w:tblHeader/>
        </w:trPr>
        <w:tc>
          <w:tcPr>
            <w:tcW w:w="2273"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4C5B00" w:rsidRDefault="004C5B00">
            <w:pPr>
              <w:pStyle w:val="VOTINGTABLEHEADER"/>
            </w:pPr>
            <w:r>
              <w:t>Dalykas</w:t>
            </w:r>
          </w:p>
        </w:tc>
        <w:tc>
          <w:tcPr>
            <w:tcW w:w="2273"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4C5B00" w:rsidRDefault="004C5B00">
            <w:pPr>
              <w:pStyle w:val="VOTINGTABLEHEADER"/>
            </w:pPr>
            <w:r>
              <w:t>VB ir kt.</w:t>
            </w:r>
          </w:p>
        </w:tc>
        <w:tc>
          <w:tcPr>
            <w:tcW w:w="2273"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4C5B00" w:rsidRDefault="004C5B00">
            <w:pPr>
              <w:pStyle w:val="VOTINGTABLEHEADER"/>
            </w:pPr>
            <w:r>
              <w:t>Balsavimas</w:t>
            </w:r>
          </w:p>
        </w:tc>
        <w:tc>
          <w:tcPr>
            <w:tcW w:w="2273"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4C5B00" w:rsidRPr="00920953" w:rsidRDefault="004C5B00">
            <w:pPr>
              <w:pStyle w:val="VOTINGTABLEHEADER"/>
            </w:pPr>
            <w:r>
              <w:t>VB / EB: pastabos</w:t>
            </w:r>
          </w:p>
        </w:tc>
      </w:tr>
      <w:tr w:rsidR="004C5B00" w:rsidTr="004C5B00">
        <w:trPr>
          <w:trHeight w:val="573"/>
        </w:trPr>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00" w:rsidRDefault="004C5B00">
            <w:pPr>
              <w:pStyle w:val="VOTINGTABLECELLOBJECT"/>
            </w:pPr>
            <w:r>
              <w:t xml:space="preserve">Rezoliucija </w:t>
            </w:r>
            <w:r>
              <w:br/>
              <w:t>(visas tekstas)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00" w:rsidRDefault="004C5B00">
            <w:pPr>
              <w:pStyle w:val="VOTINGTABLECELLAN"/>
            </w:pPr>
            <w:r>
              <w:t>VB</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00" w:rsidRDefault="004C5B00">
            <w:pPr>
              <w:pStyle w:val="VOTINGTABLECELLVOTE"/>
            </w:pPr>
            <w:r>
              <w:t>+</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00" w:rsidRDefault="004C5B00" w:rsidP="004C5B00">
            <w:pPr>
              <w:pStyle w:val="VOTINGTABLECELLREMARK"/>
            </w:pPr>
            <w:r>
              <w:t>486, 109, 102</w:t>
            </w:r>
          </w:p>
        </w:tc>
      </w:tr>
    </w:tbl>
    <w:p w:rsidR="004C5B00" w:rsidRDefault="004C5B00" w:rsidP="004C5B00">
      <w:pPr>
        <w:pStyle w:val="STYTAB"/>
      </w:pPr>
    </w:p>
    <w:p w:rsidR="004C5B00" w:rsidRDefault="004C5B00" w:rsidP="004C5B00">
      <w:pPr>
        <w:pStyle w:val="STYTAB"/>
      </w:pPr>
    </w:p>
    <w:p w:rsidR="004C5B00" w:rsidRDefault="004C5B00" w:rsidP="004C5B00">
      <w:pPr>
        <w:pStyle w:val="STYTAB"/>
      </w:pPr>
    </w:p>
    <w:p w:rsidR="004C5B00" w:rsidRPr="00920953" w:rsidRDefault="004C5B00" w:rsidP="004C5B00">
      <w:pPr>
        <w:pStyle w:val="VOTETITLE"/>
      </w:pPr>
      <w:bookmarkStart w:id="34" w:name="_Toc57303125"/>
      <w:bookmarkStart w:id="35" w:name="_Toc57718735"/>
      <w:r>
        <w:t>COVID-19 protrūkio pasekmės užsienio politikai</w:t>
      </w:r>
      <w:bookmarkEnd w:id="34"/>
      <w:bookmarkEnd w:id="35"/>
    </w:p>
    <w:p w:rsidR="004C5B00" w:rsidRDefault="004C5B00" w:rsidP="004C5B00">
      <w:pPr>
        <w:pStyle w:val="VOTEREPORTTITLE"/>
      </w:pPr>
      <w:r>
        <w:t>Pranešimas: Hilde Vautmans (A9-0204/2020)</w:t>
      </w:r>
    </w:p>
    <w:tbl>
      <w:tblPr>
        <w:tblW w:w="9092" w:type="dxa"/>
        <w:tblInd w:w="108" w:type="dxa"/>
        <w:tblLayout w:type="fixed"/>
        <w:tblCellMar>
          <w:left w:w="10" w:type="dxa"/>
          <w:right w:w="10" w:type="dxa"/>
        </w:tblCellMar>
        <w:tblLook w:val="04A0" w:firstRow="1" w:lastRow="0" w:firstColumn="1" w:lastColumn="0" w:noHBand="0" w:noVBand="1"/>
      </w:tblPr>
      <w:tblGrid>
        <w:gridCol w:w="2273"/>
        <w:gridCol w:w="2273"/>
        <w:gridCol w:w="2273"/>
        <w:gridCol w:w="2273"/>
      </w:tblGrid>
      <w:tr w:rsidR="004C5B00" w:rsidRPr="0039073A" w:rsidTr="004C5B00">
        <w:trPr>
          <w:trHeight w:val="738"/>
          <w:tblHeader/>
        </w:trPr>
        <w:tc>
          <w:tcPr>
            <w:tcW w:w="2273"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4C5B00" w:rsidRDefault="004C5B00">
            <w:pPr>
              <w:pStyle w:val="VOTINGTABLEHEADER"/>
            </w:pPr>
            <w:r>
              <w:t>Dalykas</w:t>
            </w:r>
          </w:p>
        </w:tc>
        <w:tc>
          <w:tcPr>
            <w:tcW w:w="2273"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4C5B00" w:rsidRDefault="004C5B00">
            <w:pPr>
              <w:pStyle w:val="VOTINGTABLEHEADER"/>
            </w:pPr>
            <w:r>
              <w:t>VB ir kt.</w:t>
            </w:r>
          </w:p>
        </w:tc>
        <w:tc>
          <w:tcPr>
            <w:tcW w:w="2273"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4C5B00" w:rsidRDefault="004C5B00">
            <w:pPr>
              <w:pStyle w:val="VOTINGTABLEHEADER"/>
            </w:pPr>
            <w:r>
              <w:t>Balsavimas</w:t>
            </w:r>
          </w:p>
        </w:tc>
        <w:tc>
          <w:tcPr>
            <w:tcW w:w="2273"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4C5B00" w:rsidRPr="00920953" w:rsidRDefault="004C5B00">
            <w:pPr>
              <w:pStyle w:val="VOTINGTABLEHEADER"/>
            </w:pPr>
            <w:r>
              <w:t>VB / EB: pastabos</w:t>
            </w:r>
          </w:p>
        </w:tc>
      </w:tr>
      <w:tr w:rsidR="004C5B00" w:rsidTr="004C5B00">
        <w:trPr>
          <w:trHeight w:val="716"/>
        </w:trPr>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00" w:rsidRDefault="004C5B00" w:rsidP="004C5B00">
            <w:pPr>
              <w:pStyle w:val="VOTINGTABLECELLOBJECT"/>
            </w:pPr>
            <w:r>
              <w:t xml:space="preserve">Rezoliucija </w:t>
            </w:r>
            <w:r>
              <w:br/>
              <w:t>(visas tekstas)</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00" w:rsidRDefault="004C5B00">
            <w:pPr>
              <w:pStyle w:val="VOTINGTABLECELLAN"/>
            </w:pPr>
            <w:r>
              <w:t>VB</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00" w:rsidRDefault="004C5B00">
            <w:pPr>
              <w:pStyle w:val="VOTINGTABLECELLVOTE"/>
            </w:pPr>
            <w:r>
              <w:t>+</w:t>
            </w:r>
          </w:p>
        </w:tc>
        <w:tc>
          <w:tcPr>
            <w:tcW w:w="2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00" w:rsidRDefault="004C5B00" w:rsidP="004C5B00">
            <w:pPr>
              <w:pStyle w:val="VOTINGTABLECELLREMARK"/>
            </w:pPr>
            <w:r>
              <w:t>467, 80, 148</w:t>
            </w:r>
          </w:p>
        </w:tc>
      </w:tr>
    </w:tbl>
    <w:p w:rsidR="004C5B00" w:rsidRDefault="004C5B00" w:rsidP="004C5B00">
      <w:pPr>
        <w:pStyle w:val="STYTAB"/>
      </w:pPr>
    </w:p>
    <w:p w:rsidR="004C5B00" w:rsidRDefault="004C5B00" w:rsidP="004C5B00">
      <w:pPr>
        <w:pStyle w:val="STYTAB"/>
      </w:pPr>
    </w:p>
    <w:p w:rsidR="004C5B00" w:rsidRDefault="004C5B00" w:rsidP="004C5B00">
      <w:pPr>
        <w:pStyle w:val="STYTAB"/>
      </w:pPr>
    </w:p>
    <w:p w:rsidR="004C5B00" w:rsidRPr="00920953" w:rsidRDefault="004C5B00" w:rsidP="004C5B00">
      <w:pPr>
        <w:pStyle w:val="VOTETITLE"/>
      </w:pPr>
      <w:bookmarkStart w:id="36" w:name="_Toc57303126"/>
      <w:bookmarkStart w:id="37" w:name="_Toc57718736"/>
      <w:r>
        <w:lastRenderedPageBreak/>
        <w:t>Vystymosi veiksmingumo ir pagalbos efektyvumo gerinimas</w:t>
      </w:r>
      <w:bookmarkEnd w:id="36"/>
      <w:bookmarkEnd w:id="37"/>
    </w:p>
    <w:p w:rsidR="004C5B00" w:rsidRDefault="004C5B00" w:rsidP="004C5B00">
      <w:pPr>
        <w:pStyle w:val="VOTEREPORTTITLE"/>
      </w:pPr>
      <w:r>
        <w:t>Pranešimas: Tomas Tobé (A9-0212/2020)</w:t>
      </w:r>
    </w:p>
    <w:tbl>
      <w:tblPr>
        <w:tblW w:w="0" w:type="dxa"/>
        <w:tblInd w:w="108" w:type="dxa"/>
        <w:tblLayout w:type="fixed"/>
        <w:tblCellMar>
          <w:left w:w="10" w:type="dxa"/>
          <w:right w:w="10" w:type="dxa"/>
        </w:tblCellMar>
        <w:tblLook w:val="04A0" w:firstRow="1" w:lastRow="0" w:firstColumn="1" w:lastColumn="0" w:noHBand="0" w:noVBand="1"/>
      </w:tblPr>
      <w:tblGrid>
        <w:gridCol w:w="2256"/>
        <w:gridCol w:w="907"/>
        <w:gridCol w:w="1514"/>
        <w:gridCol w:w="981"/>
        <w:gridCol w:w="1417"/>
        <w:gridCol w:w="1984"/>
      </w:tblGrid>
      <w:tr w:rsidR="009B4FE3" w:rsidRPr="0039073A" w:rsidTr="009B4FE3">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9B4FE3" w:rsidRDefault="009B4FE3">
            <w:pPr>
              <w:pStyle w:val="VOTINGTABLEHEADER"/>
            </w:pPr>
            <w:r>
              <w:t>Dalykas</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9B4FE3" w:rsidRDefault="009B4FE3">
            <w:pPr>
              <w:pStyle w:val="VOTINGTABLEHEADER"/>
            </w:pPr>
            <w:r>
              <w:t>Pak.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9B4FE3" w:rsidRDefault="009B4FE3">
            <w:pPr>
              <w:pStyle w:val="VOTINGTABLEHEADER"/>
            </w:pPr>
            <w:r>
              <w:t>Autorius</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9B4FE3" w:rsidRDefault="009B4FE3">
            <w:pPr>
              <w:pStyle w:val="VOTINGTABLEHEADER"/>
            </w:pPr>
            <w:r>
              <w:t>VB ir kt.</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9B4FE3" w:rsidRDefault="009B4FE3">
            <w:pPr>
              <w:pStyle w:val="VOTINGTABLEHEADER"/>
            </w:pPr>
            <w:r>
              <w:t>Balsavimas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hideMark/>
          </w:tcPr>
          <w:p w:rsidR="009B4FE3" w:rsidRPr="00920953" w:rsidRDefault="009B4FE3">
            <w:pPr>
              <w:pStyle w:val="VOTINGTABLEHEADER"/>
            </w:pPr>
            <w:r>
              <w:t>VB / EB: pastabos</w:t>
            </w:r>
          </w:p>
        </w:tc>
      </w:tr>
      <w:tr w:rsidR="009B4FE3" w:rsidTr="009B4FE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FE3" w:rsidRDefault="009B4FE3">
            <w:pPr>
              <w:pStyle w:val="VOTINGTABLECELLSIMPLEOBJECT"/>
            </w:pPr>
            <w:r>
              <w:t>62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FE3" w:rsidRDefault="009B4FE3">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FE3" w:rsidRDefault="009B4FE3">
            <w:pPr>
              <w:pStyle w:val="VOTINGTABLECELLAUTHOR"/>
            </w:pPr>
            <w:r>
              <w:t>nariai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FE3" w:rsidRDefault="009B4FE3">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FE3" w:rsidRDefault="009B4FE3">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FE3" w:rsidRDefault="009B4FE3">
            <w:pPr>
              <w:pStyle w:val="VOTINGTABLECELLREMARK"/>
            </w:pPr>
            <w:r>
              <w:t>363, 296, 41</w:t>
            </w:r>
          </w:p>
        </w:tc>
      </w:tr>
      <w:tr w:rsidR="009B4FE3" w:rsidTr="009B4FE3">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FE3" w:rsidRDefault="009B4FE3">
            <w:pPr>
              <w:pStyle w:val="VOTINGTABLECELLSIMPLEOBJECT"/>
            </w:pPr>
            <w:r>
              <w:t>63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FE3" w:rsidRDefault="009B4FE3">
            <w:pPr>
              <w:pStyle w:val="VOTINGTABLECELLAN"/>
            </w:pPr>
            <w: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FE3" w:rsidRDefault="009B4FE3">
            <w:pPr>
              <w:pStyle w:val="VOTINGTABLECELLAUTHOR"/>
            </w:pPr>
            <w:r>
              <w:t>nariai</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FE3" w:rsidRDefault="009B4FE3">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FE3" w:rsidRDefault="009B4FE3">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FE3" w:rsidRDefault="009B4FE3">
            <w:pPr>
              <w:pStyle w:val="VOTINGTABLECELLREMARK"/>
            </w:pPr>
            <w:r>
              <w:t>337, 309, 54</w:t>
            </w:r>
          </w:p>
        </w:tc>
      </w:tr>
      <w:tr w:rsidR="009B4FE3" w:rsidTr="009B4FE3">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FE3" w:rsidRDefault="009B4FE3">
            <w:pPr>
              <w:pStyle w:val="VOTINGTABLECELLOBJECT"/>
            </w:pPr>
            <w:r>
              <w:t>Rezoliucija (visas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FE3" w:rsidRDefault="009B4FE3">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FE3" w:rsidRDefault="009B4FE3">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FE3" w:rsidRDefault="009B4FE3" w:rsidP="0018181C">
            <w:pPr>
              <w:pStyle w:val="VOTINGTABLECELLREMARK"/>
            </w:pPr>
            <w:r>
              <w:t>331, 294, 72</w:t>
            </w:r>
          </w:p>
        </w:tc>
      </w:tr>
    </w:tbl>
    <w:p w:rsidR="004C5B00" w:rsidRDefault="004C5B00" w:rsidP="004C5B00">
      <w:pPr>
        <w:pStyle w:val="STYTAB"/>
      </w:pPr>
    </w:p>
    <w:p w:rsidR="004C5B00" w:rsidRDefault="004C5B00" w:rsidP="004C5B00">
      <w:pPr>
        <w:pStyle w:val="STYTAB"/>
      </w:pPr>
    </w:p>
    <w:p w:rsidR="004C5B00" w:rsidRDefault="004C5B00" w:rsidP="004C5B00">
      <w:pPr>
        <w:pStyle w:val="STYTAB"/>
      </w:pPr>
    </w:p>
    <w:p w:rsidR="00920953" w:rsidRDefault="00920953" w:rsidP="00920953">
      <w:pPr>
        <w:pStyle w:val="VOTETITLE"/>
      </w:pPr>
      <w:bookmarkStart w:id="38" w:name="_Toc4400366"/>
      <w:bookmarkStart w:id="39" w:name="_Toc57303127"/>
      <w:bookmarkStart w:id="40" w:name="_Toc57718737"/>
      <w:r>
        <w:t>Sąjungos tarifinių kvotų ir kitų importo kvotų taikymas ***I</w:t>
      </w:r>
      <w:bookmarkEnd w:id="38"/>
      <w:bookmarkEnd w:id="39"/>
      <w:bookmarkEnd w:id="40"/>
    </w:p>
    <w:p w:rsidR="00920953" w:rsidRPr="00920953" w:rsidRDefault="00920953" w:rsidP="00920953">
      <w:pPr>
        <w:pStyle w:val="VOTEREPORTTITLE"/>
      </w:pPr>
      <w:r>
        <w:t>Pranešimas: Christophe Hansen (A9-0216/2020)</w:t>
      </w:r>
    </w:p>
    <w:tbl>
      <w:tblPr>
        <w:tblW w:w="9071" w:type="dxa"/>
        <w:tblInd w:w="108" w:type="dxa"/>
        <w:tblLayout w:type="fixed"/>
        <w:tblCellMar>
          <w:left w:w="10" w:type="dxa"/>
          <w:right w:w="10" w:type="dxa"/>
        </w:tblCellMar>
        <w:tblLook w:val="04A0" w:firstRow="1" w:lastRow="0" w:firstColumn="1" w:lastColumn="0" w:noHBand="0" w:noVBand="1"/>
      </w:tblPr>
      <w:tblGrid>
        <w:gridCol w:w="2722"/>
        <w:gridCol w:w="851"/>
        <w:gridCol w:w="1559"/>
        <w:gridCol w:w="1134"/>
        <w:gridCol w:w="818"/>
        <w:gridCol w:w="1987"/>
      </w:tblGrid>
      <w:tr w:rsidR="00920953" w:rsidRPr="0039073A" w:rsidTr="00920953">
        <w:trPr>
          <w:cantSplit/>
          <w:tblHeader/>
        </w:trPr>
        <w:tc>
          <w:tcPr>
            <w:tcW w:w="272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20953" w:rsidRDefault="00920953" w:rsidP="00C2187B">
            <w:pPr>
              <w:pStyle w:val="VOTINGTABLEHEADER"/>
            </w:pPr>
            <w:r>
              <w:t>Dalykas</w:t>
            </w:r>
          </w:p>
        </w:tc>
        <w:tc>
          <w:tcPr>
            <w:tcW w:w="85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20953" w:rsidRDefault="00920953" w:rsidP="00C2187B">
            <w:pPr>
              <w:pStyle w:val="VOTINGTABLEHEADER"/>
            </w:pPr>
            <w:r>
              <w:t>Pak. Nr.</w:t>
            </w:r>
          </w:p>
        </w:tc>
        <w:tc>
          <w:tcPr>
            <w:tcW w:w="15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20953" w:rsidRDefault="00920953" w:rsidP="00C2187B">
            <w:pPr>
              <w:pStyle w:val="VOTINGTABLEHEADER"/>
            </w:pPr>
            <w:r>
              <w:t>Autorius</w:t>
            </w:r>
          </w:p>
        </w:tc>
        <w:tc>
          <w:tcPr>
            <w:tcW w:w="113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20953" w:rsidRDefault="00920953" w:rsidP="00C2187B">
            <w:pPr>
              <w:pStyle w:val="VOTINGTABLEHEADER"/>
            </w:pPr>
            <w:r>
              <w:t>VB ir kt.</w:t>
            </w:r>
          </w:p>
        </w:tc>
        <w:tc>
          <w:tcPr>
            <w:tcW w:w="81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20953" w:rsidRDefault="00920953" w:rsidP="00C2187B">
            <w:pPr>
              <w:pStyle w:val="VOTINGTABLEHEADER"/>
            </w:pPr>
            <w:r>
              <w:t>Balsavimas</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20953" w:rsidRPr="00920953" w:rsidRDefault="00920953" w:rsidP="00C2187B">
            <w:pPr>
              <w:pStyle w:val="VOTINGTABLEHEADER"/>
            </w:pPr>
            <w:r>
              <w:t>VB / EB: pastabos</w:t>
            </w:r>
          </w:p>
        </w:tc>
      </w:tr>
      <w:tr w:rsidR="00920953" w:rsidTr="00920953">
        <w:trPr>
          <w:cantSplit/>
        </w:trPr>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Pr="00920953" w:rsidRDefault="00920953" w:rsidP="00C2187B">
            <w:pPr>
              <w:pStyle w:val="VOTINGTABLECELLSIMPLEOBJECT"/>
            </w:pPr>
            <w:r>
              <w:t>Atsakingo komiteto pakeitimas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komitetas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686, 5, 6</w:t>
            </w:r>
          </w:p>
        </w:tc>
      </w:tr>
      <w:tr w:rsidR="00920953" w:rsidTr="00920953">
        <w:trPr>
          <w:cantSplit/>
        </w:trPr>
        <w:tc>
          <w:tcPr>
            <w:tcW w:w="513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OBJECT"/>
            </w:pPr>
            <w:r>
              <w:t>Komisijos pasiūlymas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1A6984">
            <w:pPr>
              <w:pStyle w:val="VOTINGTABLECELLREMARK"/>
            </w:pPr>
            <w:r>
              <w:t>686, 3, 7</w:t>
            </w:r>
          </w:p>
        </w:tc>
      </w:tr>
    </w:tbl>
    <w:p w:rsidR="00920953" w:rsidRDefault="00920953" w:rsidP="00920953">
      <w:pPr>
        <w:pStyle w:val="STYTAB"/>
      </w:pPr>
    </w:p>
    <w:p w:rsidR="00920953" w:rsidRDefault="00920953" w:rsidP="00920953">
      <w:pPr>
        <w:pStyle w:val="STYTAB"/>
      </w:pPr>
    </w:p>
    <w:p w:rsidR="00920953" w:rsidRDefault="00920953" w:rsidP="00920953">
      <w:pPr>
        <w:pStyle w:val="STYTAB"/>
      </w:pPr>
    </w:p>
    <w:p w:rsidR="00920953" w:rsidRPr="00920953" w:rsidRDefault="00920953" w:rsidP="00920953">
      <w:pPr>
        <w:pStyle w:val="VOTEFIRSTTITLE"/>
      </w:pPr>
      <w:bookmarkStart w:id="41" w:name="_Toc57303128"/>
      <w:bookmarkStart w:id="42" w:name="_Toc57718738"/>
      <w:bookmarkStart w:id="43" w:name="_Toc5293857"/>
      <w:r>
        <w:lastRenderedPageBreak/>
        <w:t>Prieštaravimas pagal Darbo tvarkos taisyklių 112 straipsnį: švinas, su šratais patenkantis į šlapžemes arba aplink jas</w:t>
      </w:r>
      <w:bookmarkEnd w:id="41"/>
      <w:bookmarkEnd w:id="42"/>
    </w:p>
    <w:p w:rsidR="00920953" w:rsidRPr="00920953" w:rsidRDefault="00920953" w:rsidP="00920953">
      <w:pPr>
        <w:pStyle w:val="VOTEREPORTTITLE"/>
      </w:pPr>
      <w:r>
        <w:t>Pasiūlymai dėl rezoliucijų: B9-0364/2020, B9-0365/2020 (reikalinga visų Parlamento narių balsų dauguma)</w:t>
      </w:r>
    </w:p>
    <w:tbl>
      <w:tblPr>
        <w:tblW w:w="9071" w:type="dxa"/>
        <w:tblInd w:w="108" w:type="dxa"/>
        <w:tblLayout w:type="fixed"/>
        <w:tblCellMar>
          <w:left w:w="10" w:type="dxa"/>
          <w:right w:w="10" w:type="dxa"/>
        </w:tblCellMar>
        <w:tblLook w:val="04A0" w:firstRow="1" w:lastRow="0" w:firstColumn="1" w:lastColumn="0" w:noHBand="0" w:noVBand="1"/>
      </w:tblPr>
      <w:tblGrid>
        <w:gridCol w:w="2297"/>
        <w:gridCol w:w="2268"/>
        <w:gridCol w:w="2268"/>
        <w:gridCol w:w="2238"/>
      </w:tblGrid>
      <w:tr w:rsidR="00920953" w:rsidRPr="0039073A" w:rsidTr="004900A4">
        <w:trPr>
          <w:tblHeader/>
        </w:trPr>
        <w:tc>
          <w:tcPr>
            <w:tcW w:w="229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20953" w:rsidRDefault="00920953" w:rsidP="00C2187B">
            <w:pPr>
              <w:pStyle w:val="VOTINGTABLEHEADER"/>
            </w:pPr>
            <w:r>
              <w:t>Dalykas</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20953" w:rsidRDefault="00920953" w:rsidP="00C2187B">
            <w:pPr>
              <w:pStyle w:val="VOTINGTABLEHEADER"/>
            </w:pPr>
            <w:r>
              <w:t>VB ir kt.</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20953" w:rsidRDefault="00920953" w:rsidP="00C2187B">
            <w:pPr>
              <w:pStyle w:val="VOTINGTABLEHEADER"/>
            </w:pPr>
            <w:r>
              <w:t>Balsavimas</w:t>
            </w:r>
          </w:p>
        </w:tc>
        <w:tc>
          <w:tcPr>
            <w:tcW w:w="223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20953" w:rsidRPr="00920953" w:rsidRDefault="00920953" w:rsidP="00C2187B">
            <w:pPr>
              <w:pStyle w:val="VOTINGTABLEHEADER"/>
            </w:pPr>
            <w:r>
              <w:t>VB / EB: pastabos</w:t>
            </w:r>
          </w:p>
        </w:tc>
      </w:tr>
      <w:tr w:rsidR="00920953" w:rsidRPr="0039073A" w:rsidTr="001A6984">
        <w:tc>
          <w:tcPr>
            <w:tcW w:w="90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Pr="00920953" w:rsidRDefault="00920953" w:rsidP="00C2187B">
            <w:pPr>
              <w:pStyle w:val="VOTINGTABLECELLOBJECT"/>
            </w:pPr>
            <w:r>
              <w:t xml:space="preserve">Pasiūlymas dėl rezoliucijos B9-0364/2020 </w:t>
            </w:r>
            <w:r>
              <w:br/>
              <w:t>(ECR)</w:t>
            </w:r>
          </w:p>
        </w:tc>
      </w:tr>
      <w:tr w:rsidR="00920953" w:rsidTr="004900A4">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Pr="00920953" w:rsidRDefault="004900A4" w:rsidP="00C2187B">
            <w:pPr>
              <w:pStyle w:val="VOTINGTABLECELLOBJECT"/>
            </w:pPr>
            <w:r>
              <w:t xml:space="preserve">Rezoliucija </w:t>
            </w:r>
            <w:r>
              <w:br/>
              <w:t>(visas tekstas)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2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292, 362, 39</w:t>
            </w:r>
          </w:p>
        </w:tc>
      </w:tr>
      <w:tr w:rsidR="00920953" w:rsidRPr="0039073A" w:rsidTr="001A6984">
        <w:tc>
          <w:tcPr>
            <w:tcW w:w="90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Pr="00920953" w:rsidRDefault="00920953" w:rsidP="00C2187B">
            <w:pPr>
              <w:pStyle w:val="VOTINGTABLECELLOBJECT"/>
            </w:pPr>
            <w:r>
              <w:t xml:space="preserve">Pasiūlymas dėl rezoliucijos B9-0365/2020 </w:t>
            </w:r>
            <w:r>
              <w:br/>
              <w:t>(ID)</w:t>
            </w:r>
          </w:p>
        </w:tc>
      </w:tr>
      <w:tr w:rsidR="00920953" w:rsidRPr="00920953" w:rsidTr="004900A4">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Pr="00920953" w:rsidRDefault="004900A4" w:rsidP="00C2187B">
            <w:pPr>
              <w:pStyle w:val="VOTINGTABLECELLOBJECT"/>
            </w:pPr>
            <w:r>
              <w:t xml:space="preserve">Rezoliucija </w:t>
            </w:r>
            <w:r>
              <w:br/>
              <w:t>(visas tekstas)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Pr="00920953" w:rsidRDefault="00920953" w:rsidP="00C2187B">
            <w:pPr>
              <w:pStyle w:val="VOTINGTABLECELLAN"/>
            </w:pPr>
            <w:r>
              <w:t>VB</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Pr="00920953" w:rsidRDefault="00920953" w:rsidP="00C2187B">
            <w:pPr>
              <w:pStyle w:val="VOTINGTABLECELLVOTE"/>
            </w:pPr>
            <w:r>
              <w:t>-</w:t>
            </w:r>
          </w:p>
        </w:tc>
        <w:tc>
          <w:tcPr>
            <w:tcW w:w="2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Pr="00920953" w:rsidRDefault="00920953" w:rsidP="001A6984">
            <w:pPr>
              <w:pStyle w:val="VOTINGTABLECELLREMARK"/>
            </w:pPr>
            <w:r>
              <w:t>153, 499, 39</w:t>
            </w:r>
          </w:p>
        </w:tc>
      </w:tr>
    </w:tbl>
    <w:p w:rsidR="00920953" w:rsidRPr="00920953" w:rsidRDefault="00920953" w:rsidP="00920953">
      <w:pPr>
        <w:pStyle w:val="STYTAB"/>
      </w:pPr>
    </w:p>
    <w:p w:rsidR="00920953" w:rsidRPr="00920953" w:rsidRDefault="00920953" w:rsidP="00920953">
      <w:pPr>
        <w:pStyle w:val="STYTAB"/>
      </w:pPr>
    </w:p>
    <w:p w:rsidR="00920953" w:rsidRPr="00920953" w:rsidRDefault="00920953" w:rsidP="00920953">
      <w:pPr>
        <w:pStyle w:val="STYTAB"/>
      </w:pPr>
    </w:p>
    <w:p w:rsidR="00920953" w:rsidRPr="00920953" w:rsidRDefault="00920953" w:rsidP="00920953">
      <w:pPr>
        <w:pStyle w:val="VOTETITLE"/>
      </w:pPr>
      <w:bookmarkStart w:id="44" w:name="_Toc57303129"/>
      <w:bookmarkStart w:id="45" w:name="_Toc57718739"/>
      <w:r>
        <w:t>Prieštaravimas pagal Darbo tvarkos taisyklių 112 straipsnį: veikliosios medžiagos, įskaitant chlortoluroną</w:t>
      </w:r>
      <w:bookmarkEnd w:id="43"/>
      <w:bookmarkEnd w:id="44"/>
      <w:bookmarkEnd w:id="45"/>
    </w:p>
    <w:p w:rsidR="00920953" w:rsidRPr="00920953" w:rsidRDefault="00920953" w:rsidP="00920953">
      <w:pPr>
        <w:pStyle w:val="VOTEREPORTTITLE"/>
      </w:pPr>
      <w:r>
        <w:t>Pasiūlymas dėl rezoliucijos: B9-0367/2020 (reikalinga visų Parlamento narių balsų dauguma)</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920953" w:rsidRPr="0039073A" w:rsidTr="00C2187B">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20953" w:rsidRDefault="00920953" w:rsidP="00C2187B">
            <w:pPr>
              <w:pStyle w:val="VOTINGTABLEHEADER"/>
            </w:pPr>
            <w:r>
              <w:t>Dalykas</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20953" w:rsidRDefault="00920953" w:rsidP="00C2187B">
            <w:pPr>
              <w:pStyle w:val="VOTINGTABLEHEADER"/>
            </w:pPr>
            <w:r>
              <w:t>VB ir kt.</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20953" w:rsidRDefault="00920953" w:rsidP="00C2187B">
            <w:pPr>
              <w:pStyle w:val="VOTINGTABLEHEADER"/>
            </w:pPr>
            <w:r>
              <w:t>Balsavimas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20953" w:rsidRPr="00920953" w:rsidRDefault="00920953" w:rsidP="00C2187B">
            <w:pPr>
              <w:pStyle w:val="VOTINGTABLEHEADER"/>
            </w:pPr>
            <w:r>
              <w:t>VB / EB: pastabos</w:t>
            </w:r>
          </w:p>
        </w:tc>
      </w:tr>
      <w:tr w:rsidR="00920953" w:rsidRPr="0039073A" w:rsidTr="00C2187B">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Pr="00920953" w:rsidRDefault="00920953" w:rsidP="00C2187B">
            <w:pPr>
              <w:pStyle w:val="VOTINGTABLECELLOBJECT"/>
            </w:pPr>
            <w:r>
              <w:t xml:space="preserve">Pasiūlymas dėl rezoliucijos B9-0367/2020 </w:t>
            </w:r>
            <w:r>
              <w:br/>
              <w:t>(ENVI komitetas)</w:t>
            </w:r>
          </w:p>
        </w:tc>
      </w:tr>
      <w:tr w:rsidR="00920953" w:rsidRPr="001A6984" w:rsidTr="00C2187B">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Pr="001A6984" w:rsidRDefault="00920953" w:rsidP="00C2187B">
            <w:pPr>
              <w:pStyle w:val="VOTINGTABLECELLOBJECT"/>
            </w:pPr>
            <w:r>
              <w:t xml:space="preserve">Rezoliucija </w:t>
            </w:r>
            <w:r>
              <w:br/>
              <w:t>(visas tekstas)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Pr="001A6984" w:rsidRDefault="00920953" w:rsidP="00C2187B">
            <w:pPr>
              <w:pStyle w:val="VOTINGTABLECELLAN"/>
            </w:pPr>
            <w:r>
              <w:t>VB</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Pr="001A6984" w:rsidRDefault="00920953" w:rsidP="00C2187B">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Pr="001A6984" w:rsidRDefault="00920953" w:rsidP="001A6984">
            <w:pPr>
              <w:pStyle w:val="VOTINGTABLECELLREMARK"/>
            </w:pPr>
            <w:r>
              <w:t>425, 231, 40</w:t>
            </w:r>
          </w:p>
        </w:tc>
      </w:tr>
    </w:tbl>
    <w:p w:rsidR="00920953" w:rsidRPr="001A6984" w:rsidRDefault="00920953" w:rsidP="00920953">
      <w:pPr>
        <w:pStyle w:val="STYTAB"/>
      </w:pPr>
    </w:p>
    <w:p w:rsidR="00920953" w:rsidRPr="001A6984" w:rsidRDefault="00920953" w:rsidP="00920953">
      <w:pPr>
        <w:pStyle w:val="STYTAB"/>
      </w:pPr>
    </w:p>
    <w:p w:rsidR="00920953" w:rsidRPr="001A6984" w:rsidRDefault="00920953" w:rsidP="00920953">
      <w:pPr>
        <w:pStyle w:val="STYTAB"/>
      </w:pPr>
    </w:p>
    <w:p w:rsidR="00920953" w:rsidRPr="001A6984" w:rsidRDefault="00920953" w:rsidP="00920953">
      <w:pPr>
        <w:pStyle w:val="STYTAB"/>
      </w:pPr>
    </w:p>
    <w:p w:rsidR="00920953" w:rsidRPr="001A6984" w:rsidRDefault="00920953" w:rsidP="00920953">
      <w:pPr>
        <w:pStyle w:val="STYTAB"/>
      </w:pPr>
    </w:p>
    <w:p w:rsidR="00920953" w:rsidRPr="001A6984" w:rsidRDefault="00920953" w:rsidP="00920953">
      <w:pPr>
        <w:pStyle w:val="STYTAB"/>
      </w:pPr>
    </w:p>
    <w:p w:rsidR="00920953" w:rsidRPr="00920953" w:rsidRDefault="00920953" w:rsidP="00920953">
      <w:pPr>
        <w:pStyle w:val="VOTETITLE"/>
      </w:pPr>
      <w:bookmarkStart w:id="46" w:name="_Toc5293858"/>
      <w:bookmarkStart w:id="47" w:name="_Toc57303130"/>
      <w:bookmarkStart w:id="48" w:name="_Toc57718740"/>
      <w:r>
        <w:lastRenderedPageBreak/>
        <w:t>Prieštaravimas pagal Darbo tvarkos taisyklių 112 straipsnį: karbendazimas, skirtas naudoti kai kuriems biocidiniams produktams gaminti</w:t>
      </w:r>
      <w:bookmarkEnd w:id="46"/>
      <w:bookmarkEnd w:id="47"/>
      <w:bookmarkEnd w:id="48"/>
    </w:p>
    <w:p w:rsidR="00920953" w:rsidRPr="00920953" w:rsidRDefault="00920953" w:rsidP="00920953">
      <w:pPr>
        <w:pStyle w:val="VOTEREPORTTITLE"/>
      </w:pPr>
      <w:r>
        <w:t>Pasiūlymas dėl rezoliucijos: B9-0366/2020 (reikalinga visų Parlamento narių balsų dauguma)</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920953" w:rsidRPr="0039073A" w:rsidTr="00C2187B">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20953" w:rsidRDefault="00920953" w:rsidP="00C2187B">
            <w:pPr>
              <w:pStyle w:val="VOTINGTABLEHEADER"/>
            </w:pPr>
            <w:r>
              <w:t>Dalykas</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20953" w:rsidRDefault="00920953" w:rsidP="00C2187B">
            <w:pPr>
              <w:pStyle w:val="VOTINGTABLEHEADER"/>
            </w:pPr>
            <w:r>
              <w:t>VB ir kt.</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20953" w:rsidRDefault="00920953" w:rsidP="00C2187B">
            <w:pPr>
              <w:pStyle w:val="VOTINGTABLEHEADER"/>
            </w:pPr>
            <w:r>
              <w:t>Balsavimas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20953" w:rsidRPr="00920953" w:rsidRDefault="00920953" w:rsidP="00C2187B">
            <w:pPr>
              <w:pStyle w:val="VOTINGTABLEHEADER"/>
            </w:pPr>
            <w:r>
              <w:t>VB / EB: pastabos</w:t>
            </w:r>
          </w:p>
        </w:tc>
      </w:tr>
      <w:tr w:rsidR="00920953" w:rsidRPr="0039073A" w:rsidTr="00C2187B">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Pr="00920953" w:rsidRDefault="00920953" w:rsidP="00C2187B">
            <w:pPr>
              <w:pStyle w:val="VOTINGTABLECELLOBJECT"/>
            </w:pPr>
            <w:r>
              <w:t>Pasiūlymas dėl rezoliucijos B9-0366/2020</w:t>
            </w:r>
            <w:r>
              <w:br/>
              <w:t>(ENVI komitetas)</w:t>
            </w:r>
          </w:p>
        </w:tc>
      </w:tr>
      <w:tr w:rsidR="00920953" w:rsidRPr="001A6984" w:rsidTr="00C2187B">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Pr="001A6984" w:rsidRDefault="00920953" w:rsidP="00C2187B">
            <w:pPr>
              <w:pStyle w:val="VOTINGTABLECELLOBJECT"/>
            </w:pPr>
            <w:r>
              <w:t xml:space="preserve">Rezoliucija </w:t>
            </w:r>
            <w:r>
              <w:br/>
              <w:t>(visas tekstas)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Pr="001A6984" w:rsidRDefault="00920953" w:rsidP="00C2187B">
            <w:pPr>
              <w:pStyle w:val="VOTINGTABLECELLAN"/>
            </w:pPr>
            <w:r>
              <w:t>VB</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Pr="001A6984" w:rsidRDefault="00920953" w:rsidP="00C2187B">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Pr="001A6984" w:rsidRDefault="00920953" w:rsidP="001A6984">
            <w:pPr>
              <w:pStyle w:val="VOTINGTABLECELLREMARK"/>
            </w:pPr>
            <w:r>
              <w:t>458, 219, 19</w:t>
            </w:r>
          </w:p>
        </w:tc>
      </w:tr>
    </w:tbl>
    <w:p w:rsidR="00920953" w:rsidRPr="001A6984" w:rsidRDefault="00920953" w:rsidP="00920953">
      <w:pPr>
        <w:pStyle w:val="STYTAB"/>
      </w:pPr>
    </w:p>
    <w:p w:rsidR="00920953" w:rsidRPr="001A6984" w:rsidRDefault="00920953" w:rsidP="00920953">
      <w:pPr>
        <w:pStyle w:val="STYTAB"/>
      </w:pPr>
    </w:p>
    <w:p w:rsidR="00920953" w:rsidRPr="001A6984" w:rsidRDefault="00920953" w:rsidP="00920953">
      <w:pPr>
        <w:pStyle w:val="STYTAB"/>
      </w:pPr>
    </w:p>
    <w:p w:rsidR="00920953" w:rsidRPr="001A6984" w:rsidRDefault="00920953" w:rsidP="00920953">
      <w:pPr>
        <w:pStyle w:val="VOTETITLE"/>
      </w:pPr>
      <w:bookmarkStart w:id="49" w:name="_Toc4400368"/>
      <w:bookmarkStart w:id="50" w:name="_Toc57303131"/>
      <w:bookmarkStart w:id="51" w:name="_Toc57718741"/>
      <w:r>
        <w:t>EP rinkimų rezultatų apžvalga</w:t>
      </w:r>
      <w:bookmarkEnd w:id="49"/>
      <w:bookmarkEnd w:id="50"/>
      <w:bookmarkEnd w:id="51"/>
    </w:p>
    <w:p w:rsidR="00920953" w:rsidRPr="001A6984" w:rsidRDefault="00920953" w:rsidP="00920953">
      <w:pPr>
        <w:pStyle w:val="VOTEREPORTTITLE"/>
      </w:pPr>
      <w:r>
        <w:t>Pranešimas: Pascal Durand (A9-0211/2020)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920953" w:rsidRPr="0039073A" w:rsidTr="00C2187B">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20953" w:rsidRPr="001A6984" w:rsidRDefault="00920953" w:rsidP="00C2187B">
            <w:pPr>
              <w:pStyle w:val="VOTINGTABLEHEADER"/>
            </w:pPr>
            <w:r>
              <w:t>Dalykas</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20953" w:rsidRPr="001A6984" w:rsidRDefault="00920953" w:rsidP="00C2187B">
            <w:pPr>
              <w:pStyle w:val="VOTINGTABLEHEADER"/>
            </w:pPr>
            <w:r>
              <w:t>Pak.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20953" w:rsidRPr="001A6984" w:rsidRDefault="00920953" w:rsidP="00C2187B">
            <w:pPr>
              <w:pStyle w:val="VOTINGTABLEHEADER"/>
            </w:pPr>
            <w:r>
              <w:t>Autorius</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20953" w:rsidRPr="001A6984" w:rsidRDefault="00920953" w:rsidP="00C2187B">
            <w:pPr>
              <w:pStyle w:val="VOTINGTABLEHEADER"/>
            </w:pPr>
            <w:r>
              <w:t>VB ir kt.</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20953" w:rsidRPr="001A6984" w:rsidRDefault="00920953" w:rsidP="00C2187B">
            <w:pPr>
              <w:pStyle w:val="VOTINGTABLEHEADER"/>
            </w:pPr>
            <w:r>
              <w:t>Balsavimas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20953" w:rsidRPr="00920953" w:rsidRDefault="00920953" w:rsidP="00C2187B">
            <w:pPr>
              <w:pStyle w:val="VOTINGTABLEHEADER"/>
            </w:pPr>
            <w:r>
              <w:t>VB / EB: pastabos</w:t>
            </w:r>
          </w:p>
        </w:tc>
      </w:tr>
      <w:tr w:rsidR="00920953"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1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183, 488, 26</w:t>
            </w: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34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88, 595, 12</w:t>
            </w:r>
          </w:p>
        </w:tc>
      </w:tr>
      <w:tr w:rsidR="00920953"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Po 1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35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133, 559, 3</w:t>
            </w: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36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88, 553, 54</w:t>
            </w:r>
          </w:p>
        </w:tc>
      </w:tr>
      <w:tr w:rsidR="00920953"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3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257, 425, 15</w:t>
            </w: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670, 8, 19</w:t>
            </w: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547, 117, 33</w:t>
            </w: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3/VB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362, 291, 44</w:t>
            </w:r>
          </w:p>
        </w:tc>
      </w:tr>
      <w:tr w:rsidR="00920953"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Po 3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49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139, 479, 76</w:t>
            </w:r>
          </w:p>
        </w:tc>
      </w:tr>
      <w:tr w:rsidR="00920953"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4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37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136, 539, 20</w:t>
            </w: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111, 566, 19</w:t>
            </w: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101, 575, 19</w:t>
            </w: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509, 127, 60</w:t>
            </w: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340, 327, 29</w:t>
            </w:r>
          </w:p>
        </w:tc>
      </w:tr>
      <w:tr w:rsidR="00920953"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5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332, 344, 19</w:t>
            </w:r>
          </w:p>
        </w:tc>
      </w:tr>
      <w:tr w:rsidR="00920953"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6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38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143, 547, 5</w:t>
            </w:r>
          </w:p>
        </w:tc>
      </w:tr>
      <w:tr w:rsidR="00920953"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7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547, 104, 46</w:t>
            </w:r>
          </w:p>
        </w:tc>
      </w:tr>
      <w:tr w:rsidR="00920953"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10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39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138, 537, 20</w:t>
            </w:r>
          </w:p>
        </w:tc>
      </w:tr>
      <w:tr w:rsidR="00920953"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14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179, 504, 14</w:t>
            </w: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40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153, 528, 14</w:t>
            </w:r>
          </w:p>
        </w:tc>
      </w:tr>
      <w:tr w:rsidR="00920953"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15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10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140, 520, 36</w:t>
            </w: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533, 121, 43</w:t>
            </w: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319, 351, 26</w:t>
            </w:r>
          </w:p>
        </w:tc>
      </w:tr>
      <w:tr w:rsidR="00920953"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17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350, 326, 21</w:t>
            </w:r>
          </w:p>
        </w:tc>
      </w:tr>
      <w:tr w:rsidR="00920953"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Po 17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11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119, 562, 15</w:t>
            </w:r>
          </w:p>
        </w:tc>
      </w:tr>
      <w:tr w:rsidR="00920953"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OBJECT"/>
            </w:pPr>
            <w:r>
              <w:t>18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654, 28, 14</w:t>
            </w: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393, 236, 68</w:t>
            </w:r>
          </w:p>
        </w:tc>
      </w:tr>
      <w:tr w:rsidR="00920953"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19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200, 467, 30</w:t>
            </w: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286, 382, 29</w:t>
            </w:r>
          </w:p>
        </w:tc>
      </w:tr>
      <w:tr w:rsidR="00920953"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20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13NP</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173, 506, 18</w:t>
            </w: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462, 214, 21</w:t>
            </w: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325, 350, 22</w:t>
            </w:r>
          </w:p>
        </w:tc>
      </w:tr>
      <w:tr w:rsidR="00920953"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21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41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142, 543, 10</w:t>
            </w: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571, 113, 13</w:t>
            </w: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471, 209, 16</w:t>
            </w:r>
          </w:p>
        </w:tc>
      </w:tr>
      <w:tr w:rsidR="00920953"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22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494, 182, 21</w:t>
            </w:r>
          </w:p>
        </w:tc>
      </w:tr>
      <w:tr w:rsidR="00920953"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1A6984" w:rsidP="00C2187B">
            <w:pPr>
              <w:pStyle w:val="VOTINGTABLECELLSIMPLEOBJECT"/>
            </w:pPr>
            <w:r>
              <w:t>23 dalies įžanginė dalis ir 1 pastraipa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575, 110, 11</w:t>
            </w:r>
          </w:p>
        </w:tc>
      </w:tr>
      <w:tr w:rsidR="00920953"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23 dalies 2 įtrauka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14NP</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344, 333, 18</w:t>
            </w:r>
          </w:p>
        </w:tc>
      </w:tr>
      <w:tr w:rsidR="00920953"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23 dalies 3 įtrauka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15NP</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180, 493, 23</w:t>
            </w:r>
          </w:p>
        </w:tc>
      </w:tr>
      <w:tr w:rsidR="00920953"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23 dalies 4 įtrauka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16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75, 568, 53</w:t>
            </w: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494, 189, 13</w:t>
            </w: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349, 327, 20</w:t>
            </w:r>
          </w:p>
        </w:tc>
      </w:tr>
      <w:tr w:rsidR="00920953"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23 dalies 5 įtrauka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426, 250, 20</w:t>
            </w:r>
          </w:p>
        </w:tc>
      </w:tr>
      <w:tr w:rsidR="00920953"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24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454, 221, 22</w:t>
            </w:r>
          </w:p>
        </w:tc>
      </w:tr>
      <w:tr w:rsidR="00920953"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26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42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93, 586, 16</w:t>
            </w:r>
          </w:p>
        </w:tc>
      </w:tr>
      <w:tr w:rsidR="00920953"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27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17NP</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163, 521, 13</w:t>
            </w:r>
          </w:p>
        </w:tc>
      </w:tr>
      <w:tr w:rsidR="00920953"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Po 27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43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93, 581, 21</w:t>
            </w:r>
          </w:p>
        </w:tc>
      </w:tr>
      <w:tr w:rsidR="00920953"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29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18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162, 496, 39</w:t>
            </w:r>
          </w:p>
        </w:tc>
      </w:tr>
      <w:tr w:rsidR="00920953"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OBJECT"/>
            </w:pPr>
            <w:r>
              <w:t>30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527, 114, 56</w:t>
            </w: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478, 161, 58</w:t>
            </w:r>
          </w:p>
        </w:tc>
      </w:tr>
      <w:tr w:rsidR="00920953"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31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19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120, 554, 23</w:t>
            </w:r>
          </w:p>
        </w:tc>
      </w:tr>
      <w:tr w:rsidR="00920953"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Po 31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44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94, 589, 12</w:t>
            </w: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20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183, 456, 57</w:t>
            </w:r>
          </w:p>
        </w:tc>
      </w:tr>
      <w:tr w:rsidR="00920953"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lastRenderedPageBreak/>
              <w:t>32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21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142, 541, 14</w:t>
            </w:r>
          </w:p>
        </w:tc>
      </w:tr>
      <w:tr w:rsidR="00920953"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34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45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108, 534, 53</w:t>
            </w: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22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99, 588, 10</w:t>
            </w:r>
          </w:p>
        </w:tc>
      </w:tr>
      <w:tr w:rsidR="00920953"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35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46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104, 555, 36</w:t>
            </w:r>
          </w:p>
        </w:tc>
      </w:tr>
      <w:tr w:rsidR="00920953"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Po 35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23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263, 417, 17</w:t>
            </w:r>
          </w:p>
        </w:tc>
      </w:tr>
      <w:tr w:rsidR="00920953"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36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47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109, 546, 40</w:t>
            </w: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24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112, 501, 84</w:t>
            </w:r>
          </w:p>
        </w:tc>
      </w:tr>
      <w:tr w:rsidR="00920953"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Po 16 nurodomosios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48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180, 479, 37</w:t>
            </w:r>
          </w:p>
        </w:tc>
      </w:tr>
      <w:tr w:rsidR="00920953"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B konstatuojamoji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27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143, 538, 14</w:t>
            </w:r>
          </w:p>
        </w:tc>
      </w:tr>
      <w:tr w:rsidR="00920953"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F konstatuojamoji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45, 638, 14</w:t>
            </w:r>
          </w:p>
        </w:tc>
      </w:tr>
      <w:tr w:rsidR="00920953"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G konstatuojamoji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25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545, 117, 35</w:t>
            </w:r>
          </w:p>
        </w:tc>
      </w:tr>
      <w:tr w:rsidR="00920953"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I konstatuojamoji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28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136, 542, 17</w:t>
            </w:r>
          </w:p>
        </w:tc>
      </w:tr>
      <w:tr w:rsidR="00920953"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K konstatuojamoji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29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162, 527, 6</w:t>
            </w:r>
          </w:p>
        </w:tc>
      </w:tr>
      <w:tr w:rsidR="00920953"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Po K konstatuojamosios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142, 544, 11</w:t>
            </w: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221, 448, 27</w:t>
            </w:r>
          </w:p>
        </w:tc>
      </w:tr>
      <w:tr w:rsidR="00920953"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T konstatuojamoji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30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109, 545, 41</w:t>
            </w: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482, 194, 21</w:t>
            </w: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300, 367, 30</w:t>
            </w:r>
          </w:p>
        </w:tc>
      </w:tr>
      <w:tr w:rsidR="00920953"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lastRenderedPageBreak/>
              <w:t>U konstatuojamoji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486, 201, 10</w:t>
            </w:r>
          </w:p>
        </w:tc>
      </w:tr>
      <w:tr w:rsidR="00920953"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V konstatuojamoji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31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99, 577, 19</w:t>
            </w:r>
          </w:p>
        </w:tc>
      </w:tr>
      <w:tr w:rsidR="00920953"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W konstatuojamoji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32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92, 585, 18</w:t>
            </w: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26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245, 340, 111</w:t>
            </w:r>
          </w:p>
        </w:tc>
      </w:tr>
      <w:tr w:rsidR="00920953"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68, 606, 22</w:t>
            </w:r>
          </w:p>
        </w:tc>
      </w:tr>
      <w:tr w:rsidR="00920953"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AA konstatuojamoji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33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103, 552, 39</w:t>
            </w:r>
          </w:p>
        </w:tc>
      </w:tr>
      <w:tr w:rsidR="00920953"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SIMPLEOBJECT"/>
            </w:pPr>
            <w:r>
              <w:t>AD konstatuojamoji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REMARK"/>
            </w:pPr>
            <w:r>
              <w:t>483, 198, 15</w:t>
            </w:r>
          </w:p>
        </w:tc>
      </w:tr>
      <w:tr w:rsidR="00920953" w:rsidTr="00C2187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OBJECT"/>
            </w:pPr>
            <w:r>
              <w:t>Rezoliucija (visas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0953" w:rsidRDefault="00920953" w:rsidP="001A6984">
            <w:pPr>
              <w:pStyle w:val="VOTINGTABLECELLREMARK"/>
            </w:pPr>
            <w:r>
              <w:t>468, 194, 34</w:t>
            </w:r>
          </w:p>
        </w:tc>
      </w:tr>
    </w:tbl>
    <w:p w:rsidR="00920953" w:rsidRDefault="00920953" w:rsidP="00920953">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920953" w:rsidTr="00C2187B">
        <w:trPr>
          <w:cantSplit/>
        </w:trPr>
        <w:tc>
          <w:tcPr>
            <w:tcW w:w="9065" w:type="dxa"/>
            <w:gridSpan w:val="2"/>
            <w:tcMar>
              <w:top w:w="0" w:type="dxa"/>
              <w:left w:w="0" w:type="dxa"/>
              <w:bottom w:w="0" w:type="dxa"/>
              <w:right w:w="0" w:type="dxa"/>
            </w:tcMar>
          </w:tcPr>
          <w:p w:rsidR="00920953" w:rsidRDefault="00920953" w:rsidP="00C2187B">
            <w:pPr>
              <w:pStyle w:val="REMARKTABLECELLTITLE"/>
            </w:pPr>
            <w:r>
              <w:t>Prašymai balsuoti atskirai</w:t>
            </w:r>
          </w:p>
        </w:tc>
      </w:tr>
      <w:tr w:rsidR="00920953" w:rsidTr="00C2187B">
        <w:tc>
          <w:tcPr>
            <w:tcW w:w="1570" w:type="dxa"/>
            <w:tcMar>
              <w:top w:w="0" w:type="dxa"/>
              <w:left w:w="0" w:type="dxa"/>
              <w:bottom w:w="0" w:type="dxa"/>
              <w:right w:w="0" w:type="dxa"/>
            </w:tcMar>
          </w:tcPr>
          <w:p w:rsidR="00920953" w:rsidRDefault="00920953" w:rsidP="00C2187B">
            <w:pPr>
              <w:pStyle w:val="REMARKTABLECELLSIMPLE"/>
            </w:pPr>
            <w:r>
              <w:t>GUE/NGL:</w:t>
            </w:r>
          </w:p>
        </w:tc>
        <w:tc>
          <w:tcPr>
            <w:tcW w:w="7495" w:type="dxa"/>
            <w:tcMar>
              <w:top w:w="0" w:type="dxa"/>
              <w:left w:w="0" w:type="dxa"/>
              <w:bottom w:w="0" w:type="dxa"/>
              <w:right w:w="0" w:type="dxa"/>
            </w:tcMar>
          </w:tcPr>
          <w:p w:rsidR="00920953" w:rsidRDefault="00920953" w:rsidP="00C2187B">
            <w:pPr>
              <w:pStyle w:val="REMARKTABLECELLSIMPLE"/>
            </w:pPr>
            <w:r>
              <w:t>AD konstatuojamoji dalis</w:t>
            </w:r>
            <w:r w:rsidR="003D744D">
              <w:t>.</w:t>
            </w:r>
          </w:p>
        </w:tc>
      </w:tr>
      <w:tr w:rsidR="00920953" w:rsidTr="00C2187B">
        <w:tc>
          <w:tcPr>
            <w:tcW w:w="1570" w:type="dxa"/>
            <w:tcMar>
              <w:top w:w="0" w:type="dxa"/>
              <w:left w:w="0" w:type="dxa"/>
              <w:bottom w:w="0" w:type="dxa"/>
              <w:right w:w="0" w:type="dxa"/>
            </w:tcMar>
          </w:tcPr>
          <w:p w:rsidR="00920953" w:rsidRDefault="00920953" w:rsidP="00C2187B">
            <w:pPr>
              <w:pStyle w:val="REMARKTABLECELLSIMPLE"/>
            </w:pPr>
            <w:r>
              <w:t>PPE:</w:t>
            </w:r>
          </w:p>
        </w:tc>
        <w:tc>
          <w:tcPr>
            <w:tcW w:w="7495" w:type="dxa"/>
            <w:tcMar>
              <w:top w:w="0" w:type="dxa"/>
              <w:left w:w="0" w:type="dxa"/>
              <w:bottom w:w="0" w:type="dxa"/>
              <w:right w:w="0" w:type="dxa"/>
            </w:tcMar>
          </w:tcPr>
          <w:p w:rsidR="00920953" w:rsidRDefault="00920953" w:rsidP="00C2187B">
            <w:pPr>
              <w:pStyle w:val="REMARKTABLECELLSIMPLE"/>
            </w:pPr>
            <w:r>
              <w:t>5, 17 ir 19 dalys</w:t>
            </w:r>
            <w:r w:rsidR="003D744D">
              <w:t>.</w:t>
            </w:r>
          </w:p>
        </w:tc>
      </w:tr>
      <w:tr w:rsidR="00920953" w:rsidTr="00C2187B">
        <w:tc>
          <w:tcPr>
            <w:tcW w:w="1570" w:type="dxa"/>
            <w:tcMar>
              <w:top w:w="0" w:type="dxa"/>
              <w:left w:w="0" w:type="dxa"/>
              <w:bottom w:w="0" w:type="dxa"/>
              <w:right w:w="0" w:type="dxa"/>
            </w:tcMar>
          </w:tcPr>
          <w:p w:rsidR="00920953" w:rsidRDefault="00920953" w:rsidP="00C2187B">
            <w:pPr>
              <w:pStyle w:val="REMARKTABLECELLSIMPLE"/>
            </w:pPr>
            <w:r>
              <w:t>ID:</w:t>
            </w:r>
          </w:p>
        </w:tc>
        <w:tc>
          <w:tcPr>
            <w:tcW w:w="7495" w:type="dxa"/>
            <w:tcMar>
              <w:top w:w="0" w:type="dxa"/>
              <w:left w:w="0" w:type="dxa"/>
              <w:bottom w:w="0" w:type="dxa"/>
              <w:right w:w="0" w:type="dxa"/>
            </w:tcMar>
          </w:tcPr>
          <w:p w:rsidR="00920953" w:rsidRDefault="004900A4" w:rsidP="00C2187B">
            <w:pPr>
              <w:pStyle w:val="REMARKTABLECELLSIMPLE"/>
            </w:pPr>
            <w:r>
              <w:t>U konstatuojamoji dalis; 5, 7, 15, 20, 22, 23 ir 24 dalys</w:t>
            </w:r>
            <w:r w:rsidR="003D744D">
              <w:t>.</w:t>
            </w:r>
          </w:p>
        </w:tc>
      </w:tr>
    </w:tbl>
    <w:p w:rsidR="00920953" w:rsidRDefault="00920953" w:rsidP="00920953">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920953" w:rsidRPr="0039073A" w:rsidTr="00C2187B">
        <w:trPr>
          <w:cantSplit/>
        </w:trPr>
        <w:tc>
          <w:tcPr>
            <w:tcW w:w="9065" w:type="dxa"/>
            <w:gridSpan w:val="2"/>
            <w:tcMar>
              <w:top w:w="0" w:type="dxa"/>
              <w:left w:w="0" w:type="dxa"/>
              <w:bottom w:w="0" w:type="dxa"/>
              <w:right w:w="0" w:type="dxa"/>
            </w:tcMar>
          </w:tcPr>
          <w:p w:rsidR="00920953" w:rsidRPr="00920953" w:rsidRDefault="00920953" w:rsidP="00C2187B">
            <w:pPr>
              <w:pStyle w:val="REMARKTABLECELLTITLE"/>
            </w:pPr>
            <w:r>
              <w:t>Prašymai balsuoti dalimis</w:t>
            </w:r>
          </w:p>
        </w:tc>
      </w:tr>
      <w:tr w:rsidR="00920953" w:rsidTr="00C2187B">
        <w:trPr>
          <w:cantSplit/>
        </w:trPr>
        <w:tc>
          <w:tcPr>
            <w:tcW w:w="9065" w:type="dxa"/>
            <w:gridSpan w:val="2"/>
            <w:tcMar>
              <w:top w:w="0" w:type="dxa"/>
              <w:left w:w="0" w:type="dxa"/>
              <w:bottom w:w="0" w:type="dxa"/>
              <w:right w:w="0" w:type="dxa"/>
            </w:tcMar>
          </w:tcPr>
          <w:p w:rsidR="00920953" w:rsidRDefault="00920953" w:rsidP="00C2187B">
            <w:pPr>
              <w:pStyle w:val="REMARKTABLECELLSIMPLE"/>
            </w:pPr>
            <w:r>
              <w:t>GUE/NGL:</w:t>
            </w:r>
          </w:p>
        </w:tc>
      </w:tr>
      <w:tr w:rsidR="00920953" w:rsidTr="00C2187B">
        <w:trPr>
          <w:cantSplit/>
        </w:trPr>
        <w:tc>
          <w:tcPr>
            <w:tcW w:w="9065" w:type="dxa"/>
            <w:gridSpan w:val="2"/>
            <w:tcMar>
              <w:top w:w="0" w:type="dxa"/>
              <w:left w:w="0" w:type="dxa"/>
              <w:bottom w:w="0" w:type="dxa"/>
              <w:right w:w="0" w:type="dxa"/>
            </w:tcMar>
          </w:tcPr>
          <w:p w:rsidR="00920953" w:rsidRDefault="00920953" w:rsidP="00C2187B">
            <w:pPr>
              <w:pStyle w:val="REMARKTABLECELLSIMPLE"/>
            </w:pPr>
            <w:r>
              <w:t>21 dalis</w:t>
            </w:r>
          </w:p>
        </w:tc>
      </w:tr>
      <w:tr w:rsidR="00920953" w:rsidRPr="0039073A" w:rsidTr="00C2187B">
        <w:trPr>
          <w:cantSplit/>
        </w:trPr>
        <w:tc>
          <w:tcPr>
            <w:tcW w:w="1570" w:type="dxa"/>
            <w:tcMar>
              <w:top w:w="0" w:type="dxa"/>
              <w:left w:w="0" w:type="dxa"/>
              <w:bottom w:w="0" w:type="dxa"/>
              <w:right w:w="0" w:type="dxa"/>
            </w:tcMar>
          </w:tcPr>
          <w:p w:rsidR="00920953" w:rsidRDefault="00920953" w:rsidP="00C2187B">
            <w:pPr>
              <w:pStyle w:val="REMARKTABLECELLITALIC"/>
            </w:pPr>
            <w:r>
              <w:t>1-oji dalis:</w:t>
            </w:r>
          </w:p>
        </w:tc>
        <w:tc>
          <w:tcPr>
            <w:tcW w:w="7495" w:type="dxa"/>
            <w:tcMar>
              <w:top w:w="0" w:type="dxa"/>
              <w:left w:w="0" w:type="dxa"/>
              <w:bottom w:w="0" w:type="dxa"/>
              <w:right w:w="0" w:type="dxa"/>
            </w:tcMar>
          </w:tcPr>
          <w:p w:rsidR="00920953" w:rsidRPr="00920953" w:rsidRDefault="00920953" w:rsidP="00C2187B">
            <w:pPr>
              <w:pStyle w:val="REMARKTABLECELLSIMPLE"/>
            </w:pPr>
            <w:r>
              <w:t>„pažymi, kad šiame pranešime siūlomi ES pirminės teisės pakeitimai, susiję su padidėjusiu Komisijos politiniu vaidmeniu ES sistemoje, turėtų apimti ir individualią bei kolektyvinę Komisijos atsakomybę Parlamentui ir Tarybai,“.</w:t>
            </w:r>
          </w:p>
        </w:tc>
      </w:tr>
      <w:tr w:rsidR="00920953" w:rsidRPr="0039073A" w:rsidTr="00C2187B">
        <w:trPr>
          <w:cantSplit/>
        </w:trPr>
        <w:tc>
          <w:tcPr>
            <w:tcW w:w="1570" w:type="dxa"/>
            <w:tcMar>
              <w:top w:w="0" w:type="dxa"/>
              <w:left w:w="0" w:type="dxa"/>
              <w:bottom w:w="0" w:type="dxa"/>
              <w:right w:w="0" w:type="dxa"/>
            </w:tcMar>
          </w:tcPr>
          <w:p w:rsidR="00920953" w:rsidRDefault="00920953" w:rsidP="00C2187B">
            <w:pPr>
              <w:pStyle w:val="REMARKTABLECELLITALIC"/>
            </w:pPr>
            <w:r>
              <w:t>2-oji dalis:</w:t>
            </w:r>
          </w:p>
        </w:tc>
        <w:tc>
          <w:tcPr>
            <w:tcW w:w="7495" w:type="dxa"/>
            <w:tcMar>
              <w:top w:w="0" w:type="dxa"/>
              <w:left w:w="0" w:type="dxa"/>
              <w:bottom w:w="0" w:type="dxa"/>
              <w:right w:w="0" w:type="dxa"/>
            </w:tcMar>
          </w:tcPr>
          <w:p w:rsidR="00920953" w:rsidRPr="00920953" w:rsidRDefault="00920953" w:rsidP="00C2187B">
            <w:pPr>
              <w:pStyle w:val="REMARKTABLECELLSIMPLE"/>
            </w:pPr>
            <w:r>
              <w:t>„taip pat Tarybos pertvarkymą į antruosius Sąjungos teisėkūros rūmus;“.</w:t>
            </w:r>
          </w:p>
        </w:tc>
      </w:tr>
      <w:tr w:rsidR="00920953" w:rsidRPr="0039073A" w:rsidTr="00C2187B">
        <w:trPr>
          <w:cantSplit/>
        </w:trPr>
        <w:tc>
          <w:tcPr>
            <w:tcW w:w="9065" w:type="dxa"/>
            <w:gridSpan w:val="2"/>
            <w:tcMar>
              <w:top w:w="0" w:type="dxa"/>
              <w:left w:w="0" w:type="dxa"/>
              <w:bottom w:w="0" w:type="dxa"/>
              <w:right w:w="0" w:type="dxa"/>
            </w:tcMar>
          </w:tcPr>
          <w:p w:rsidR="00920953" w:rsidRPr="00920953" w:rsidRDefault="00920953" w:rsidP="00C2187B"/>
        </w:tc>
      </w:tr>
      <w:tr w:rsidR="00920953" w:rsidTr="00C2187B">
        <w:trPr>
          <w:cantSplit/>
        </w:trPr>
        <w:tc>
          <w:tcPr>
            <w:tcW w:w="9065" w:type="dxa"/>
            <w:gridSpan w:val="2"/>
            <w:tcMar>
              <w:top w:w="0" w:type="dxa"/>
              <w:left w:w="0" w:type="dxa"/>
              <w:bottom w:w="0" w:type="dxa"/>
              <w:right w:w="0" w:type="dxa"/>
            </w:tcMar>
          </w:tcPr>
          <w:p w:rsidR="00920953" w:rsidRDefault="00920953" w:rsidP="00C2187B">
            <w:pPr>
              <w:pStyle w:val="REMARKTABLECELLSIMPLE"/>
            </w:pPr>
            <w:r>
              <w:t>30 dalis</w:t>
            </w:r>
          </w:p>
        </w:tc>
      </w:tr>
      <w:tr w:rsidR="00920953" w:rsidRPr="0039073A" w:rsidTr="00C2187B">
        <w:trPr>
          <w:cantSplit/>
        </w:trPr>
        <w:tc>
          <w:tcPr>
            <w:tcW w:w="1570" w:type="dxa"/>
            <w:tcMar>
              <w:top w:w="0" w:type="dxa"/>
              <w:left w:w="0" w:type="dxa"/>
              <w:bottom w:w="0" w:type="dxa"/>
              <w:right w:w="0" w:type="dxa"/>
            </w:tcMar>
          </w:tcPr>
          <w:p w:rsidR="00920953" w:rsidRDefault="00920953" w:rsidP="00C2187B">
            <w:pPr>
              <w:pStyle w:val="REMARKTABLECELLITALIC"/>
            </w:pPr>
            <w:r>
              <w:t>1-oji dalis:</w:t>
            </w:r>
          </w:p>
        </w:tc>
        <w:tc>
          <w:tcPr>
            <w:tcW w:w="7495" w:type="dxa"/>
            <w:tcMar>
              <w:top w:w="0" w:type="dxa"/>
              <w:left w:w="0" w:type="dxa"/>
              <w:bottom w:w="0" w:type="dxa"/>
              <w:right w:w="0" w:type="dxa"/>
            </w:tcMar>
          </w:tcPr>
          <w:p w:rsidR="00920953" w:rsidRPr="00920953" w:rsidRDefault="00920953" w:rsidP="00C2187B">
            <w:pPr>
              <w:pStyle w:val="REMARKTABLECELLSIMPLE"/>
            </w:pPr>
            <w:r>
              <w:t>„mano, kad Europos politinių partijų manifestai turėtų būti žinomi prieš rinkimus, o tam reikia aiškių ir skaidrių kampanijų taisyklių; pabrėžia, kad taikant Europos Parlamento rinkimų taisykles turi būti skatinama Europos partinė demokratija,“.</w:t>
            </w:r>
          </w:p>
        </w:tc>
      </w:tr>
      <w:tr w:rsidR="00920953" w:rsidRPr="0039073A" w:rsidTr="00C2187B">
        <w:trPr>
          <w:cantSplit/>
        </w:trPr>
        <w:tc>
          <w:tcPr>
            <w:tcW w:w="1570" w:type="dxa"/>
            <w:tcMar>
              <w:top w:w="0" w:type="dxa"/>
              <w:left w:w="0" w:type="dxa"/>
              <w:bottom w:w="0" w:type="dxa"/>
              <w:right w:w="0" w:type="dxa"/>
            </w:tcMar>
          </w:tcPr>
          <w:p w:rsidR="00920953" w:rsidRDefault="00920953" w:rsidP="00C2187B">
            <w:pPr>
              <w:pStyle w:val="REMARKTABLECELLITALIC"/>
            </w:pPr>
            <w:r>
              <w:t>2-oji dalis:</w:t>
            </w:r>
          </w:p>
        </w:tc>
        <w:tc>
          <w:tcPr>
            <w:tcW w:w="7495" w:type="dxa"/>
            <w:tcMar>
              <w:top w:w="0" w:type="dxa"/>
              <w:left w:w="0" w:type="dxa"/>
              <w:bottom w:w="0" w:type="dxa"/>
              <w:right w:w="0" w:type="dxa"/>
            </w:tcMar>
          </w:tcPr>
          <w:p w:rsidR="00920953" w:rsidRPr="00920953" w:rsidRDefault="00920953" w:rsidP="00C2187B">
            <w:pPr>
              <w:pStyle w:val="REMARKTABLECELLSIMPLE"/>
            </w:pPr>
            <w:r>
              <w:t>„be kita ko, reikalaujant, kad Europos Parlamento rinkimuose dalyvaujančios nacionalinės partijos balsavimo biuletenyje šalia nacionalinio logotipo pateiktų savo atitinkamos Europos partijos logotipą;“</w:t>
            </w:r>
            <w:r w:rsidR="003D744D">
              <w:t>.</w:t>
            </w:r>
          </w:p>
        </w:tc>
      </w:tr>
      <w:tr w:rsidR="00920953" w:rsidRPr="0039073A" w:rsidTr="00C2187B">
        <w:tc>
          <w:tcPr>
            <w:tcW w:w="9065" w:type="dxa"/>
            <w:gridSpan w:val="2"/>
            <w:tcMar>
              <w:top w:w="0" w:type="dxa"/>
              <w:left w:w="0" w:type="dxa"/>
              <w:bottom w:w="0" w:type="dxa"/>
              <w:right w:w="0" w:type="dxa"/>
            </w:tcMar>
          </w:tcPr>
          <w:p w:rsidR="00920953" w:rsidRPr="00920953" w:rsidRDefault="00920953" w:rsidP="00C2187B">
            <w:pPr>
              <w:pStyle w:val="REMARKTABLECELLSIMPLE"/>
            </w:pPr>
          </w:p>
        </w:tc>
      </w:tr>
      <w:tr w:rsidR="00920953" w:rsidTr="00C2187B">
        <w:trPr>
          <w:cantSplit/>
        </w:trPr>
        <w:tc>
          <w:tcPr>
            <w:tcW w:w="9065" w:type="dxa"/>
            <w:gridSpan w:val="2"/>
            <w:tcMar>
              <w:top w:w="0" w:type="dxa"/>
              <w:left w:w="0" w:type="dxa"/>
              <w:bottom w:w="0" w:type="dxa"/>
              <w:right w:w="0" w:type="dxa"/>
            </w:tcMar>
          </w:tcPr>
          <w:p w:rsidR="00920953" w:rsidRDefault="00920953" w:rsidP="00C2187B">
            <w:pPr>
              <w:pStyle w:val="REMARKTABLECELLSIMPLE"/>
            </w:pPr>
            <w:r>
              <w:t>PPE:</w:t>
            </w:r>
          </w:p>
        </w:tc>
      </w:tr>
      <w:tr w:rsidR="00920953" w:rsidTr="00C2187B">
        <w:trPr>
          <w:cantSplit/>
        </w:trPr>
        <w:tc>
          <w:tcPr>
            <w:tcW w:w="9065" w:type="dxa"/>
            <w:gridSpan w:val="2"/>
            <w:tcMar>
              <w:top w:w="0" w:type="dxa"/>
              <w:left w:w="0" w:type="dxa"/>
              <w:bottom w:w="0" w:type="dxa"/>
              <w:right w:w="0" w:type="dxa"/>
            </w:tcMar>
          </w:tcPr>
          <w:p w:rsidR="00920953" w:rsidRDefault="00920953" w:rsidP="00C2187B">
            <w:pPr>
              <w:pStyle w:val="REMARKTABLECELLSIMPLE"/>
            </w:pPr>
            <w:r>
              <w:t>T konstatuojamoji dalis</w:t>
            </w:r>
          </w:p>
        </w:tc>
      </w:tr>
      <w:tr w:rsidR="00920953" w:rsidRPr="0039073A" w:rsidTr="00C2187B">
        <w:trPr>
          <w:cantSplit/>
        </w:trPr>
        <w:tc>
          <w:tcPr>
            <w:tcW w:w="1570" w:type="dxa"/>
            <w:tcMar>
              <w:top w:w="0" w:type="dxa"/>
              <w:left w:w="0" w:type="dxa"/>
              <w:bottom w:w="0" w:type="dxa"/>
              <w:right w:w="0" w:type="dxa"/>
            </w:tcMar>
          </w:tcPr>
          <w:p w:rsidR="00920953" w:rsidRDefault="00920953" w:rsidP="00C2187B">
            <w:pPr>
              <w:pStyle w:val="REMARKTABLECELLITALIC"/>
            </w:pPr>
            <w:r>
              <w:t>1-oji dalis:</w:t>
            </w:r>
          </w:p>
        </w:tc>
        <w:tc>
          <w:tcPr>
            <w:tcW w:w="7495" w:type="dxa"/>
            <w:tcMar>
              <w:top w:w="0" w:type="dxa"/>
              <w:left w:w="0" w:type="dxa"/>
              <w:bottom w:w="0" w:type="dxa"/>
              <w:right w:w="0" w:type="dxa"/>
            </w:tcMar>
          </w:tcPr>
          <w:p w:rsidR="00920953" w:rsidRPr="00920953" w:rsidRDefault="00920953" w:rsidP="00C2187B">
            <w:pPr>
              <w:pStyle w:val="REMARKTABLECELLSIMPLE"/>
            </w:pPr>
            <w:r>
              <w:t>visas tekstas, išskyrus žodžius „kadangi pagrindinių kandidatų sistema ir tarpvalstybiniai sąrašai, jei būtų pradėta balsuoti pagal juos, turėtų sudaryti galimybę Europos politinėms partijoms ir judėjimams jungtis į koalicijas arba net į mišrias politinių partijų ir judėjimų koalicijas, jeigu jos turi bendrą politinę programą ir bendrą pagrindinį kandidatą;“.</w:t>
            </w:r>
          </w:p>
        </w:tc>
      </w:tr>
      <w:tr w:rsidR="00920953" w:rsidTr="00C2187B">
        <w:trPr>
          <w:cantSplit/>
        </w:trPr>
        <w:tc>
          <w:tcPr>
            <w:tcW w:w="1570" w:type="dxa"/>
            <w:tcMar>
              <w:top w:w="0" w:type="dxa"/>
              <w:left w:w="0" w:type="dxa"/>
              <w:bottom w:w="0" w:type="dxa"/>
              <w:right w:w="0" w:type="dxa"/>
            </w:tcMar>
          </w:tcPr>
          <w:p w:rsidR="00920953" w:rsidRDefault="00920953" w:rsidP="00C2187B">
            <w:pPr>
              <w:pStyle w:val="REMARKTABLECELLITALIC"/>
            </w:pPr>
            <w:r>
              <w:t>2-oji dalis:</w:t>
            </w:r>
          </w:p>
        </w:tc>
        <w:tc>
          <w:tcPr>
            <w:tcW w:w="7495" w:type="dxa"/>
            <w:tcMar>
              <w:top w:w="0" w:type="dxa"/>
              <w:left w:w="0" w:type="dxa"/>
              <w:bottom w:w="0" w:type="dxa"/>
              <w:right w:w="0" w:type="dxa"/>
            </w:tcMar>
          </w:tcPr>
          <w:p w:rsidR="00920953" w:rsidRDefault="00920953" w:rsidP="00C2187B">
            <w:pPr>
              <w:pStyle w:val="REMARKTABLECELLSIMPLE"/>
            </w:pPr>
            <w:r>
              <w:t>šie žodžiai.</w:t>
            </w:r>
          </w:p>
        </w:tc>
      </w:tr>
      <w:tr w:rsidR="00920953" w:rsidTr="00C2187B">
        <w:trPr>
          <w:cantSplit/>
        </w:trPr>
        <w:tc>
          <w:tcPr>
            <w:tcW w:w="9065" w:type="dxa"/>
            <w:gridSpan w:val="2"/>
            <w:tcMar>
              <w:top w:w="0" w:type="dxa"/>
              <w:left w:w="0" w:type="dxa"/>
              <w:bottom w:w="0" w:type="dxa"/>
              <w:right w:w="0" w:type="dxa"/>
            </w:tcMar>
          </w:tcPr>
          <w:p w:rsidR="00920953" w:rsidRDefault="00920953" w:rsidP="00C2187B"/>
        </w:tc>
      </w:tr>
      <w:tr w:rsidR="00920953" w:rsidTr="00C2187B">
        <w:trPr>
          <w:cantSplit/>
        </w:trPr>
        <w:tc>
          <w:tcPr>
            <w:tcW w:w="9065" w:type="dxa"/>
            <w:gridSpan w:val="2"/>
            <w:tcMar>
              <w:top w:w="0" w:type="dxa"/>
              <w:left w:w="0" w:type="dxa"/>
              <w:bottom w:w="0" w:type="dxa"/>
              <w:right w:w="0" w:type="dxa"/>
            </w:tcMar>
          </w:tcPr>
          <w:p w:rsidR="00920953" w:rsidRDefault="00920953" w:rsidP="00C2187B">
            <w:pPr>
              <w:pStyle w:val="REMARKTABLECELLSIMPLE"/>
            </w:pPr>
            <w:r>
              <w:lastRenderedPageBreak/>
              <w:t>4 dalis</w:t>
            </w:r>
          </w:p>
        </w:tc>
      </w:tr>
      <w:tr w:rsidR="00920953" w:rsidRPr="0039073A" w:rsidTr="00C2187B">
        <w:trPr>
          <w:cantSplit/>
        </w:trPr>
        <w:tc>
          <w:tcPr>
            <w:tcW w:w="1570" w:type="dxa"/>
            <w:tcMar>
              <w:top w:w="0" w:type="dxa"/>
              <w:left w:w="0" w:type="dxa"/>
              <w:bottom w:w="0" w:type="dxa"/>
              <w:right w:w="0" w:type="dxa"/>
            </w:tcMar>
          </w:tcPr>
          <w:p w:rsidR="00920953" w:rsidRDefault="00920953" w:rsidP="00C2187B">
            <w:pPr>
              <w:pStyle w:val="REMARKTABLECELLITALIC"/>
            </w:pPr>
            <w:r>
              <w:t>1-oji dalis:</w:t>
            </w:r>
          </w:p>
        </w:tc>
        <w:tc>
          <w:tcPr>
            <w:tcW w:w="7495" w:type="dxa"/>
            <w:tcMar>
              <w:top w:w="0" w:type="dxa"/>
              <w:left w:w="0" w:type="dxa"/>
              <w:bottom w:w="0" w:type="dxa"/>
              <w:right w:w="0" w:type="dxa"/>
            </w:tcMar>
          </w:tcPr>
          <w:p w:rsidR="00920953" w:rsidRPr="00920953" w:rsidRDefault="00920953" w:rsidP="00C2187B">
            <w:pPr>
              <w:pStyle w:val="REMARKTABLECELLSIMPLE"/>
            </w:pPr>
            <w:r>
              <w:t>visas tekstas, išskyrus žodžius „pavyzdžiui, sudarant paritetinius sąrašus ar kitais lygiaverčiais metodais“.</w:t>
            </w:r>
          </w:p>
        </w:tc>
      </w:tr>
      <w:tr w:rsidR="00920953" w:rsidTr="00C2187B">
        <w:trPr>
          <w:cantSplit/>
        </w:trPr>
        <w:tc>
          <w:tcPr>
            <w:tcW w:w="1570" w:type="dxa"/>
            <w:tcMar>
              <w:top w:w="0" w:type="dxa"/>
              <w:left w:w="0" w:type="dxa"/>
              <w:bottom w:w="0" w:type="dxa"/>
              <w:right w:w="0" w:type="dxa"/>
            </w:tcMar>
          </w:tcPr>
          <w:p w:rsidR="00920953" w:rsidRDefault="00920953" w:rsidP="00C2187B">
            <w:pPr>
              <w:pStyle w:val="REMARKTABLECELLITALIC"/>
            </w:pPr>
            <w:r>
              <w:t>2-oji dalis:</w:t>
            </w:r>
          </w:p>
        </w:tc>
        <w:tc>
          <w:tcPr>
            <w:tcW w:w="7495" w:type="dxa"/>
            <w:tcMar>
              <w:top w:w="0" w:type="dxa"/>
              <w:left w:w="0" w:type="dxa"/>
              <w:bottom w:w="0" w:type="dxa"/>
              <w:right w:w="0" w:type="dxa"/>
            </w:tcMar>
          </w:tcPr>
          <w:p w:rsidR="00920953" w:rsidRDefault="00920953" w:rsidP="00C2187B">
            <w:pPr>
              <w:pStyle w:val="REMARKTABLECELLSIMPLE"/>
            </w:pPr>
            <w:r>
              <w:t>šie žodžiai.</w:t>
            </w:r>
          </w:p>
        </w:tc>
      </w:tr>
      <w:tr w:rsidR="00920953" w:rsidTr="00C2187B">
        <w:trPr>
          <w:cantSplit/>
        </w:trPr>
        <w:tc>
          <w:tcPr>
            <w:tcW w:w="9065" w:type="dxa"/>
            <w:gridSpan w:val="2"/>
            <w:tcMar>
              <w:top w:w="0" w:type="dxa"/>
              <w:left w:w="0" w:type="dxa"/>
              <w:bottom w:w="0" w:type="dxa"/>
              <w:right w:w="0" w:type="dxa"/>
            </w:tcMar>
          </w:tcPr>
          <w:p w:rsidR="00920953" w:rsidRDefault="00920953" w:rsidP="00C2187B"/>
        </w:tc>
      </w:tr>
      <w:tr w:rsidR="00920953" w:rsidTr="00C2187B">
        <w:trPr>
          <w:cantSplit/>
        </w:trPr>
        <w:tc>
          <w:tcPr>
            <w:tcW w:w="9065" w:type="dxa"/>
            <w:gridSpan w:val="2"/>
            <w:tcMar>
              <w:top w:w="0" w:type="dxa"/>
              <w:left w:w="0" w:type="dxa"/>
              <w:bottom w:w="0" w:type="dxa"/>
              <w:right w:w="0" w:type="dxa"/>
            </w:tcMar>
          </w:tcPr>
          <w:p w:rsidR="00920953" w:rsidRDefault="00920953" w:rsidP="00C2187B">
            <w:pPr>
              <w:pStyle w:val="REMARKTABLECELLSIMPLE"/>
            </w:pPr>
            <w:r>
              <w:t>15 dalis</w:t>
            </w:r>
          </w:p>
        </w:tc>
      </w:tr>
      <w:tr w:rsidR="00920953" w:rsidRPr="0039073A" w:rsidTr="00C2187B">
        <w:trPr>
          <w:cantSplit/>
        </w:trPr>
        <w:tc>
          <w:tcPr>
            <w:tcW w:w="1570" w:type="dxa"/>
            <w:tcMar>
              <w:top w:w="0" w:type="dxa"/>
              <w:left w:w="0" w:type="dxa"/>
              <w:bottom w:w="0" w:type="dxa"/>
              <w:right w:w="0" w:type="dxa"/>
            </w:tcMar>
          </w:tcPr>
          <w:p w:rsidR="00920953" w:rsidRDefault="00920953" w:rsidP="00C2187B">
            <w:pPr>
              <w:pStyle w:val="REMARKTABLECELLITALIC"/>
            </w:pPr>
            <w:r>
              <w:t>1-oji dalis:</w:t>
            </w:r>
          </w:p>
        </w:tc>
        <w:tc>
          <w:tcPr>
            <w:tcW w:w="7495" w:type="dxa"/>
            <w:tcMar>
              <w:top w:w="0" w:type="dxa"/>
              <w:left w:w="0" w:type="dxa"/>
              <w:bottom w:w="0" w:type="dxa"/>
              <w:right w:w="0" w:type="dxa"/>
            </w:tcMar>
          </w:tcPr>
          <w:p w:rsidR="00920953" w:rsidRPr="00920953" w:rsidRDefault="00920953" w:rsidP="00C2187B">
            <w:pPr>
              <w:pStyle w:val="REMARKTABLECELLSIMPLE"/>
            </w:pPr>
            <w:r>
              <w:t>visas tekstas, išskyrus žodžius „visų pirma su pagrindinių kandidatų sistema renkant Europos Komisijos pirmininką ir tarpvalstybiniais sąrašais rinkimams į Europos Parlamentą“.</w:t>
            </w:r>
          </w:p>
        </w:tc>
      </w:tr>
      <w:tr w:rsidR="00920953" w:rsidTr="00C2187B">
        <w:trPr>
          <w:cantSplit/>
        </w:trPr>
        <w:tc>
          <w:tcPr>
            <w:tcW w:w="1570" w:type="dxa"/>
            <w:tcMar>
              <w:top w:w="0" w:type="dxa"/>
              <w:left w:w="0" w:type="dxa"/>
              <w:bottom w:w="0" w:type="dxa"/>
              <w:right w:w="0" w:type="dxa"/>
            </w:tcMar>
          </w:tcPr>
          <w:p w:rsidR="00920953" w:rsidRDefault="00920953" w:rsidP="00C2187B">
            <w:pPr>
              <w:pStyle w:val="REMARKTABLECELLITALIC"/>
            </w:pPr>
            <w:r>
              <w:t>2-oji dalis:</w:t>
            </w:r>
          </w:p>
        </w:tc>
        <w:tc>
          <w:tcPr>
            <w:tcW w:w="7495" w:type="dxa"/>
            <w:tcMar>
              <w:top w:w="0" w:type="dxa"/>
              <w:left w:w="0" w:type="dxa"/>
              <w:bottom w:w="0" w:type="dxa"/>
              <w:right w:w="0" w:type="dxa"/>
            </w:tcMar>
          </w:tcPr>
          <w:p w:rsidR="00920953" w:rsidRDefault="00920953" w:rsidP="00C2187B">
            <w:pPr>
              <w:pStyle w:val="REMARKTABLECELLSIMPLE"/>
            </w:pPr>
            <w:r>
              <w:t>šie žodžiai.</w:t>
            </w:r>
          </w:p>
        </w:tc>
      </w:tr>
      <w:tr w:rsidR="00920953" w:rsidTr="00C2187B">
        <w:trPr>
          <w:cantSplit/>
        </w:trPr>
        <w:tc>
          <w:tcPr>
            <w:tcW w:w="9065" w:type="dxa"/>
            <w:gridSpan w:val="2"/>
            <w:tcMar>
              <w:top w:w="0" w:type="dxa"/>
              <w:left w:w="0" w:type="dxa"/>
              <w:bottom w:w="0" w:type="dxa"/>
              <w:right w:w="0" w:type="dxa"/>
            </w:tcMar>
          </w:tcPr>
          <w:p w:rsidR="00920953" w:rsidRDefault="00920953" w:rsidP="00C2187B"/>
        </w:tc>
      </w:tr>
      <w:tr w:rsidR="00920953" w:rsidTr="00C2187B">
        <w:trPr>
          <w:cantSplit/>
        </w:trPr>
        <w:tc>
          <w:tcPr>
            <w:tcW w:w="9065" w:type="dxa"/>
            <w:gridSpan w:val="2"/>
            <w:tcMar>
              <w:top w:w="0" w:type="dxa"/>
              <w:left w:w="0" w:type="dxa"/>
              <w:bottom w:w="0" w:type="dxa"/>
              <w:right w:w="0" w:type="dxa"/>
            </w:tcMar>
          </w:tcPr>
          <w:p w:rsidR="00920953" w:rsidRDefault="00920953" w:rsidP="00C2187B">
            <w:pPr>
              <w:pStyle w:val="REMARKTABLECELLSIMPLE"/>
            </w:pPr>
            <w:r>
              <w:t>18 dalis</w:t>
            </w:r>
          </w:p>
        </w:tc>
      </w:tr>
      <w:tr w:rsidR="00920953" w:rsidRPr="0039073A" w:rsidTr="00C2187B">
        <w:trPr>
          <w:cantSplit/>
        </w:trPr>
        <w:tc>
          <w:tcPr>
            <w:tcW w:w="1570" w:type="dxa"/>
            <w:tcMar>
              <w:top w:w="0" w:type="dxa"/>
              <w:left w:w="0" w:type="dxa"/>
              <w:bottom w:w="0" w:type="dxa"/>
              <w:right w:w="0" w:type="dxa"/>
            </w:tcMar>
          </w:tcPr>
          <w:p w:rsidR="00920953" w:rsidRDefault="00920953" w:rsidP="00C2187B">
            <w:pPr>
              <w:pStyle w:val="REMARKTABLECELLITALIC"/>
            </w:pPr>
            <w:r>
              <w:t>1-oji dalis:</w:t>
            </w:r>
          </w:p>
        </w:tc>
        <w:tc>
          <w:tcPr>
            <w:tcW w:w="7495" w:type="dxa"/>
            <w:tcMar>
              <w:top w:w="0" w:type="dxa"/>
              <w:left w:w="0" w:type="dxa"/>
              <w:bottom w:w="0" w:type="dxa"/>
              <w:right w:w="0" w:type="dxa"/>
            </w:tcMar>
          </w:tcPr>
          <w:p w:rsidR="00920953" w:rsidRPr="00920953" w:rsidRDefault="00920953" w:rsidP="00C2187B">
            <w:pPr>
              <w:pStyle w:val="REMARKTABLECELLSIMPLE"/>
            </w:pPr>
            <w:r>
              <w:t>visas tekstas, išskyrus žodžius „pritaria Konstitucinių reikalų komitete (AFCO) ir Teisės reikalų komitete (JURI) rengiamiems svarstymams dėl nepriklausomo etikos organo, kuriam galėtų būti suteikti atitinkami ištekliai, sukūrimo;“ ir „vis dėlto“.</w:t>
            </w:r>
          </w:p>
        </w:tc>
      </w:tr>
      <w:tr w:rsidR="00920953" w:rsidTr="00C2187B">
        <w:trPr>
          <w:cantSplit/>
        </w:trPr>
        <w:tc>
          <w:tcPr>
            <w:tcW w:w="1570" w:type="dxa"/>
            <w:tcMar>
              <w:top w:w="0" w:type="dxa"/>
              <w:left w:w="0" w:type="dxa"/>
              <w:bottom w:w="0" w:type="dxa"/>
              <w:right w:w="0" w:type="dxa"/>
            </w:tcMar>
          </w:tcPr>
          <w:p w:rsidR="00920953" w:rsidRDefault="00920953" w:rsidP="00C2187B">
            <w:pPr>
              <w:pStyle w:val="REMARKTABLECELLITALIC"/>
            </w:pPr>
            <w:r>
              <w:t>2-oji dalis:</w:t>
            </w:r>
          </w:p>
        </w:tc>
        <w:tc>
          <w:tcPr>
            <w:tcW w:w="7495" w:type="dxa"/>
            <w:tcMar>
              <w:top w:w="0" w:type="dxa"/>
              <w:left w:w="0" w:type="dxa"/>
              <w:bottom w:w="0" w:type="dxa"/>
              <w:right w:w="0" w:type="dxa"/>
            </w:tcMar>
          </w:tcPr>
          <w:p w:rsidR="00920953" w:rsidRDefault="00920953" w:rsidP="00C2187B">
            <w:pPr>
              <w:pStyle w:val="REMARKTABLECELLSIMPLE"/>
            </w:pPr>
            <w:r>
              <w:t>šie žodžiai.</w:t>
            </w:r>
          </w:p>
        </w:tc>
      </w:tr>
      <w:tr w:rsidR="00920953" w:rsidTr="00C2187B">
        <w:trPr>
          <w:cantSplit/>
        </w:trPr>
        <w:tc>
          <w:tcPr>
            <w:tcW w:w="9065" w:type="dxa"/>
            <w:gridSpan w:val="2"/>
            <w:tcMar>
              <w:top w:w="0" w:type="dxa"/>
              <w:left w:w="0" w:type="dxa"/>
              <w:bottom w:w="0" w:type="dxa"/>
              <w:right w:w="0" w:type="dxa"/>
            </w:tcMar>
          </w:tcPr>
          <w:p w:rsidR="00920953" w:rsidRDefault="00920953" w:rsidP="00C2187B"/>
        </w:tc>
      </w:tr>
      <w:tr w:rsidR="00920953" w:rsidTr="00C2187B">
        <w:trPr>
          <w:cantSplit/>
        </w:trPr>
        <w:tc>
          <w:tcPr>
            <w:tcW w:w="9065" w:type="dxa"/>
            <w:gridSpan w:val="2"/>
            <w:tcMar>
              <w:top w:w="0" w:type="dxa"/>
              <w:left w:w="0" w:type="dxa"/>
              <w:bottom w:w="0" w:type="dxa"/>
              <w:right w:w="0" w:type="dxa"/>
            </w:tcMar>
          </w:tcPr>
          <w:p w:rsidR="00920953" w:rsidRDefault="00920953" w:rsidP="00C2187B">
            <w:pPr>
              <w:pStyle w:val="REMARKTABLECELLSIMPLE"/>
            </w:pPr>
            <w:r>
              <w:t>20 dalis</w:t>
            </w:r>
          </w:p>
        </w:tc>
      </w:tr>
      <w:tr w:rsidR="00920953" w:rsidRPr="0039073A" w:rsidTr="00C2187B">
        <w:trPr>
          <w:cantSplit/>
        </w:trPr>
        <w:tc>
          <w:tcPr>
            <w:tcW w:w="1570" w:type="dxa"/>
            <w:tcMar>
              <w:top w:w="0" w:type="dxa"/>
              <w:left w:w="0" w:type="dxa"/>
              <w:bottom w:w="0" w:type="dxa"/>
              <w:right w:w="0" w:type="dxa"/>
            </w:tcMar>
          </w:tcPr>
          <w:p w:rsidR="00920953" w:rsidRDefault="00920953" w:rsidP="00C2187B">
            <w:pPr>
              <w:pStyle w:val="REMARKTABLECELLITALIC"/>
            </w:pPr>
            <w:r>
              <w:t>1-oji dalis:</w:t>
            </w:r>
          </w:p>
        </w:tc>
        <w:tc>
          <w:tcPr>
            <w:tcW w:w="7495" w:type="dxa"/>
            <w:tcMar>
              <w:top w:w="0" w:type="dxa"/>
              <w:left w:w="0" w:type="dxa"/>
              <w:bottom w:w="0" w:type="dxa"/>
              <w:right w:w="0" w:type="dxa"/>
            </w:tcMar>
          </w:tcPr>
          <w:p w:rsidR="00920953" w:rsidRPr="00920953" w:rsidRDefault="00920953" w:rsidP="00C2187B">
            <w:pPr>
              <w:pStyle w:val="REMARKTABLECELLSIMPLE"/>
            </w:pPr>
            <w:r>
              <w:t>visas tekstas, išskyrus žodžius „ar judėjimai“.</w:t>
            </w:r>
          </w:p>
        </w:tc>
      </w:tr>
      <w:tr w:rsidR="00920953" w:rsidTr="00C2187B">
        <w:trPr>
          <w:cantSplit/>
        </w:trPr>
        <w:tc>
          <w:tcPr>
            <w:tcW w:w="1570" w:type="dxa"/>
            <w:tcMar>
              <w:top w:w="0" w:type="dxa"/>
              <w:left w:w="0" w:type="dxa"/>
              <w:bottom w:w="0" w:type="dxa"/>
              <w:right w:w="0" w:type="dxa"/>
            </w:tcMar>
          </w:tcPr>
          <w:p w:rsidR="00920953" w:rsidRDefault="00920953" w:rsidP="00C2187B">
            <w:pPr>
              <w:pStyle w:val="REMARKTABLECELLITALIC"/>
            </w:pPr>
            <w:r>
              <w:t>2-oji dalis:</w:t>
            </w:r>
          </w:p>
        </w:tc>
        <w:tc>
          <w:tcPr>
            <w:tcW w:w="7495" w:type="dxa"/>
            <w:tcMar>
              <w:top w:w="0" w:type="dxa"/>
              <w:left w:w="0" w:type="dxa"/>
              <w:bottom w:w="0" w:type="dxa"/>
              <w:right w:w="0" w:type="dxa"/>
            </w:tcMar>
          </w:tcPr>
          <w:p w:rsidR="00920953" w:rsidRDefault="00920953" w:rsidP="00C2187B">
            <w:pPr>
              <w:pStyle w:val="REMARKTABLECELLSIMPLE"/>
            </w:pPr>
            <w:r>
              <w:t>šie žodžiai.</w:t>
            </w:r>
          </w:p>
        </w:tc>
      </w:tr>
      <w:tr w:rsidR="00920953" w:rsidTr="00C2187B">
        <w:trPr>
          <w:cantSplit/>
        </w:trPr>
        <w:tc>
          <w:tcPr>
            <w:tcW w:w="9065" w:type="dxa"/>
            <w:gridSpan w:val="2"/>
            <w:tcMar>
              <w:top w:w="0" w:type="dxa"/>
              <w:left w:w="0" w:type="dxa"/>
              <w:bottom w:w="0" w:type="dxa"/>
              <w:right w:w="0" w:type="dxa"/>
            </w:tcMar>
          </w:tcPr>
          <w:p w:rsidR="00920953" w:rsidRDefault="00920953" w:rsidP="00C2187B"/>
        </w:tc>
      </w:tr>
      <w:tr w:rsidR="00920953" w:rsidTr="00C2187B">
        <w:trPr>
          <w:cantSplit/>
        </w:trPr>
        <w:tc>
          <w:tcPr>
            <w:tcW w:w="9065" w:type="dxa"/>
            <w:gridSpan w:val="2"/>
            <w:tcMar>
              <w:top w:w="0" w:type="dxa"/>
              <w:left w:w="0" w:type="dxa"/>
              <w:bottom w:w="0" w:type="dxa"/>
              <w:right w:w="0" w:type="dxa"/>
            </w:tcMar>
          </w:tcPr>
          <w:p w:rsidR="00920953" w:rsidRDefault="00920953" w:rsidP="00C2187B">
            <w:pPr>
              <w:pStyle w:val="REMARKTABLECELLSIMPLE"/>
            </w:pPr>
            <w:r>
              <w:t>23 dalis</w:t>
            </w:r>
          </w:p>
        </w:tc>
      </w:tr>
      <w:tr w:rsidR="00920953" w:rsidRPr="0039073A" w:rsidTr="00C2187B">
        <w:trPr>
          <w:cantSplit/>
        </w:trPr>
        <w:tc>
          <w:tcPr>
            <w:tcW w:w="1570" w:type="dxa"/>
            <w:tcMar>
              <w:top w:w="0" w:type="dxa"/>
              <w:left w:w="0" w:type="dxa"/>
              <w:bottom w:w="0" w:type="dxa"/>
              <w:right w:w="0" w:type="dxa"/>
            </w:tcMar>
          </w:tcPr>
          <w:p w:rsidR="00920953" w:rsidRDefault="00920953" w:rsidP="00C2187B">
            <w:pPr>
              <w:pStyle w:val="REMARKTABLECELLITALIC"/>
            </w:pPr>
            <w:r>
              <w:t>1-oji dalis:</w:t>
            </w:r>
          </w:p>
        </w:tc>
        <w:tc>
          <w:tcPr>
            <w:tcW w:w="7495" w:type="dxa"/>
            <w:tcMar>
              <w:top w:w="0" w:type="dxa"/>
              <w:left w:w="0" w:type="dxa"/>
              <w:bottom w:w="0" w:type="dxa"/>
              <w:right w:w="0" w:type="dxa"/>
            </w:tcMar>
          </w:tcPr>
          <w:p w:rsidR="00920953" w:rsidRPr="00920953" w:rsidRDefault="00920953" w:rsidP="00C2187B">
            <w:pPr>
              <w:pStyle w:val="REMARKTABLECELLSIMPLE"/>
            </w:pPr>
            <w:r>
              <w:t>visas tekstas, išskyrus žodžius „bendros Europos rinkimų apygardos sudarymas;“, „įskaitant svarstymus visose valstybėse narėse sumažinti minimalų rinkėjų amžių iki 16 metų,“ ir „nuostatos dėl Parlamento narių nedarbingumo laikotarpių, pavyzdžiui, motinystės atostogų, vaiko priežiūros atostogų ar sunkios ligos atvejais;“.</w:t>
            </w:r>
          </w:p>
        </w:tc>
      </w:tr>
      <w:tr w:rsidR="00920953" w:rsidTr="00C2187B">
        <w:trPr>
          <w:cantSplit/>
        </w:trPr>
        <w:tc>
          <w:tcPr>
            <w:tcW w:w="1570" w:type="dxa"/>
            <w:tcMar>
              <w:top w:w="0" w:type="dxa"/>
              <w:left w:w="0" w:type="dxa"/>
              <w:bottom w:w="0" w:type="dxa"/>
              <w:right w:w="0" w:type="dxa"/>
            </w:tcMar>
          </w:tcPr>
          <w:p w:rsidR="00920953" w:rsidRDefault="00920953" w:rsidP="00C2187B">
            <w:pPr>
              <w:pStyle w:val="REMARKTABLECELLITALIC"/>
            </w:pPr>
            <w:r>
              <w:t>2-oji dalis:</w:t>
            </w:r>
          </w:p>
        </w:tc>
        <w:tc>
          <w:tcPr>
            <w:tcW w:w="7495" w:type="dxa"/>
            <w:tcMar>
              <w:top w:w="0" w:type="dxa"/>
              <w:left w:w="0" w:type="dxa"/>
              <w:bottom w:w="0" w:type="dxa"/>
              <w:right w:w="0" w:type="dxa"/>
            </w:tcMar>
          </w:tcPr>
          <w:p w:rsidR="00920953" w:rsidRDefault="00920953" w:rsidP="00C2187B">
            <w:pPr>
              <w:pStyle w:val="REMARKTABLECELLSIMPLE"/>
            </w:pPr>
            <w:r>
              <w:t>šie žodžiai.</w:t>
            </w:r>
          </w:p>
        </w:tc>
      </w:tr>
      <w:tr w:rsidR="00920953" w:rsidTr="00C2187B">
        <w:tc>
          <w:tcPr>
            <w:tcW w:w="9065" w:type="dxa"/>
            <w:gridSpan w:val="2"/>
            <w:tcMar>
              <w:top w:w="0" w:type="dxa"/>
              <w:left w:w="0" w:type="dxa"/>
              <w:bottom w:w="0" w:type="dxa"/>
              <w:right w:w="0" w:type="dxa"/>
            </w:tcMar>
          </w:tcPr>
          <w:p w:rsidR="00920953" w:rsidRDefault="00920953" w:rsidP="00C2187B">
            <w:pPr>
              <w:pStyle w:val="REMARKTABLECELLSIMPLE"/>
            </w:pPr>
          </w:p>
        </w:tc>
      </w:tr>
      <w:tr w:rsidR="00920953" w:rsidTr="00C2187B">
        <w:trPr>
          <w:cantSplit/>
        </w:trPr>
        <w:tc>
          <w:tcPr>
            <w:tcW w:w="9065" w:type="dxa"/>
            <w:gridSpan w:val="2"/>
            <w:tcMar>
              <w:top w:w="0" w:type="dxa"/>
              <w:left w:w="0" w:type="dxa"/>
              <w:bottom w:w="0" w:type="dxa"/>
              <w:right w:w="0" w:type="dxa"/>
            </w:tcMar>
          </w:tcPr>
          <w:p w:rsidR="00920953" w:rsidRDefault="00920953" w:rsidP="00C2187B">
            <w:pPr>
              <w:pStyle w:val="REMARKTABLECELLSIMPLE"/>
            </w:pPr>
            <w:r>
              <w:t>PPE, ID:</w:t>
            </w:r>
          </w:p>
        </w:tc>
      </w:tr>
      <w:tr w:rsidR="00920953" w:rsidTr="00C2187B">
        <w:trPr>
          <w:cantSplit/>
        </w:trPr>
        <w:tc>
          <w:tcPr>
            <w:tcW w:w="9065" w:type="dxa"/>
            <w:gridSpan w:val="2"/>
            <w:tcMar>
              <w:top w:w="0" w:type="dxa"/>
              <w:left w:w="0" w:type="dxa"/>
              <w:bottom w:w="0" w:type="dxa"/>
              <w:right w:w="0" w:type="dxa"/>
            </w:tcMar>
          </w:tcPr>
          <w:p w:rsidR="00920953" w:rsidRDefault="00920953" w:rsidP="00C2187B">
            <w:pPr>
              <w:pStyle w:val="REMARKTABLECELLSIMPLE"/>
            </w:pPr>
            <w:r>
              <w:t>3 dalis</w:t>
            </w:r>
          </w:p>
        </w:tc>
      </w:tr>
      <w:tr w:rsidR="00920953" w:rsidRPr="0039073A" w:rsidTr="00C2187B">
        <w:trPr>
          <w:cantSplit/>
        </w:trPr>
        <w:tc>
          <w:tcPr>
            <w:tcW w:w="1570" w:type="dxa"/>
            <w:tcMar>
              <w:top w:w="0" w:type="dxa"/>
              <w:left w:w="0" w:type="dxa"/>
              <w:bottom w:w="0" w:type="dxa"/>
              <w:right w:w="0" w:type="dxa"/>
            </w:tcMar>
          </w:tcPr>
          <w:p w:rsidR="00920953" w:rsidRDefault="00920953" w:rsidP="00C2187B">
            <w:pPr>
              <w:pStyle w:val="REMARKTABLECELLITALIC"/>
            </w:pPr>
            <w:r>
              <w:t>1-oji dalis:</w:t>
            </w:r>
          </w:p>
        </w:tc>
        <w:tc>
          <w:tcPr>
            <w:tcW w:w="7495" w:type="dxa"/>
            <w:tcMar>
              <w:top w:w="0" w:type="dxa"/>
              <w:left w:w="0" w:type="dxa"/>
              <w:bottom w:w="0" w:type="dxa"/>
              <w:right w:w="0" w:type="dxa"/>
            </w:tcMar>
          </w:tcPr>
          <w:p w:rsidR="00920953" w:rsidRPr="00920953" w:rsidRDefault="00920953" w:rsidP="00C2187B">
            <w:pPr>
              <w:pStyle w:val="REMARKTABLECELLSIMPLE"/>
            </w:pPr>
            <w:r>
              <w:t>„palankiai vertina tai, kad jaunimas daug aktyviau dalyvauja rinkimuose; „dar kartą ragina Tarybą ir Komisiją“ ir „atsižvelgti į jiems rūpinčius klausimus, kurie yra itin svarbūs ateinančių kartų gyvenimui;“.</w:t>
            </w:r>
          </w:p>
        </w:tc>
      </w:tr>
      <w:tr w:rsidR="00920953" w:rsidRPr="0039073A" w:rsidTr="00C2187B">
        <w:trPr>
          <w:cantSplit/>
        </w:trPr>
        <w:tc>
          <w:tcPr>
            <w:tcW w:w="1570" w:type="dxa"/>
            <w:tcMar>
              <w:top w:w="0" w:type="dxa"/>
              <w:left w:w="0" w:type="dxa"/>
              <w:bottom w:w="0" w:type="dxa"/>
              <w:right w:w="0" w:type="dxa"/>
            </w:tcMar>
          </w:tcPr>
          <w:p w:rsidR="00920953" w:rsidRDefault="00920953" w:rsidP="00C2187B">
            <w:pPr>
              <w:pStyle w:val="REMARKTABLECELLITALIC"/>
            </w:pPr>
            <w:r>
              <w:t>2-oji dalis:</w:t>
            </w:r>
          </w:p>
        </w:tc>
        <w:tc>
          <w:tcPr>
            <w:tcW w:w="7495" w:type="dxa"/>
            <w:tcMar>
              <w:top w:w="0" w:type="dxa"/>
              <w:left w:w="0" w:type="dxa"/>
              <w:bottom w:w="0" w:type="dxa"/>
              <w:right w:w="0" w:type="dxa"/>
            </w:tcMar>
          </w:tcPr>
          <w:p w:rsidR="00920953" w:rsidRPr="00920953" w:rsidRDefault="00920953" w:rsidP="00C2187B">
            <w:pPr>
              <w:pStyle w:val="REMARKTABLECELLSIMPLE"/>
            </w:pPr>
            <w:r>
              <w:t>„rengiant viešąsias konsultacijas ir konferenciją dėl Europos ateities“</w:t>
            </w:r>
            <w:r w:rsidR="003D744D">
              <w:t>.</w:t>
            </w:r>
          </w:p>
        </w:tc>
      </w:tr>
      <w:tr w:rsidR="00920953" w:rsidRPr="0039073A" w:rsidTr="00C2187B">
        <w:trPr>
          <w:cantSplit/>
        </w:trPr>
        <w:tc>
          <w:tcPr>
            <w:tcW w:w="1570" w:type="dxa"/>
            <w:tcMar>
              <w:top w:w="0" w:type="dxa"/>
              <w:left w:w="0" w:type="dxa"/>
              <w:bottom w:w="0" w:type="dxa"/>
              <w:right w:w="0" w:type="dxa"/>
            </w:tcMar>
          </w:tcPr>
          <w:p w:rsidR="00920953" w:rsidRDefault="00920953" w:rsidP="00C2187B">
            <w:pPr>
              <w:pStyle w:val="REMARKTABLECELLITALIC"/>
            </w:pPr>
            <w:r>
              <w:t>3-oji dalis:</w:t>
            </w:r>
          </w:p>
        </w:tc>
        <w:tc>
          <w:tcPr>
            <w:tcW w:w="7495" w:type="dxa"/>
            <w:tcMar>
              <w:top w:w="0" w:type="dxa"/>
              <w:left w:w="0" w:type="dxa"/>
              <w:bottom w:w="0" w:type="dxa"/>
              <w:right w:w="0" w:type="dxa"/>
            </w:tcMar>
          </w:tcPr>
          <w:p w:rsidR="009B415A" w:rsidRPr="009B415A" w:rsidRDefault="00920953" w:rsidP="009B415A">
            <w:pPr>
              <w:pStyle w:val="REMARKTABLECELLSIMPLE"/>
            </w:pPr>
            <w:r>
              <w:t>„siekiant dar labiau padidinti jaunų rinkėjų dalyvavimą rekomenduoja valstybėms narėms apsvarstyti minimalaus rinkėjų amžiaus suderinimo klausimą;“.</w:t>
            </w:r>
          </w:p>
        </w:tc>
      </w:tr>
    </w:tbl>
    <w:p w:rsidR="009B415A" w:rsidRPr="0039073A" w:rsidRDefault="009B415A" w:rsidP="009B415A">
      <w:pPr>
        <w:pStyle w:val="Standard"/>
      </w:pPr>
      <w:bookmarkStart w:id="52" w:name="_Toc9662462"/>
    </w:p>
    <w:p w:rsidR="009B415A" w:rsidRPr="0039073A" w:rsidRDefault="009B415A" w:rsidP="009B415A">
      <w:pPr>
        <w:pStyle w:val="Standard"/>
      </w:pPr>
    </w:p>
    <w:p w:rsidR="009B415A" w:rsidRPr="0039073A" w:rsidRDefault="009B415A" w:rsidP="009B415A">
      <w:pPr>
        <w:pStyle w:val="Standard"/>
      </w:pPr>
    </w:p>
    <w:p w:rsidR="009B415A" w:rsidRPr="0039073A" w:rsidRDefault="009B415A" w:rsidP="009B415A">
      <w:pPr>
        <w:pStyle w:val="VOTETITLE"/>
      </w:pPr>
      <w:bookmarkStart w:id="53" w:name="_Toc57303132"/>
      <w:bookmarkStart w:id="54" w:name="_Toc57718742"/>
      <w:r>
        <w:t>2018–2019 m. metinis pranešimas dėl pagrindinių teisių padėties Europos Sąjungoje</w:t>
      </w:r>
      <w:bookmarkEnd w:id="52"/>
      <w:bookmarkEnd w:id="53"/>
      <w:bookmarkEnd w:id="54"/>
    </w:p>
    <w:p w:rsidR="009B415A" w:rsidRDefault="009B415A" w:rsidP="009B415A">
      <w:pPr>
        <w:pStyle w:val="VOTEREPORTTITLE"/>
      </w:pPr>
      <w:r>
        <w:t>Pranešimas: Clare Daly (A9-0226/2020)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9B415A" w:rsidRPr="0039073A" w:rsidTr="00C2187B">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B415A" w:rsidRDefault="009B415A" w:rsidP="00C2187B">
            <w:pPr>
              <w:pStyle w:val="VOTINGTABLEHEADER"/>
            </w:pPr>
            <w:r>
              <w:t>Dalykas</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B415A" w:rsidRDefault="009B415A" w:rsidP="00C2187B">
            <w:pPr>
              <w:pStyle w:val="VOTINGTABLEHEADER"/>
            </w:pPr>
            <w:r>
              <w:t>Pak.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B415A" w:rsidRDefault="009B415A" w:rsidP="00C2187B">
            <w:pPr>
              <w:pStyle w:val="VOTINGTABLEHEADER"/>
            </w:pPr>
            <w:r>
              <w:t>Autorius</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B415A" w:rsidRDefault="009B415A" w:rsidP="00C2187B">
            <w:pPr>
              <w:pStyle w:val="VOTINGTABLEHEADER"/>
            </w:pPr>
            <w:r>
              <w:t>VB ir kt.</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B415A" w:rsidRDefault="009B415A" w:rsidP="00C2187B">
            <w:pPr>
              <w:pStyle w:val="VOTINGTABLEHEADER"/>
            </w:pPr>
            <w:r>
              <w:t>Balsavimas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B415A" w:rsidRPr="0039073A" w:rsidRDefault="009B415A" w:rsidP="00C2187B">
            <w:pPr>
              <w:pStyle w:val="VOTINGTABLEHEADER"/>
            </w:pPr>
            <w:r>
              <w:t>VB / EB: pastabos</w:t>
            </w:r>
          </w:p>
        </w:tc>
      </w:tr>
      <w:tr w:rsidR="009B415A"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1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51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132, 526, 37</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601, 77, 17</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428, 201, 66</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2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52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163, 524, 8</w:t>
            </w:r>
          </w:p>
        </w:tc>
      </w:tr>
      <w:tr w:rsidR="009B415A"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3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108, 541, 43</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53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117, 534, 43</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540, 70, 85</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415, 272, 8</w:t>
            </w:r>
          </w:p>
        </w:tc>
      </w:tr>
      <w:tr w:rsidR="009B415A"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OBJECT"/>
            </w:pPr>
            <w:r>
              <w:t>4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574, 108, 13</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367, 323, 4</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Po 4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27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328, 286, 80</w:t>
            </w:r>
          </w:p>
        </w:tc>
      </w:tr>
      <w:tr w:rsidR="009B415A"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5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199, 439, 50</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469, 139, 84</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Po 5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25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159, 509, 26</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6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457, 155, 81</w:t>
            </w:r>
          </w:p>
        </w:tc>
      </w:tr>
      <w:tr w:rsidR="009B415A"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OBJECT"/>
            </w:pPr>
            <w:r>
              <w:t>Po 6 dalies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26</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312, 338, 42</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150, 429, 106</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168, 515, 7</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Po 7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28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146, 457, 86</w:t>
            </w:r>
          </w:p>
        </w:tc>
      </w:tr>
      <w:tr w:rsidR="009B415A"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OBJECT"/>
            </w:pPr>
            <w:r>
              <w:t>8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677, 11, 5</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552, 91, 49</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lastRenderedPageBreak/>
              <w:t>10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10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144, 537, 12</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Po 10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29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344, 333, 17</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11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11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133, 550, 10</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Po 11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35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Verts/ALE</w:t>
            </w:r>
            <w:r>
              <w:b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623, 37, 35</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12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146, 536, 11</w:t>
            </w:r>
          </w:p>
        </w:tc>
      </w:tr>
      <w:tr w:rsidR="009B415A"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OBJECT"/>
            </w:pPr>
            <w:r>
              <w:t>13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484, 130, 80</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549, 138, 6</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Po 14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RENEW</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420, 217, 59</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15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13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128, 561, 4</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Po 19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14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175, 510, 7</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20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32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296, 382, 17</w:t>
            </w:r>
          </w:p>
        </w:tc>
      </w:tr>
      <w:tr w:rsidR="009B415A"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Po 20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36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Verts/ALE</w:t>
            </w:r>
            <w:r>
              <w:b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312, 335, 47</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37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Verts/ALE</w:t>
            </w:r>
            <w:r>
              <w:b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140, 498, 56</w:t>
            </w:r>
          </w:p>
        </w:tc>
      </w:tr>
      <w:tr w:rsidR="009B415A"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OBJECT"/>
            </w:pPr>
            <w:r>
              <w:t>23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526, 139, 29</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521, 153, 20</w:t>
            </w:r>
          </w:p>
        </w:tc>
      </w:tr>
      <w:tr w:rsidR="009B415A"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OBJECT"/>
            </w:pPr>
            <w:r>
              <w:t>24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534, 151, 10</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378, 309, 8</w:t>
            </w:r>
          </w:p>
        </w:tc>
      </w:tr>
      <w:tr w:rsidR="009B415A"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25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54NP</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242, 443, 10</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15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157, 529, 7</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lastRenderedPageBreak/>
              <w:t>Po 27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38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Verts/ALE</w:t>
            </w:r>
            <w:r>
              <w:b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170, 487, 37</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30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55NP</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241, 390, 63</w:t>
            </w:r>
          </w:p>
        </w:tc>
      </w:tr>
      <w:tr w:rsidR="009B415A"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Po 30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16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143, 505, 43</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17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108, 564, 20</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63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303, 292, 99</w:t>
            </w:r>
          </w:p>
        </w:tc>
      </w:tr>
      <w:tr w:rsidR="009B415A"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31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18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121, 527, 44</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59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183, 371, 140</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510, 124, 59</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407, 233, 54</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3/VB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350, 313, 31</w:t>
            </w:r>
          </w:p>
        </w:tc>
      </w:tr>
      <w:tr w:rsidR="009B415A"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OBJECT"/>
            </w:pPr>
            <w:r>
              <w:t>Po 31 dalies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65</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363, 322, 9</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287, 384, 23</w:t>
            </w:r>
          </w:p>
        </w:tc>
      </w:tr>
      <w:tr w:rsidR="009B415A"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32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66NP</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307, 366, 20</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33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176, 370, 148</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56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116, 573, 5</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358, 310, 24</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Po 32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60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220, 423, 51</w:t>
            </w:r>
          </w:p>
        </w:tc>
      </w:tr>
      <w:tr w:rsidR="009B415A"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33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67NP</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313, 358, 22</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19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147, 534, 11</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359, 310, 25</w:t>
            </w:r>
          </w:p>
        </w:tc>
      </w:tr>
      <w:tr w:rsidR="009B415A"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34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20NP</w:t>
            </w:r>
            <w:r>
              <w:br/>
              <w:t>68NP</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ID</w:t>
            </w:r>
            <w:r>
              <w:b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304, 375, 15</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34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180, 345, 168</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671, 15, 8</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358, 306, 30</w:t>
            </w:r>
          </w:p>
        </w:tc>
      </w:tr>
      <w:tr w:rsidR="009B415A"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35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69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310, 363, 20</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368, 295, 31</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36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21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154, 527, 11</w:t>
            </w:r>
          </w:p>
        </w:tc>
      </w:tr>
      <w:tr w:rsidR="009B415A"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OBJECT"/>
            </w:pPr>
            <w:r>
              <w:t>Po 36 dalies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64</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381, 301, 12</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362, 324, 8</w:t>
            </w:r>
          </w:p>
        </w:tc>
      </w:tr>
      <w:tr w:rsidR="009B415A"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37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61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314, 347, 33</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443, 222, 29</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528, 115, 51</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3/VB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424, 215, 54</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41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535, 131, 28</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42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22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125, 510, 56</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44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23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109, 577, 6</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46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514, 158, 21</w:t>
            </w:r>
          </w:p>
        </w:tc>
      </w:tr>
      <w:tr w:rsidR="009B415A"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47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24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146, 529, 17</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527, 150, 16</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lastRenderedPageBreak/>
              <w:t>Po 47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70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Verts/ALE</w:t>
            </w:r>
            <w:r>
              <w:b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131, 495, 67</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Po 20 nurodomosios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39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123, 552, 18</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Po 22 nurodomosios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40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130, 547, 16</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35 nurodomoji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552, 136, 6</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Po 41 nurodomosios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41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150, 533, 10</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55 nurodomoji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534, 150, 8</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56 nurodomoji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539, 143, 10</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57 nurodomoji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530, 146, 18</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58 nurodomoji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537, 141, 15</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62 nurodomoji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538, 134, 22</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66 nurodomoji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543, 134, 16</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67 nurodomoji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540, 136, 17</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69 nurodomoji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534, 147, 12</w:t>
            </w:r>
          </w:p>
        </w:tc>
      </w:tr>
      <w:tr w:rsidR="009B415A"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OBJECT"/>
            </w:pPr>
            <w:r>
              <w:t>70 nurodomoji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588, 84, 22</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371, 298, 24</w:t>
            </w:r>
          </w:p>
        </w:tc>
      </w:tr>
      <w:tr w:rsidR="009B415A"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OBJECT"/>
            </w:pPr>
            <w:r>
              <w:t>71 nurodomoji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589, 89, 16</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370, 312, 11</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lastRenderedPageBreak/>
              <w:t>74 nurodomoji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387, 296, 11</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C konstatuojamoji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140, 545, 7</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Po H konstatuojamosios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30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316, 358, 19</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L konstatuojamoji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457, 140, 95</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M konstatuojamoji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42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132, 551, 9</w:t>
            </w:r>
          </w:p>
        </w:tc>
      </w:tr>
      <w:tr w:rsidR="009B415A"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OBJECT"/>
            </w:pPr>
            <w:r>
              <w:t>N konstatuojamoji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520, 158, 14</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386, 305, 3</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Po N konstatuojamosios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31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338, 343, 9</w:t>
            </w:r>
          </w:p>
        </w:tc>
      </w:tr>
      <w:tr w:rsidR="009B415A"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OBJECT"/>
            </w:pPr>
            <w:r>
              <w:t>O konstatuojamoji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604, 77, 13</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511, 166, 17</w:t>
            </w:r>
          </w:p>
        </w:tc>
      </w:tr>
      <w:tr w:rsidR="009B415A"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P konstatuojamoji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43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223, 456, 13</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532, 134, 27</w:t>
            </w:r>
          </w:p>
        </w:tc>
      </w:tr>
      <w:tr w:rsidR="009B415A"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OBJECT"/>
            </w:pPr>
            <w:r>
              <w:t>Q konstatuojamoji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373, 305, 16</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588, 71, 35</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Po V konstatuojamosios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62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343, 338, 13</w:t>
            </w:r>
          </w:p>
        </w:tc>
      </w:tr>
      <w:tr w:rsidR="009B415A"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W konstatuojamoji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44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191, 408, 93</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S&amp;D</w:t>
            </w:r>
            <w:r>
              <w:br/>
              <w:t>RENEW</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637, 26, 31</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lastRenderedPageBreak/>
              <w:t>Po X konstatuojamosios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45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138, 499, 56</w:t>
            </w:r>
          </w:p>
        </w:tc>
      </w:tr>
      <w:tr w:rsidR="009B415A"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Y konstatuojamoji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47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270, 414, 10</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451, 233, 9</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500, 170, 24</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Po Y konstatuojamosios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46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157, 515, 20</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AA konstatuojamoji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525, 153, 15</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 xml:space="preserve">Po AB </w:t>
            </w:r>
            <w:r>
              <w:br/>
              <w:t>konstatuojamosios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48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132, 551, 8</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AC konstatuojamoji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359, 314, 20</w:t>
            </w:r>
          </w:p>
        </w:tc>
      </w:tr>
      <w:tr w:rsidR="009B415A"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 xml:space="preserve">Po AC </w:t>
            </w:r>
            <w:r>
              <w:br/>
              <w:t>konstatuojamosios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58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287, 375, 31</w:t>
            </w:r>
          </w:p>
        </w:tc>
      </w:tr>
      <w:tr w:rsidR="009B415A"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AD konstatuojamoji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154, 530, 8</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49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121, 566, 6</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57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299, 335, 59</w:t>
            </w:r>
          </w:p>
        </w:tc>
      </w:tr>
      <w:tr w:rsidR="009B415A"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AE konstatuojamoji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108, 531, 52</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576, 68, 48</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572, 109, 11</w:t>
            </w:r>
          </w:p>
        </w:tc>
      </w:tr>
      <w:tr w:rsidR="009B415A"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SIMPLEOBJECT"/>
            </w:pPr>
            <w:r>
              <w:t>AH konstatuojamoji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50NP</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108, 574, 11</w:t>
            </w:r>
          </w:p>
        </w:tc>
      </w:tr>
      <w:tr w:rsidR="009B415A"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98, 582, 11</w:t>
            </w:r>
          </w:p>
        </w:tc>
      </w:tr>
      <w:tr w:rsidR="009B415A" w:rsidTr="00C2187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OBJECT"/>
            </w:pPr>
            <w:r>
              <w:t>Rezoliucija (visas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5A" w:rsidRDefault="009B415A" w:rsidP="00C2187B">
            <w:pPr>
              <w:pStyle w:val="VOTINGTABLECELLREMARK"/>
            </w:pPr>
            <w:r>
              <w:t>330, 298, 65</w:t>
            </w:r>
          </w:p>
        </w:tc>
      </w:tr>
    </w:tbl>
    <w:p w:rsidR="009B415A" w:rsidRDefault="009B415A" w:rsidP="009B415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9B415A" w:rsidTr="00C2187B">
        <w:trPr>
          <w:cantSplit/>
        </w:trPr>
        <w:tc>
          <w:tcPr>
            <w:tcW w:w="9065" w:type="dxa"/>
            <w:gridSpan w:val="2"/>
            <w:tcMar>
              <w:top w:w="0" w:type="dxa"/>
              <w:left w:w="0" w:type="dxa"/>
              <w:bottom w:w="0" w:type="dxa"/>
              <w:right w:w="0" w:type="dxa"/>
            </w:tcMar>
          </w:tcPr>
          <w:p w:rsidR="009B415A" w:rsidRDefault="009B415A" w:rsidP="00C2187B">
            <w:pPr>
              <w:pStyle w:val="REMARKTABLECELLTITLE"/>
            </w:pPr>
            <w:r>
              <w:lastRenderedPageBreak/>
              <w:t>Prašymai balsuoti atskirai</w:t>
            </w:r>
          </w:p>
        </w:tc>
      </w:tr>
      <w:tr w:rsidR="009B415A" w:rsidTr="00C2187B">
        <w:tc>
          <w:tcPr>
            <w:tcW w:w="1570" w:type="dxa"/>
            <w:tcMar>
              <w:top w:w="0" w:type="dxa"/>
              <w:left w:w="0" w:type="dxa"/>
              <w:bottom w:w="0" w:type="dxa"/>
              <w:right w:w="0" w:type="dxa"/>
            </w:tcMar>
          </w:tcPr>
          <w:p w:rsidR="009B415A" w:rsidRDefault="009B415A" w:rsidP="00C2187B">
            <w:pPr>
              <w:pStyle w:val="REMARKTABLECELLSIMPLE"/>
            </w:pPr>
            <w:r>
              <w:t>ECR:</w:t>
            </w:r>
          </w:p>
        </w:tc>
        <w:tc>
          <w:tcPr>
            <w:tcW w:w="7495" w:type="dxa"/>
            <w:tcMar>
              <w:top w:w="0" w:type="dxa"/>
              <w:left w:w="0" w:type="dxa"/>
              <w:bottom w:w="0" w:type="dxa"/>
              <w:right w:w="0" w:type="dxa"/>
            </w:tcMar>
          </w:tcPr>
          <w:p w:rsidR="009B415A" w:rsidRDefault="009B415A" w:rsidP="00C2187B">
            <w:pPr>
              <w:pStyle w:val="REMARKTABLECELLSIMPLE"/>
            </w:pPr>
            <w:r>
              <w:t>35, 55, 56, 57, 58, 62, 66, 67 ir 69 nurodomosios dalys; O, L, P ir AA konstatuojamosios dalys; 5, 6, 41, 46 ir 47 dalys</w:t>
            </w:r>
            <w:r w:rsidR="003D744D">
              <w:t>.</w:t>
            </w:r>
          </w:p>
        </w:tc>
      </w:tr>
      <w:tr w:rsidR="009B415A" w:rsidTr="00C2187B">
        <w:tc>
          <w:tcPr>
            <w:tcW w:w="1570" w:type="dxa"/>
            <w:tcMar>
              <w:top w:w="0" w:type="dxa"/>
              <w:left w:w="0" w:type="dxa"/>
              <w:bottom w:w="0" w:type="dxa"/>
              <w:right w:w="0" w:type="dxa"/>
            </w:tcMar>
          </w:tcPr>
          <w:p w:rsidR="009B415A" w:rsidRDefault="009B415A" w:rsidP="00C2187B">
            <w:pPr>
              <w:pStyle w:val="REMARKTABLECELLSIMPLE"/>
            </w:pPr>
            <w:r>
              <w:t>PPE:</w:t>
            </w:r>
          </w:p>
        </w:tc>
        <w:tc>
          <w:tcPr>
            <w:tcW w:w="7495" w:type="dxa"/>
            <w:tcMar>
              <w:top w:w="0" w:type="dxa"/>
              <w:left w:w="0" w:type="dxa"/>
              <w:bottom w:w="0" w:type="dxa"/>
              <w:right w:w="0" w:type="dxa"/>
            </w:tcMar>
          </w:tcPr>
          <w:p w:rsidR="009B415A" w:rsidRDefault="009B415A" w:rsidP="00C2187B">
            <w:pPr>
              <w:pStyle w:val="REMARKTABLECELLSIMPLE"/>
            </w:pPr>
            <w:r>
              <w:t>74 nurodomoji dalis; L ir AC konstatuojamosios dalys; 5, 6, 32, 33 ir 35 dalys</w:t>
            </w:r>
            <w:r w:rsidR="003D744D">
              <w:t>.</w:t>
            </w:r>
          </w:p>
        </w:tc>
      </w:tr>
      <w:tr w:rsidR="009B415A" w:rsidTr="00C2187B">
        <w:tc>
          <w:tcPr>
            <w:tcW w:w="1570" w:type="dxa"/>
            <w:tcMar>
              <w:top w:w="0" w:type="dxa"/>
              <w:left w:w="0" w:type="dxa"/>
              <w:bottom w:w="0" w:type="dxa"/>
              <w:right w:w="0" w:type="dxa"/>
            </w:tcMar>
          </w:tcPr>
          <w:p w:rsidR="009B415A" w:rsidRDefault="009B415A" w:rsidP="00C2187B">
            <w:pPr>
              <w:pStyle w:val="REMARKTABLECELLSIMPLE"/>
            </w:pPr>
            <w:r>
              <w:t>ID:</w:t>
            </w:r>
          </w:p>
        </w:tc>
        <w:tc>
          <w:tcPr>
            <w:tcW w:w="7495" w:type="dxa"/>
            <w:tcMar>
              <w:top w:w="0" w:type="dxa"/>
              <w:left w:w="0" w:type="dxa"/>
              <w:bottom w:w="0" w:type="dxa"/>
              <w:right w:w="0" w:type="dxa"/>
            </w:tcMar>
          </w:tcPr>
          <w:p w:rsidR="009B415A" w:rsidRDefault="009B415A" w:rsidP="00C2187B">
            <w:pPr>
              <w:pStyle w:val="REMARKTABLECELLSIMPLE"/>
            </w:pPr>
            <w:r>
              <w:t>L, P ir AC konstatuojamosios dalys; 6 ir 47 dalys</w:t>
            </w:r>
            <w:r w:rsidR="003D744D">
              <w:t>.</w:t>
            </w:r>
          </w:p>
        </w:tc>
      </w:tr>
    </w:tbl>
    <w:p w:rsidR="009B415A" w:rsidRDefault="009B415A" w:rsidP="009B415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9B415A" w:rsidRPr="004900A4" w:rsidTr="00C2187B">
        <w:trPr>
          <w:cantSplit/>
        </w:trPr>
        <w:tc>
          <w:tcPr>
            <w:tcW w:w="9065" w:type="dxa"/>
            <w:gridSpan w:val="2"/>
            <w:tcMar>
              <w:top w:w="0" w:type="dxa"/>
              <w:left w:w="0" w:type="dxa"/>
              <w:bottom w:w="0" w:type="dxa"/>
              <w:right w:w="0" w:type="dxa"/>
            </w:tcMar>
          </w:tcPr>
          <w:p w:rsidR="009B415A" w:rsidRPr="004900A4" w:rsidRDefault="009B415A" w:rsidP="00C2187B">
            <w:pPr>
              <w:pStyle w:val="REMARKTABLECELLTITLE"/>
            </w:pPr>
            <w:r>
              <w:t>Prašymai balsuoti dalimis</w:t>
            </w:r>
          </w:p>
        </w:tc>
      </w:tr>
      <w:tr w:rsidR="009B415A" w:rsidTr="00C2187B">
        <w:trPr>
          <w:cantSplit/>
        </w:trPr>
        <w:tc>
          <w:tcPr>
            <w:tcW w:w="9065" w:type="dxa"/>
            <w:gridSpan w:val="2"/>
            <w:tcMar>
              <w:top w:w="0" w:type="dxa"/>
              <w:left w:w="0" w:type="dxa"/>
              <w:bottom w:w="0" w:type="dxa"/>
              <w:right w:w="0" w:type="dxa"/>
            </w:tcMar>
          </w:tcPr>
          <w:p w:rsidR="009B415A" w:rsidRDefault="009B415A" w:rsidP="00C2187B">
            <w:pPr>
              <w:pStyle w:val="REMARKTABLECELLSIMPLE"/>
            </w:pPr>
            <w:r>
              <w:t>PPE:</w:t>
            </w:r>
          </w:p>
        </w:tc>
      </w:tr>
      <w:tr w:rsidR="009B415A" w:rsidTr="00C2187B">
        <w:trPr>
          <w:cantSplit/>
        </w:trPr>
        <w:tc>
          <w:tcPr>
            <w:tcW w:w="9065" w:type="dxa"/>
            <w:gridSpan w:val="2"/>
            <w:tcMar>
              <w:top w:w="0" w:type="dxa"/>
              <w:left w:w="0" w:type="dxa"/>
              <w:bottom w:w="0" w:type="dxa"/>
              <w:right w:w="0" w:type="dxa"/>
            </w:tcMar>
          </w:tcPr>
          <w:p w:rsidR="009B415A" w:rsidRDefault="009B415A" w:rsidP="00C2187B">
            <w:pPr>
              <w:pStyle w:val="REMARKTABLECELLSIMPLE"/>
            </w:pPr>
            <w:r>
              <w:t>70 nurodomoji dalis</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1-oji dalis:</w:t>
            </w:r>
          </w:p>
        </w:tc>
        <w:tc>
          <w:tcPr>
            <w:tcW w:w="7495" w:type="dxa"/>
            <w:tcMar>
              <w:top w:w="0" w:type="dxa"/>
              <w:left w:w="0" w:type="dxa"/>
              <w:bottom w:w="0" w:type="dxa"/>
              <w:right w:w="0" w:type="dxa"/>
            </w:tcMar>
          </w:tcPr>
          <w:p w:rsidR="009B415A" w:rsidRPr="004900A4" w:rsidRDefault="009B415A" w:rsidP="00C2187B">
            <w:pPr>
              <w:pStyle w:val="REMARKTABLECELLSIMPLE"/>
            </w:pPr>
            <w:r>
              <w:t>„atsižvelgdamas į 2017 m. gruodžio 19 d. Europos Žmogaus Teisių Teismo (EŽTT) sprendimą byloje A. R. ir L.R. prieš Šveicariją (22338/15),“.</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2-oji dalis:</w:t>
            </w:r>
          </w:p>
        </w:tc>
        <w:tc>
          <w:tcPr>
            <w:tcW w:w="7495" w:type="dxa"/>
            <w:tcMar>
              <w:top w:w="0" w:type="dxa"/>
              <w:left w:w="0" w:type="dxa"/>
              <w:bottom w:w="0" w:type="dxa"/>
              <w:right w:w="0" w:type="dxa"/>
            </w:tcMar>
          </w:tcPr>
          <w:p w:rsidR="009B415A" w:rsidRPr="004900A4" w:rsidRDefault="009B415A" w:rsidP="00C2187B">
            <w:pPr>
              <w:pStyle w:val="REMARKTABLECELLSIMPLE"/>
            </w:pPr>
            <w:r>
              <w:t>„kuriame patvirtinta, kad išsamiu lytiniu švietimu siekiama teisėtų tikslų apsaugoti visuomenės sveikatą, taip pat apsaugoti vaikus nuo seksualinio smurto ir paruošti juos socialinėms realijoms, todėl nebuvo pripažinta valstybių narių prievolė suteikti tėvams galimybę spręsti, ar jų vaikai dalyvaus tokio švietimo pamokose,“.</w:t>
            </w:r>
          </w:p>
        </w:tc>
      </w:tr>
      <w:tr w:rsidR="009B415A" w:rsidRPr="004900A4" w:rsidTr="00C2187B">
        <w:trPr>
          <w:cantSplit/>
        </w:trPr>
        <w:tc>
          <w:tcPr>
            <w:tcW w:w="9065" w:type="dxa"/>
            <w:gridSpan w:val="2"/>
            <w:tcMar>
              <w:top w:w="0" w:type="dxa"/>
              <w:left w:w="0" w:type="dxa"/>
              <w:bottom w:w="0" w:type="dxa"/>
              <w:right w:w="0" w:type="dxa"/>
            </w:tcMar>
          </w:tcPr>
          <w:p w:rsidR="009B415A" w:rsidRPr="004900A4" w:rsidRDefault="009B415A" w:rsidP="00C2187B"/>
        </w:tc>
      </w:tr>
      <w:tr w:rsidR="009B415A" w:rsidTr="00C2187B">
        <w:trPr>
          <w:cantSplit/>
        </w:trPr>
        <w:tc>
          <w:tcPr>
            <w:tcW w:w="9065" w:type="dxa"/>
            <w:gridSpan w:val="2"/>
            <w:tcMar>
              <w:top w:w="0" w:type="dxa"/>
              <w:left w:w="0" w:type="dxa"/>
              <w:bottom w:w="0" w:type="dxa"/>
              <w:right w:w="0" w:type="dxa"/>
            </w:tcMar>
          </w:tcPr>
          <w:p w:rsidR="009B415A" w:rsidRDefault="009B415A" w:rsidP="00C2187B">
            <w:pPr>
              <w:pStyle w:val="REMARKTABLECELLSIMPLE"/>
            </w:pPr>
            <w:r>
              <w:t>71 nurodomoji dalis</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1-oji dalis:</w:t>
            </w:r>
          </w:p>
        </w:tc>
        <w:tc>
          <w:tcPr>
            <w:tcW w:w="7495" w:type="dxa"/>
            <w:tcMar>
              <w:top w:w="0" w:type="dxa"/>
              <w:left w:w="0" w:type="dxa"/>
              <w:bottom w:w="0" w:type="dxa"/>
              <w:right w:w="0" w:type="dxa"/>
            </w:tcMar>
          </w:tcPr>
          <w:p w:rsidR="009B415A" w:rsidRPr="004900A4" w:rsidRDefault="009B415A" w:rsidP="00C2187B">
            <w:pPr>
              <w:pStyle w:val="REMARKTABLECELLSIMPLE"/>
            </w:pPr>
            <w:r>
              <w:t>„atsižvelgdamas į EŽTT bylą Sh. D. ir kiti prieš Graikiją, Austriją, Kroatiją, Vengriją, Šiaurės Makedoniją, Serbiją ir Slovėniją,“.</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2-oji dalis:</w:t>
            </w:r>
          </w:p>
        </w:tc>
        <w:tc>
          <w:tcPr>
            <w:tcW w:w="7495" w:type="dxa"/>
            <w:tcMar>
              <w:top w:w="0" w:type="dxa"/>
              <w:left w:w="0" w:type="dxa"/>
              <w:bottom w:w="0" w:type="dxa"/>
              <w:right w:w="0" w:type="dxa"/>
            </w:tcMar>
          </w:tcPr>
          <w:p w:rsidR="009B415A" w:rsidRPr="004900A4" w:rsidRDefault="009B415A" w:rsidP="00C2187B">
            <w:pPr>
              <w:pStyle w:val="REMARKTABLECELLSIMPLE"/>
            </w:pPr>
            <w:r>
              <w:t>„kuriame patvirtinama, kad itin didelis vaiko pažeidžiamumas turėtų būti laikomas svarbesniu už teisės aktų neatitinkantį statusą ir vaikams apsaugoti reikalingas nustatytas priemones ir kad valdžios institucijos, automatiškai skirdamos globą apsaugai užtikrinti, bet neapsvarstydamos kitų alternatyvų sulaikymui ir neatsižvelgdamos į ES teise nustatytą reikalavimą vengti sulaikyti vaikus, pažeidė 5 straipsnį,“</w:t>
            </w:r>
            <w:r w:rsidR="003D744D">
              <w:t>.</w:t>
            </w:r>
          </w:p>
        </w:tc>
      </w:tr>
      <w:tr w:rsidR="009B415A" w:rsidRPr="004900A4" w:rsidTr="00C2187B">
        <w:trPr>
          <w:cantSplit/>
        </w:trPr>
        <w:tc>
          <w:tcPr>
            <w:tcW w:w="9065" w:type="dxa"/>
            <w:gridSpan w:val="2"/>
            <w:tcMar>
              <w:top w:w="0" w:type="dxa"/>
              <w:left w:w="0" w:type="dxa"/>
              <w:bottom w:w="0" w:type="dxa"/>
              <w:right w:w="0" w:type="dxa"/>
            </w:tcMar>
          </w:tcPr>
          <w:p w:rsidR="009B415A" w:rsidRPr="004900A4" w:rsidRDefault="009B415A" w:rsidP="00C2187B"/>
        </w:tc>
      </w:tr>
      <w:tr w:rsidR="009B415A" w:rsidTr="00C2187B">
        <w:trPr>
          <w:cantSplit/>
        </w:trPr>
        <w:tc>
          <w:tcPr>
            <w:tcW w:w="9065" w:type="dxa"/>
            <w:gridSpan w:val="2"/>
            <w:tcMar>
              <w:top w:w="0" w:type="dxa"/>
              <w:left w:w="0" w:type="dxa"/>
              <w:bottom w:w="0" w:type="dxa"/>
              <w:right w:w="0" w:type="dxa"/>
            </w:tcMar>
          </w:tcPr>
          <w:p w:rsidR="009B415A" w:rsidRDefault="009B415A" w:rsidP="00C2187B">
            <w:pPr>
              <w:pStyle w:val="REMARKTABLECELLSIMPLE"/>
            </w:pPr>
            <w:r>
              <w:t>N konstatuojamoji dalis</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1-oji dalis:</w:t>
            </w:r>
          </w:p>
        </w:tc>
        <w:tc>
          <w:tcPr>
            <w:tcW w:w="7495" w:type="dxa"/>
            <w:tcMar>
              <w:top w:w="0" w:type="dxa"/>
              <w:left w:w="0" w:type="dxa"/>
              <w:bottom w:w="0" w:type="dxa"/>
              <w:right w:w="0" w:type="dxa"/>
            </w:tcMar>
          </w:tcPr>
          <w:p w:rsidR="009B415A" w:rsidRPr="004900A4" w:rsidRDefault="009B415A" w:rsidP="00C2187B">
            <w:pPr>
              <w:pStyle w:val="REMARKTABLECELLSIMPLE"/>
            </w:pPr>
            <w:r>
              <w:t>visas tekstas, išskyrus žodžius „kadangi kova su terorizmu ir kovos su terorizmu politika neturėtų lemti bendros tam tikrų bendruomenių diskriminacijos;“.</w:t>
            </w:r>
          </w:p>
        </w:tc>
      </w:tr>
      <w:tr w:rsidR="009B415A" w:rsidTr="00C2187B">
        <w:trPr>
          <w:cantSplit/>
        </w:trPr>
        <w:tc>
          <w:tcPr>
            <w:tcW w:w="1570" w:type="dxa"/>
            <w:tcMar>
              <w:top w:w="0" w:type="dxa"/>
              <w:left w:w="0" w:type="dxa"/>
              <w:bottom w:w="0" w:type="dxa"/>
              <w:right w:w="0" w:type="dxa"/>
            </w:tcMar>
          </w:tcPr>
          <w:p w:rsidR="009B415A" w:rsidRDefault="009B415A" w:rsidP="00C2187B">
            <w:pPr>
              <w:pStyle w:val="REMARKTABLECELLITALIC"/>
            </w:pPr>
            <w:r>
              <w:t>2-oji dalis:</w:t>
            </w:r>
          </w:p>
        </w:tc>
        <w:tc>
          <w:tcPr>
            <w:tcW w:w="7495" w:type="dxa"/>
            <w:tcMar>
              <w:top w:w="0" w:type="dxa"/>
              <w:left w:w="0" w:type="dxa"/>
              <w:bottom w:w="0" w:type="dxa"/>
              <w:right w:w="0" w:type="dxa"/>
            </w:tcMar>
          </w:tcPr>
          <w:p w:rsidR="009B415A" w:rsidRDefault="009B415A" w:rsidP="00C2187B">
            <w:pPr>
              <w:pStyle w:val="REMARKTABLECELLSIMPLE"/>
            </w:pPr>
            <w:r>
              <w:t>šie žodžiai.</w:t>
            </w:r>
          </w:p>
        </w:tc>
      </w:tr>
      <w:tr w:rsidR="009B415A" w:rsidTr="00C2187B">
        <w:trPr>
          <w:cantSplit/>
        </w:trPr>
        <w:tc>
          <w:tcPr>
            <w:tcW w:w="9065" w:type="dxa"/>
            <w:gridSpan w:val="2"/>
            <w:tcMar>
              <w:top w:w="0" w:type="dxa"/>
              <w:left w:w="0" w:type="dxa"/>
              <w:bottom w:w="0" w:type="dxa"/>
              <w:right w:w="0" w:type="dxa"/>
            </w:tcMar>
          </w:tcPr>
          <w:p w:rsidR="009B415A" w:rsidRDefault="009B415A" w:rsidP="00C2187B"/>
        </w:tc>
      </w:tr>
      <w:tr w:rsidR="009B415A" w:rsidTr="00C2187B">
        <w:trPr>
          <w:cantSplit/>
        </w:trPr>
        <w:tc>
          <w:tcPr>
            <w:tcW w:w="9065" w:type="dxa"/>
            <w:gridSpan w:val="2"/>
            <w:tcMar>
              <w:top w:w="0" w:type="dxa"/>
              <w:left w:w="0" w:type="dxa"/>
              <w:bottom w:w="0" w:type="dxa"/>
              <w:right w:w="0" w:type="dxa"/>
            </w:tcMar>
          </w:tcPr>
          <w:p w:rsidR="009B415A" w:rsidRDefault="009B415A" w:rsidP="00C2187B">
            <w:pPr>
              <w:pStyle w:val="REMARKTABLECELLSIMPLE"/>
            </w:pPr>
            <w:r>
              <w:t>Q konstatuojamoji dalis</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1-oji dalis:</w:t>
            </w:r>
          </w:p>
        </w:tc>
        <w:tc>
          <w:tcPr>
            <w:tcW w:w="7495" w:type="dxa"/>
            <w:tcMar>
              <w:top w:w="0" w:type="dxa"/>
              <w:left w:w="0" w:type="dxa"/>
              <w:bottom w:w="0" w:type="dxa"/>
              <w:right w:w="0" w:type="dxa"/>
            </w:tcMar>
          </w:tcPr>
          <w:p w:rsidR="009B415A" w:rsidRPr="004900A4" w:rsidRDefault="009B415A" w:rsidP="00C2187B">
            <w:pPr>
              <w:pStyle w:val="REMARKTABLECELLSIMPLE"/>
            </w:pPr>
            <w:r>
              <w:t>„kadangi ES ir valstybės narės turi bendrą kompetenciją būsto sektoriuje;“.</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2-oji dalis:</w:t>
            </w:r>
          </w:p>
        </w:tc>
        <w:tc>
          <w:tcPr>
            <w:tcW w:w="7495" w:type="dxa"/>
            <w:tcMar>
              <w:top w:w="0" w:type="dxa"/>
              <w:left w:w="0" w:type="dxa"/>
              <w:bottom w:w="0" w:type="dxa"/>
              <w:right w:w="0" w:type="dxa"/>
            </w:tcMar>
          </w:tcPr>
          <w:p w:rsidR="009B415A" w:rsidRPr="004900A4" w:rsidRDefault="009B415A" w:rsidP="00C2187B">
            <w:pPr>
              <w:pStyle w:val="REMARKTABLECELLSIMPLE"/>
            </w:pPr>
            <w:r>
              <w:t>„kadangi reikalinga ir nacionalinė, ir ES lygmens strategija; kadangi benamystė yra padėtis, dėl kurios asmenys netenka žmogaus teisių, ir ji pati yra žmogaus teisių pažeidimas; kadangi visoje ES vyrauja iškeldinimų ir benamystės didėjimo tendencija;“.</w:t>
            </w:r>
          </w:p>
        </w:tc>
      </w:tr>
      <w:tr w:rsidR="009B415A" w:rsidRPr="004900A4" w:rsidTr="00C2187B">
        <w:trPr>
          <w:cantSplit/>
        </w:trPr>
        <w:tc>
          <w:tcPr>
            <w:tcW w:w="9065" w:type="dxa"/>
            <w:gridSpan w:val="2"/>
            <w:tcMar>
              <w:top w:w="0" w:type="dxa"/>
              <w:left w:w="0" w:type="dxa"/>
              <w:bottom w:w="0" w:type="dxa"/>
              <w:right w:w="0" w:type="dxa"/>
            </w:tcMar>
          </w:tcPr>
          <w:p w:rsidR="009B415A" w:rsidRPr="004900A4" w:rsidRDefault="009B415A" w:rsidP="00C2187B"/>
        </w:tc>
      </w:tr>
      <w:tr w:rsidR="009B415A" w:rsidTr="00C2187B">
        <w:trPr>
          <w:cantSplit/>
        </w:trPr>
        <w:tc>
          <w:tcPr>
            <w:tcW w:w="9065" w:type="dxa"/>
            <w:gridSpan w:val="2"/>
            <w:tcMar>
              <w:top w:w="0" w:type="dxa"/>
              <w:left w:w="0" w:type="dxa"/>
              <w:bottom w:w="0" w:type="dxa"/>
              <w:right w:w="0" w:type="dxa"/>
            </w:tcMar>
          </w:tcPr>
          <w:p w:rsidR="009B415A" w:rsidRDefault="009B415A" w:rsidP="00C2187B">
            <w:pPr>
              <w:pStyle w:val="REMARKTABLECELLSIMPLE"/>
            </w:pPr>
            <w:r>
              <w:t>Y konstatuojamoji dalis</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1-oji dalis:</w:t>
            </w:r>
          </w:p>
        </w:tc>
        <w:tc>
          <w:tcPr>
            <w:tcW w:w="7495" w:type="dxa"/>
            <w:tcMar>
              <w:top w:w="0" w:type="dxa"/>
              <w:left w:w="0" w:type="dxa"/>
              <w:bottom w:w="0" w:type="dxa"/>
              <w:right w:w="0" w:type="dxa"/>
            </w:tcMar>
          </w:tcPr>
          <w:p w:rsidR="009B415A" w:rsidRPr="004900A4" w:rsidRDefault="009B415A" w:rsidP="00C2187B">
            <w:pPr>
              <w:pStyle w:val="REMARKTABLECELLSIMPLE"/>
            </w:pPr>
            <w:r>
              <w:t>„kadangi visada turi būti įmanoma identifikuoti pareigas einančius policijos pareigūnus, kad būtų galima ištirti galimus perteklinės jėgos panaudojimo atvejus, ir nacionalinės valdžios institucijos turi aiškiai nustatyti susijusią atsakomybę; kadangi valstybių narių teisėsaugos institucijos taiko skirtingas jėgos ir ginklų naudojimo ribas viešajai tvarkai palaikyti;“.</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2-oji dalis:</w:t>
            </w:r>
          </w:p>
        </w:tc>
        <w:tc>
          <w:tcPr>
            <w:tcW w:w="7495" w:type="dxa"/>
            <w:tcMar>
              <w:top w:w="0" w:type="dxa"/>
              <w:left w:w="0" w:type="dxa"/>
              <w:bottom w:w="0" w:type="dxa"/>
              <w:right w:w="0" w:type="dxa"/>
            </w:tcMar>
          </w:tcPr>
          <w:p w:rsidR="009B415A" w:rsidRPr="004900A4" w:rsidRDefault="009B415A" w:rsidP="00C2187B">
            <w:pPr>
              <w:pStyle w:val="REMARKTABLECELLSIMPLE"/>
            </w:pPr>
            <w:r>
              <w:t>„kadangi keletas valstybių narių priėmė teisės aktus, kuriais gali būti neproporcingai ribojama teisė į taikių susirinkimų laisvę;“.</w:t>
            </w:r>
          </w:p>
        </w:tc>
      </w:tr>
      <w:tr w:rsidR="009B415A" w:rsidRPr="004900A4" w:rsidTr="00C2187B">
        <w:trPr>
          <w:cantSplit/>
        </w:trPr>
        <w:tc>
          <w:tcPr>
            <w:tcW w:w="9065" w:type="dxa"/>
            <w:gridSpan w:val="2"/>
            <w:tcMar>
              <w:top w:w="0" w:type="dxa"/>
              <w:left w:w="0" w:type="dxa"/>
              <w:bottom w:w="0" w:type="dxa"/>
              <w:right w:w="0" w:type="dxa"/>
            </w:tcMar>
          </w:tcPr>
          <w:p w:rsidR="009B415A" w:rsidRPr="004900A4" w:rsidRDefault="009B415A" w:rsidP="00C2187B"/>
        </w:tc>
      </w:tr>
      <w:tr w:rsidR="009B415A" w:rsidTr="00C2187B">
        <w:trPr>
          <w:cantSplit/>
        </w:trPr>
        <w:tc>
          <w:tcPr>
            <w:tcW w:w="9065" w:type="dxa"/>
            <w:gridSpan w:val="2"/>
            <w:tcMar>
              <w:top w:w="0" w:type="dxa"/>
              <w:left w:w="0" w:type="dxa"/>
              <w:bottom w:w="0" w:type="dxa"/>
              <w:right w:w="0" w:type="dxa"/>
            </w:tcMar>
          </w:tcPr>
          <w:p w:rsidR="009B415A" w:rsidRDefault="009B415A" w:rsidP="00C2187B">
            <w:pPr>
              <w:pStyle w:val="REMARKTABLECELLSIMPLE"/>
            </w:pPr>
            <w:r>
              <w:t>3 dalis</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1-oji dalis:</w:t>
            </w:r>
          </w:p>
        </w:tc>
        <w:tc>
          <w:tcPr>
            <w:tcW w:w="7495" w:type="dxa"/>
            <w:tcMar>
              <w:top w:w="0" w:type="dxa"/>
              <w:left w:w="0" w:type="dxa"/>
              <w:bottom w:w="0" w:type="dxa"/>
              <w:right w:w="0" w:type="dxa"/>
            </w:tcMar>
          </w:tcPr>
          <w:p w:rsidR="009B415A" w:rsidRPr="004900A4" w:rsidRDefault="009B415A" w:rsidP="00C2187B">
            <w:pPr>
              <w:pStyle w:val="REMARKTABLECELLSIMPLE"/>
            </w:pPr>
            <w:r>
              <w:t>visas tekstas, išskyrus žodžius „yra susirūpinęs dėl to, kad visų pirma jaunimas neįperka būsto, ir apgailestauja dėl nuomotojų diskriminacijos atvejų ir dėl politikos, kuria mažinamos jaunimo būsto išmokos;“.</w:t>
            </w:r>
          </w:p>
        </w:tc>
      </w:tr>
      <w:tr w:rsidR="009B415A" w:rsidTr="00C2187B">
        <w:trPr>
          <w:cantSplit/>
        </w:trPr>
        <w:tc>
          <w:tcPr>
            <w:tcW w:w="1570" w:type="dxa"/>
            <w:tcMar>
              <w:top w:w="0" w:type="dxa"/>
              <w:left w:w="0" w:type="dxa"/>
              <w:bottom w:w="0" w:type="dxa"/>
              <w:right w:w="0" w:type="dxa"/>
            </w:tcMar>
          </w:tcPr>
          <w:p w:rsidR="009B415A" w:rsidRDefault="009B415A" w:rsidP="00C2187B">
            <w:pPr>
              <w:pStyle w:val="REMARKTABLECELLITALIC"/>
            </w:pPr>
            <w:r>
              <w:t>2-oji dalis:</w:t>
            </w:r>
          </w:p>
        </w:tc>
        <w:tc>
          <w:tcPr>
            <w:tcW w:w="7495" w:type="dxa"/>
            <w:tcMar>
              <w:top w:w="0" w:type="dxa"/>
              <w:left w:w="0" w:type="dxa"/>
              <w:bottom w:w="0" w:type="dxa"/>
              <w:right w:w="0" w:type="dxa"/>
            </w:tcMar>
          </w:tcPr>
          <w:p w:rsidR="009B415A" w:rsidRDefault="009B415A" w:rsidP="00C2187B">
            <w:pPr>
              <w:pStyle w:val="REMARKTABLECELLSIMPLE"/>
            </w:pPr>
            <w:r>
              <w:t>šie žodžiai.</w:t>
            </w:r>
          </w:p>
        </w:tc>
      </w:tr>
      <w:tr w:rsidR="009B415A" w:rsidTr="00C2187B">
        <w:trPr>
          <w:cantSplit/>
        </w:trPr>
        <w:tc>
          <w:tcPr>
            <w:tcW w:w="9065" w:type="dxa"/>
            <w:gridSpan w:val="2"/>
            <w:tcMar>
              <w:top w:w="0" w:type="dxa"/>
              <w:left w:w="0" w:type="dxa"/>
              <w:bottom w:w="0" w:type="dxa"/>
              <w:right w:w="0" w:type="dxa"/>
            </w:tcMar>
          </w:tcPr>
          <w:p w:rsidR="009B415A" w:rsidRDefault="009B415A" w:rsidP="00C2187B"/>
        </w:tc>
      </w:tr>
      <w:tr w:rsidR="009B415A" w:rsidTr="00C2187B">
        <w:trPr>
          <w:cantSplit/>
        </w:trPr>
        <w:tc>
          <w:tcPr>
            <w:tcW w:w="9065" w:type="dxa"/>
            <w:gridSpan w:val="2"/>
            <w:tcMar>
              <w:top w:w="0" w:type="dxa"/>
              <w:left w:w="0" w:type="dxa"/>
              <w:bottom w:w="0" w:type="dxa"/>
              <w:right w:w="0" w:type="dxa"/>
            </w:tcMar>
          </w:tcPr>
          <w:p w:rsidR="009B415A" w:rsidRDefault="009B415A" w:rsidP="00C2187B">
            <w:pPr>
              <w:pStyle w:val="REMARKTABLECELLSIMPLE"/>
            </w:pPr>
            <w:r>
              <w:lastRenderedPageBreak/>
              <w:t>4 dalis</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1-oji dalis:</w:t>
            </w:r>
          </w:p>
        </w:tc>
        <w:tc>
          <w:tcPr>
            <w:tcW w:w="7495" w:type="dxa"/>
            <w:tcMar>
              <w:top w:w="0" w:type="dxa"/>
              <w:left w:w="0" w:type="dxa"/>
              <w:bottom w:w="0" w:type="dxa"/>
              <w:right w:w="0" w:type="dxa"/>
            </w:tcMar>
          </w:tcPr>
          <w:p w:rsidR="009B415A" w:rsidRPr="004900A4" w:rsidRDefault="009B415A" w:rsidP="00C2187B">
            <w:pPr>
              <w:pStyle w:val="REMARKTABLECELLSIMPLE"/>
            </w:pPr>
            <w:r>
              <w:t>visas tekstas, išskyrus žodžius „dėl visų politikos sričių ir iniciatyvų“.</w:t>
            </w:r>
          </w:p>
        </w:tc>
      </w:tr>
      <w:tr w:rsidR="009B415A" w:rsidTr="00C2187B">
        <w:trPr>
          <w:cantSplit/>
        </w:trPr>
        <w:tc>
          <w:tcPr>
            <w:tcW w:w="1570" w:type="dxa"/>
            <w:tcMar>
              <w:top w:w="0" w:type="dxa"/>
              <w:left w:w="0" w:type="dxa"/>
              <w:bottom w:w="0" w:type="dxa"/>
              <w:right w:w="0" w:type="dxa"/>
            </w:tcMar>
          </w:tcPr>
          <w:p w:rsidR="009B415A" w:rsidRDefault="009B415A" w:rsidP="00C2187B">
            <w:pPr>
              <w:pStyle w:val="REMARKTABLECELLITALIC"/>
            </w:pPr>
            <w:r>
              <w:t>2-oji dalis:</w:t>
            </w:r>
          </w:p>
        </w:tc>
        <w:tc>
          <w:tcPr>
            <w:tcW w:w="7495" w:type="dxa"/>
            <w:tcMar>
              <w:top w:w="0" w:type="dxa"/>
              <w:left w:w="0" w:type="dxa"/>
              <w:bottom w:w="0" w:type="dxa"/>
              <w:right w:w="0" w:type="dxa"/>
            </w:tcMar>
          </w:tcPr>
          <w:p w:rsidR="009B415A" w:rsidRDefault="009B415A" w:rsidP="00C2187B">
            <w:pPr>
              <w:pStyle w:val="REMARKTABLECELLSIMPLE"/>
            </w:pPr>
            <w:r>
              <w:t>šie žodžiai.</w:t>
            </w:r>
          </w:p>
        </w:tc>
      </w:tr>
      <w:tr w:rsidR="009B415A" w:rsidTr="00C2187B">
        <w:trPr>
          <w:cantSplit/>
        </w:trPr>
        <w:tc>
          <w:tcPr>
            <w:tcW w:w="9065" w:type="dxa"/>
            <w:gridSpan w:val="2"/>
            <w:tcMar>
              <w:top w:w="0" w:type="dxa"/>
              <w:left w:w="0" w:type="dxa"/>
              <w:bottom w:w="0" w:type="dxa"/>
              <w:right w:w="0" w:type="dxa"/>
            </w:tcMar>
          </w:tcPr>
          <w:p w:rsidR="009B415A" w:rsidRDefault="009B415A" w:rsidP="00C2187B"/>
        </w:tc>
      </w:tr>
      <w:tr w:rsidR="009B415A" w:rsidTr="00C2187B">
        <w:trPr>
          <w:cantSplit/>
        </w:trPr>
        <w:tc>
          <w:tcPr>
            <w:tcW w:w="9065" w:type="dxa"/>
            <w:gridSpan w:val="2"/>
            <w:tcMar>
              <w:top w:w="0" w:type="dxa"/>
              <w:left w:w="0" w:type="dxa"/>
              <w:bottom w:w="0" w:type="dxa"/>
              <w:right w:w="0" w:type="dxa"/>
            </w:tcMar>
          </w:tcPr>
          <w:p w:rsidR="009B415A" w:rsidRDefault="009B415A" w:rsidP="00C2187B">
            <w:pPr>
              <w:pStyle w:val="REMARKTABLECELLSIMPLE"/>
            </w:pPr>
            <w:r>
              <w:t>13 dalis</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1-oji dalis:</w:t>
            </w:r>
          </w:p>
        </w:tc>
        <w:tc>
          <w:tcPr>
            <w:tcW w:w="7495" w:type="dxa"/>
            <w:tcMar>
              <w:top w:w="0" w:type="dxa"/>
              <w:left w:w="0" w:type="dxa"/>
              <w:bottom w:w="0" w:type="dxa"/>
              <w:right w:w="0" w:type="dxa"/>
            </w:tcMar>
          </w:tcPr>
          <w:p w:rsidR="009B415A" w:rsidRPr="004900A4" w:rsidRDefault="009B415A" w:rsidP="00C2187B">
            <w:pPr>
              <w:pStyle w:val="REMARKTABLECELLSIMPLE"/>
            </w:pPr>
            <w:r>
              <w:t>„ragina skubiai priimti pasiūlytą 2008 m. Vienodo požiūrio direktyvą, kurios vis dar nepatvirtino Taryba, kad būtų panaikinta dabartinė apsaugos spraga ES teisės aktuose, susijusi su nediskriminavimu dėl amžiaus, negalios, religijos ar tikėjimo, seksualinės orientacijos pagrindinėse gyvenimo srityse, kaip antai socialinės apsaugos, švietimo ir galimybės naudotis prekėmis ir paslaugomis;“.</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2-oji dalis:</w:t>
            </w:r>
          </w:p>
        </w:tc>
        <w:tc>
          <w:tcPr>
            <w:tcW w:w="7495" w:type="dxa"/>
            <w:tcMar>
              <w:top w:w="0" w:type="dxa"/>
              <w:left w:w="0" w:type="dxa"/>
              <w:bottom w:w="0" w:type="dxa"/>
              <w:right w:w="0" w:type="dxa"/>
            </w:tcMar>
          </w:tcPr>
          <w:p w:rsidR="009B415A" w:rsidRPr="004900A4" w:rsidRDefault="009B415A" w:rsidP="00C2187B">
            <w:pPr>
              <w:pStyle w:val="REMARKTABLECELLSIMPLE"/>
            </w:pPr>
            <w:r>
              <w:t>„ragina Komisiją aktyviai kovoti su segregacija ir diskriminacija, be kita ko, pradedant pažeidimo nagrinėjimo procedūras, siekiant skatinti veiksmingą Pamatinio sprendimo dėl kovos su tam tikromis rasizmo ir ksenofobijos formomis baudžiamosios teisės priemonėmis taikymą; primena, kad šias priemones turėtų papildyti tinkamos nacionalinės integracijos strategijos;“.</w:t>
            </w:r>
          </w:p>
        </w:tc>
      </w:tr>
      <w:tr w:rsidR="009B415A" w:rsidRPr="004900A4" w:rsidTr="00C2187B">
        <w:trPr>
          <w:cantSplit/>
        </w:trPr>
        <w:tc>
          <w:tcPr>
            <w:tcW w:w="9065" w:type="dxa"/>
            <w:gridSpan w:val="2"/>
            <w:tcMar>
              <w:top w:w="0" w:type="dxa"/>
              <w:left w:w="0" w:type="dxa"/>
              <w:bottom w:w="0" w:type="dxa"/>
              <w:right w:w="0" w:type="dxa"/>
            </w:tcMar>
          </w:tcPr>
          <w:p w:rsidR="009B415A" w:rsidRPr="004900A4" w:rsidRDefault="009B415A" w:rsidP="00C2187B"/>
        </w:tc>
      </w:tr>
      <w:tr w:rsidR="009B415A" w:rsidTr="00C2187B">
        <w:trPr>
          <w:cantSplit/>
        </w:trPr>
        <w:tc>
          <w:tcPr>
            <w:tcW w:w="9065" w:type="dxa"/>
            <w:gridSpan w:val="2"/>
            <w:tcMar>
              <w:top w:w="0" w:type="dxa"/>
              <w:left w:w="0" w:type="dxa"/>
              <w:bottom w:w="0" w:type="dxa"/>
              <w:right w:w="0" w:type="dxa"/>
            </w:tcMar>
          </w:tcPr>
          <w:p w:rsidR="009B415A" w:rsidRDefault="009B415A" w:rsidP="00C2187B">
            <w:pPr>
              <w:pStyle w:val="REMARKTABLECELLSIMPLE"/>
            </w:pPr>
            <w:r>
              <w:t>24 dalis</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1-oji dalis:</w:t>
            </w:r>
          </w:p>
        </w:tc>
        <w:tc>
          <w:tcPr>
            <w:tcW w:w="7495" w:type="dxa"/>
            <w:tcMar>
              <w:top w:w="0" w:type="dxa"/>
              <w:left w:w="0" w:type="dxa"/>
              <w:bottom w:w="0" w:type="dxa"/>
              <w:right w:w="0" w:type="dxa"/>
            </w:tcMar>
          </w:tcPr>
          <w:p w:rsidR="009B415A" w:rsidRPr="004900A4" w:rsidRDefault="009B415A" w:rsidP="00C2187B">
            <w:pPr>
              <w:pStyle w:val="REMARKTABLECELLSIMPLE"/>
            </w:pPr>
            <w:r>
              <w:t>visas tekstas, išskyrus žodžius „ir pabrėžia, kad atlikus išsamų poveikio vertinimą būtina sustiprinti ir išplėsti jos įgaliojimus“.</w:t>
            </w:r>
          </w:p>
        </w:tc>
      </w:tr>
      <w:tr w:rsidR="009B415A" w:rsidTr="00C2187B">
        <w:trPr>
          <w:cantSplit/>
        </w:trPr>
        <w:tc>
          <w:tcPr>
            <w:tcW w:w="1570" w:type="dxa"/>
            <w:tcMar>
              <w:top w:w="0" w:type="dxa"/>
              <w:left w:w="0" w:type="dxa"/>
              <w:bottom w:w="0" w:type="dxa"/>
              <w:right w:w="0" w:type="dxa"/>
            </w:tcMar>
          </w:tcPr>
          <w:p w:rsidR="009B415A" w:rsidRDefault="009B415A" w:rsidP="00C2187B">
            <w:pPr>
              <w:pStyle w:val="REMARKTABLECELLITALIC"/>
            </w:pPr>
            <w:r>
              <w:t>2-oji dalis:</w:t>
            </w:r>
          </w:p>
        </w:tc>
        <w:tc>
          <w:tcPr>
            <w:tcW w:w="7495" w:type="dxa"/>
            <w:tcMar>
              <w:top w:w="0" w:type="dxa"/>
              <w:left w:w="0" w:type="dxa"/>
              <w:bottom w:w="0" w:type="dxa"/>
              <w:right w:w="0" w:type="dxa"/>
            </w:tcMar>
          </w:tcPr>
          <w:p w:rsidR="009B415A" w:rsidRDefault="009B415A" w:rsidP="00C2187B">
            <w:pPr>
              <w:pStyle w:val="REMARKTABLECELLSIMPLE"/>
            </w:pPr>
            <w:r>
              <w:t>šie žodžiai.</w:t>
            </w:r>
          </w:p>
        </w:tc>
      </w:tr>
      <w:tr w:rsidR="009B415A" w:rsidTr="00C2187B">
        <w:trPr>
          <w:cantSplit/>
        </w:trPr>
        <w:tc>
          <w:tcPr>
            <w:tcW w:w="9065" w:type="dxa"/>
            <w:gridSpan w:val="2"/>
            <w:tcMar>
              <w:top w:w="0" w:type="dxa"/>
              <w:left w:w="0" w:type="dxa"/>
              <w:bottom w:w="0" w:type="dxa"/>
              <w:right w:w="0" w:type="dxa"/>
            </w:tcMar>
          </w:tcPr>
          <w:p w:rsidR="009B415A" w:rsidRDefault="009B415A" w:rsidP="00C2187B"/>
        </w:tc>
      </w:tr>
      <w:tr w:rsidR="009B415A" w:rsidTr="00C2187B">
        <w:trPr>
          <w:cantSplit/>
        </w:trPr>
        <w:tc>
          <w:tcPr>
            <w:tcW w:w="9065" w:type="dxa"/>
            <w:gridSpan w:val="2"/>
            <w:tcMar>
              <w:top w:w="0" w:type="dxa"/>
              <w:left w:w="0" w:type="dxa"/>
              <w:bottom w:w="0" w:type="dxa"/>
              <w:right w:w="0" w:type="dxa"/>
            </w:tcMar>
          </w:tcPr>
          <w:p w:rsidR="009B415A" w:rsidRDefault="009B415A" w:rsidP="00C2187B">
            <w:pPr>
              <w:pStyle w:val="REMARKTABLECELLSIMPLE"/>
            </w:pPr>
            <w:r>
              <w:t>34 dalis</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1-oji dalis:</w:t>
            </w:r>
          </w:p>
        </w:tc>
        <w:tc>
          <w:tcPr>
            <w:tcW w:w="7495" w:type="dxa"/>
            <w:tcMar>
              <w:top w:w="0" w:type="dxa"/>
              <w:left w:w="0" w:type="dxa"/>
              <w:bottom w:w="0" w:type="dxa"/>
              <w:right w:w="0" w:type="dxa"/>
            </w:tcMar>
          </w:tcPr>
          <w:p w:rsidR="009B415A" w:rsidRPr="004900A4" w:rsidRDefault="009B415A" w:rsidP="00C2187B">
            <w:pPr>
              <w:pStyle w:val="REMARKTABLECELLSIMPLE"/>
            </w:pPr>
            <w:r>
              <w:t>„pabrėžia, kad gyvybių gelbėjimas yra teisinė pareiga pagal tarptautinę ir ES teisę;“.</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2-oji dalis:</w:t>
            </w:r>
          </w:p>
        </w:tc>
        <w:tc>
          <w:tcPr>
            <w:tcW w:w="7495" w:type="dxa"/>
            <w:tcMar>
              <w:top w:w="0" w:type="dxa"/>
              <w:left w:w="0" w:type="dxa"/>
              <w:bottom w:w="0" w:type="dxa"/>
              <w:right w:w="0" w:type="dxa"/>
            </w:tcMar>
          </w:tcPr>
          <w:p w:rsidR="009B415A" w:rsidRPr="004900A4" w:rsidRDefault="009B415A" w:rsidP="00C2187B">
            <w:pPr>
              <w:pStyle w:val="REMARKTABLECELLSIMPLE"/>
            </w:pPr>
            <w:r>
              <w:t>„smerkia kai kuriose valstybėse narėse pradėtą vykdyti pilietinės visuomenės organizacijų ir asmenų bauginimą, areštus ir baudžiamuosius procesus prieš juos už tai, kad jie migrantams, kurių gyvybei gresia pavojus, suteikė humanitarinę pagalbą; ragina valstybes nares užtikrinti, kad humanitarinės pagalbos veiksmai nebūtų kriminalizuojami pagal JT protokolą dėl neteisėto migrantų įvežimo;“.</w:t>
            </w:r>
          </w:p>
        </w:tc>
      </w:tr>
      <w:tr w:rsidR="009B415A" w:rsidRPr="004900A4" w:rsidTr="00C2187B">
        <w:trPr>
          <w:cantSplit/>
        </w:trPr>
        <w:tc>
          <w:tcPr>
            <w:tcW w:w="9065" w:type="dxa"/>
            <w:gridSpan w:val="2"/>
            <w:tcMar>
              <w:top w:w="0" w:type="dxa"/>
              <w:left w:w="0" w:type="dxa"/>
              <w:bottom w:w="0" w:type="dxa"/>
              <w:right w:w="0" w:type="dxa"/>
            </w:tcMar>
          </w:tcPr>
          <w:p w:rsidR="009B415A" w:rsidRPr="004900A4" w:rsidRDefault="009B415A" w:rsidP="00C2187B"/>
        </w:tc>
      </w:tr>
      <w:tr w:rsidR="009B415A" w:rsidTr="00C2187B">
        <w:trPr>
          <w:cantSplit/>
        </w:trPr>
        <w:tc>
          <w:tcPr>
            <w:tcW w:w="9065" w:type="dxa"/>
            <w:gridSpan w:val="2"/>
            <w:tcMar>
              <w:top w:w="0" w:type="dxa"/>
              <w:left w:w="0" w:type="dxa"/>
              <w:bottom w:w="0" w:type="dxa"/>
              <w:right w:w="0" w:type="dxa"/>
            </w:tcMar>
          </w:tcPr>
          <w:p w:rsidR="009B415A" w:rsidRDefault="009B415A" w:rsidP="00C2187B">
            <w:pPr>
              <w:pStyle w:val="REMARKTABLECELLSIMPLE"/>
            </w:pPr>
            <w:r>
              <w:t>37 dalis</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1-oji dalis:</w:t>
            </w:r>
          </w:p>
        </w:tc>
        <w:tc>
          <w:tcPr>
            <w:tcW w:w="7495" w:type="dxa"/>
            <w:tcMar>
              <w:top w:w="0" w:type="dxa"/>
              <w:left w:w="0" w:type="dxa"/>
              <w:bottom w:w="0" w:type="dxa"/>
              <w:right w:w="0" w:type="dxa"/>
            </w:tcMar>
          </w:tcPr>
          <w:p w:rsidR="009B415A" w:rsidRPr="004900A4" w:rsidRDefault="009B415A" w:rsidP="00C2187B">
            <w:pPr>
              <w:pStyle w:val="REMARKTABLECELLSIMPLE"/>
            </w:pPr>
            <w:r>
              <w:t>„pakartoja, kad vaikų imigrantų sulaikymas niekada neatitinka vaiko interesų pagal Niujorko deklaraciją dėl pabėgėlių ir migrantų;“.</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2-oji dalis:</w:t>
            </w:r>
          </w:p>
        </w:tc>
        <w:tc>
          <w:tcPr>
            <w:tcW w:w="7495" w:type="dxa"/>
            <w:tcMar>
              <w:top w:w="0" w:type="dxa"/>
              <w:left w:w="0" w:type="dxa"/>
              <w:bottom w:w="0" w:type="dxa"/>
              <w:right w:w="0" w:type="dxa"/>
            </w:tcMar>
          </w:tcPr>
          <w:p w:rsidR="009B415A" w:rsidRPr="004900A4" w:rsidRDefault="009B415A" w:rsidP="00C2187B">
            <w:pPr>
              <w:pStyle w:val="REMARKTABLECELLSIMPLE"/>
            </w:pPr>
            <w:r>
              <w:t>„ragina ES ir valstybes nares imtis aktyvesnių veiksmų, kad būtų nutrauktas vaikų sulaikymas, ypač atsižvelgiant į migraciją visoje ES, ir parengti sulaikymui alternatyvias bendruomenines priemones, taip pat pirmenybę teikti integracijai, švietimui ir psichologinei pagalbai; pabrėžia, kad nelydimas vaikas yra pirmiausia vaikas, kuriam gali grėsti pavojus,“.</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3-oji dalis:</w:t>
            </w:r>
          </w:p>
        </w:tc>
        <w:tc>
          <w:tcPr>
            <w:tcW w:w="7495" w:type="dxa"/>
            <w:tcMar>
              <w:top w:w="0" w:type="dxa"/>
              <w:left w:w="0" w:type="dxa"/>
              <w:bottom w:w="0" w:type="dxa"/>
              <w:right w:w="0" w:type="dxa"/>
            </w:tcMar>
          </w:tcPr>
          <w:p w:rsidR="009B415A" w:rsidRPr="004900A4" w:rsidRDefault="009B415A" w:rsidP="00C2187B">
            <w:pPr>
              <w:pStyle w:val="REMARKTABLECELLSIMPLE"/>
            </w:pPr>
            <w:r>
              <w:t>„ir kad, valstybėms narėms ir Europos Sąjungai sprendžiant su tokiais vaikais susijusius klausimus, visų pirma turi būti vadovaujamasi vaiko apsaugos, o ne migracijos politikos nuostatomis, taip paisant pagrindinio vaiko interesų apsaugos principo;“.</w:t>
            </w:r>
          </w:p>
        </w:tc>
      </w:tr>
      <w:tr w:rsidR="009B415A" w:rsidRPr="004900A4" w:rsidTr="00C2187B">
        <w:tc>
          <w:tcPr>
            <w:tcW w:w="9065" w:type="dxa"/>
            <w:gridSpan w:val="2"/>
            <w:tcMar>
              <w:top w:w="0" w:type="dxa"/>
              <w:left w:w="0" w:type="dxa"/>
              <w:bottom w:w="0" w:type="dxa"/>
              <w:right w:w="0" w:type="dxa"/>
            </w:tcMar>
          </w:tcPr>
          <w:p w:rsidR="009B415A" w:rsidRPr="004900A4" w:rsidRDefault="009B415A" w:rsidP="00C2187B">
            <w:pPr>
              <w:pStyle w:val="REMARKTABLECELLSIMPLE"/>
            </w:pPr>
          </w:p>
        </w:tc>
      </w:tr>
      <w:tr w:rsidR="009B415A" w:rsidTr="00C2187B">
        <w:trPr>
          <w:cantSplit/>
        </w:trPr>
        <w:tc>
          <w:tcPr>
            <w:tcW w:w="9065" w:type="dxa"/>
            <w:gridSpan w:val="2"/>
            <w:tcMar>
              <w:top w:w="0" w:type="dxa"/>
              <w:left w:w="0" w:type="dxa"/>
              <w:bottom w:w="0" w:type="dxa"/>
              <w:right w:w="0" w:type="dxa"/>
            </w:tcMar>
          </w:tcPr>
          <w:p w:rsidR="009B415A" w:rsidRDefault="009B415A" w:rsidP="00C2187B">
            <w:pPr>
              <w:pStyle w:val="REMARKTABLECELLSIMPLE"/>
            </w:pPr>
            <w:r>
              <w:t>ID:</w:t>
            </w:r>
          </w:p>
        </w:tc>
      </w:tr>
      <w:tr w:rsidR="009B415A" w:rsidTr="00C2187B">
        <w:trPr>
          <w:cantSplit/>
        </w:trPr>
        <w:tc>
          <w:tcPr>
            <w:tcW w:w="9065" w:type="dxa"/>
            <w:gridSpan w:val="2"/>
            <w:tcMar>
              <w:top w:w="0" w:type="dxa"/>
              <w:left w:w="0" w:type="dxa"/>
              <w:bottom w:w="0" w:type="dxa"/>
              <w:right w:w="0" w:type="dxa"/>
            </w:tcMar>
          </w:tcPr>
          <w:p w:rsidR="009B415A" w:rsidRDefault="009B415A" w:rsidP="00C2187B">
            <w:pPr>
              <w:pStyle w:val="REMARKTABLECELLSIMPLE"/>
            </w:pPr>
            <w:r>
              <w:t>O konstatuojamoji dalis</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1-oji dalis:</w:t>
            </w:r>
          </w:p>
        </w:tc>
        <w:tc>
          <w:tcPr>
            <w:tcW w:w="7495" w:type="dxa"/>
            <w:tcMar>
              <w:top w:w="0" w:type="dxa"/>
              <w:left w:w="0" w:type="dxa"/>
              <w:bottom w:w="0" w:type="dxa"/>
              <w:right w:w="0" w:type="dxa"/>
            </w:tcMar>
          </w:tcPr>
          <w:p w:rsidR="009B415A" w:rsidRPr="004900A4" w:rsidRDefault="009B415A" w:rsidP="00C2187B">
            <w:pPr>
              <w:pStyle w:val="REMARKTABLECELLSIMPLE"/>
            </w:pPr>
            <w:r>
              <w:t>„kadangi padidėjęs valstybių naudojimasis naujomis technologijomis, pavyzdžiui, prognozavimo strategijomis ir veido atpažinimo technologijomis, kelia tam tikrą pavojų“.</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2-oji dalis:</w:t>
            </w:r>
          </w:p>
        </w:tc>
        <w:tc>
          <w:tcPr>
            <w:tcW w:w="7495" w:type="dxa"/>
            <w:tcMar>
              <w:top w:w="0" w:type="dxa"/>
              <w:left w:w="0" w:type="dxa"/>
              <w:bottom w:w="0" w:type="dxa"/>
              <w:right w:w="0" w:type="dxa"/>
            </w:tcMar>
          </w:tcPr>
          <w:p w:rsidR="009B415A" w:rsidRPr="004900A4" w:rsidRDefault="009B415A" w:rsidP="00C2187B">
            <w:pPr>
              <w:pStyle w:val="REMARKTABLECELLSIMPLE"/>
            </w:pPr>
            <w:r>
              <w:t>„ypač rasinėms mažumoms Europoje;“.</w:t>
            </w:r>
          </w:p>
        </w:tc>
      </w:tr>
      <w:tr w:rsidR="009B415A" w:rsidRPr="004900A4" w:rsidTr="00C2187B">
        <w:trPr>
          <w:cantSplit/>
        </w:trPr>
        <w:tc>
          <w:tcPr>
            <w:tcW w:w="9065" w:type="dxa"/>
            <w:gridSpan w:val="2"/>
            <w:tcMar>
              <w:top w:w="0" w:type="dxa"/>
              <w:left w:w="0" w:type="dxa"/>
              <w:bottom w:w="0" w:type="dxa"/>
              <w:right w:w="0" w:type="dxa"/>
            </w:tcMar>
          </w:tcPr>
          <w:p w:rsidR="009B415A" w:rsidRPr="004900A4" w:rsidRDefault="009B415A" w:rsidP="00C2187B"/>
        </w:tc>
      </w:tr>
      <w:tr w:rsidR="009B415A" w:rsidTr="00C2187B">
        <w:trPr>
          <w:cantSplit/>
        </w:trPr>
        <w:tc>
          <w:tcPr>
            <w:tcW w:w="9065" w:type="dxa"/>
            <w:gridSpan w:val="2"/>
            <w:tcMar>
              <w:top w:w="0" w:type="dxa"/>
              <w:left w:w="0" w:type="dxa"/>
              <w:bottom w:w="0" w:type="dxa"/>
              <w:right w:w="0" w:type="dxa"/>
            </w:tcMar>
          </w:tcPr>
          <w:p w:rsidR="009B415A" w:rsidRDefault="009B415A" w:rsidP="00C2187B">
            <w:pPr>
              <w:pStyle w:val="REMARKTABLECELLSIMPLE"/>
            </w:pPr>
            <w:r>
              <w:t>AE konstatuojamoji dalis</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1-oji dalis:</w:t>
            </w:r>
          </w:p>
        </w:tc>
        <w:tc>
          <w:tcPr>
            <w:tcW w:w="7495" w:type="dxa"/>
            <w:tcMar>
              <w:top w:w="0" w:type="dxa"/>
              <w:left w:w="0" w:type="dxa"/>
              <w:bottom w:w="0" w:type="dxa"/>
              <w:right w:w="0" w:type="dxa"/>
            </w:tcMar>
          </w:tcPr>
          <w:p w:rsidR="009B415A" w:rsidRPr="004900A4" w:rsidRDefault="009B415A" w:rsidP="00C2187B">
            <w:pPr>
              <w:pStyle w:val="REMARKTABLECELLSIMPLE"/>
            </w:pPr>
            <w:r>
              <w:t>visas tekstas, išskyrus žodžius „ES praeities, dabarties ir ateities dalis“.</w:t>
            </w:r>
          </w:p>
        </w:tc>
      </w:tr>
      <w:tr w:rsidR="009B415A" w:rsidTr="00C2187B">
        <w:trPr>
          <w:cantSplit/>
        </w:trPr>
        <w:tc>
          <w:tcPr>
            <w:tcW w:w="1570" w:type="dxa"/>
            <w:tcMar>
              <w:top w:w="0" w:type="dxa"/>
              <w:left w:w="0" w:type="dxa"/>
              <w:bottom w:w="0" w:type="dxa"/>
              <w:right w:w="0" w:type="dxa"/>
            </w:tcMar>
          </w:tcPr>
          <w:p w:rsidR="009B415A" w:rsidRDefault="009B415A" w:rsidP="00C2187B">
            <w:pPr>
              <w:pStyle w:val="REMARKTABLECELLITALIC"/>
            </w:pPr>
            <w:r>
              <w:t>2-oji dalis:</w:t>
            </w:r>
          </w:p>
        </w:tc>
        <w:tc>
          <w:tcPr>
            <w:tcW w:w="7495" w:type="dxa"/>
            <w:tcMar>
              <w:top w:w="0" w:type="dxa"/>
              <w:left w:w="0" w:type="dxa"/>
              <w:bottom w:w="0" w:type="dxa"/>
              <w:right w:w="0" w:type="dxa"/>
            </w:tcMar>
          </w:tcPr>
          <w:p w:rsidR="009B415A" w:rsidRDefault="009B415A" w:rsidP="00C2187B">
            <w:pPr>
              <w:pStyle w:val="REMARKTABLECELLSIMPLE"/>
            </w:pPr>
            <w:r>
              <w:t>šie žodžiai.</w:t>
            </w:r>
          </w:p>
        </w:tc>
      </w:tr>
      <w:tr w:rsidR="009B415A" w:rsidTr="00C2187B">
        <w:trPr>
          <w:cantSplit/>
        </w:trPr>
        <w:tc>
          <w:tcPr>
            <w:tcW w:w="9065" w:type="dxa"/>
            <w:gridSpan w:val="2"/>
            <w:tcMar>
              <w:top w:w="0" w:type="dxa"/>
              <w:left w:w="0" w:type="dxa"/>
              <w:bottom w:w="0" w:type="dxa"/>
              <w:right w:w="0" w:type="dxa"/>
            </w:tcMar>
          </w:tcPr>
          <w:p w:rsidR="009B415A" w:rsidRDefault="009B415A" w:rsidP="00C2187B"/>
        </w:tc>
      </w:tr>
      <w:tr w:rsidR="009B415A" w:rsidTr="00C2187B">
        <w:trPr>
          <w:cantSplit/>
        </w:trPr>
        <w:tc>
          <w:tcPr>
            <w:tcW w:w="9065" w:type="dxa"/>
            <w:gridSpan w:val="2"/>
            <w:tcMar>
              <w:top w:w="0" w:type="dxa"/>
              <w:left w:w="0" w:type="dxa"/>
              <w:bottom w:w="0" w:type="dxa"/>
              <w:right w:w="0" w:type="dxa"/>
            </w:tcMar>
          </w:tcPr>
          <w:p w:rsidR="009B415A" w:rsidRDefault="009B415A" w:rsidP="00C2187B">
            <w:pPr>
              <w:pStyle w:val="REMARKTABLECELLSIMPLE"/>
            </w:pPr>
            <w:r>
              <w:lastRenderedPageBreak/>
              <w:t>1 dalis</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1-oji dalis:</w:t>
            </w:r>
          </w:p>
        </w:tc>
        <w:tc>
          <w:tcPr>
            <w:tcW w:w="7495" w:type="dxa"/>
            <w:tcMar>
              <w:top w:w="0" w:type="dxa"/>
              <w:left w:w="0" w:type="dxa"/>
              <w:bottom w:w="0" w:type="dxa"/>
              <w:right w:w="0" w:type="dxa"/>
            </w:tcMar>
          </w:tcPr>
          <w:p w:rsidR="009B415A" w:rsidRPr="004900A4" w:rsidRDefault="009B415A" w:rsidP="00C2187B">
            <w:pPr>
              <w:pStyle w:val="REMARKTABLECELLSIMPLE"/>
            </w:pPr>
            <w:r>
              <w:t>„pripažįsta, kad ES atlieka svarbų vaidmenį užkertant kelią smurtui ir socialinei atskirčiai valstybėse narėse; pabrėžia, kad svarbu, jog ES ir jos valstybės narės parengtų konkrečias programas, kuriomis būtų siekiama panaikinti vaikų skurdą, nes ypatingas dėmesys turi būti skiriamas ypač neigiamam skurdo poveikiui vaikų socialiniam, psichologiniam ir fiziniam vystymuisi; taip pat poveikiui būsimų suaugusiųjų kartų sveikatai; pabrėžia, kad vaikams kyla neproporcinga socialinės ir ekonominės atskirties rizika ir kad vaikai susiduria su pagrindinių teisių pažeidimais dėl prievartos, smurto, išnaudojimo, skurdo ir visų formų socialinės atskirties; pabrėžia, kad pats skurdas yra socialinės neteisybės, pagrįstos lyčių nelygybe, diskriminacija ir nevienodomis galimybėmis naudotis prekėmis bei paslaugomis, forma; ragina Komisiją ir Tarybą teikiant pasiūlymus dėl ekonominės politikos atsižvelgti į pagrindines teises ir užtikrinti, kad poveikio žmogaus teisėms vertinimai būtų atliekami kartu su visais priimamais sprendimais dėl jų patvirtinimo, siekiant įvertinti bet kokį galimą neigiamą poveikį žmogaus teisėms;“.</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2-oji dalis:</w:t>
            </w:r>
          </w:p>
        </w:tc>
        <w:tc>
          <w:tcPr>
            <w:tcW w:w="7495" w:type="dxa"/>
            <w:tcMar>
              <w:top w:w="0" w:type="dxa"/>
              <w:left w:w="0" w:type="dxa"/>
              <w:bottom w:w="0" w:type="dxa"/>
              <w:right w:w="0" w:type="dxa"/>
            </w:tcMar>
          </w:tcPr>
          <w:p w:rsidR="009B415A" w:rsidRPr="004900A4" w:rsidRDefault="009B415A" w:rsidP="00C2187B">
            <w:pPr>
              <w:pStyle w:val="REMARKTABLECELLSIMPLE"/>
            </w:pPr>
            <w:r>
              <w:t>„ragina valstybes nares visiems asmenims užtikrinti vienodas galimybes naudotis sveikatos priežiūros paslaugomis, kokybišku švietimu ir būstu;“.</w:t>
            </w:r>
          </w:p>
        </w:tc>
      </w:tr>
      <w:tr w:rsidR="009B415A" w:rsidRPr="004900A4" w:rsidTr="00C2187B">
        <w:trPr>
          <w:cantSplit/>
        </w:trPr>
        <w:tc>
          <w:tcPr>
            <w:tcW w:w="9065" w:type="dxa"/>
            <w:gridSpan w:val="2"/>
            <w:tcMar>
              <w:top w:w="0" w:type="dxa"/>
              <w:left w:w="0" w:type="dxa"/>
              <w:bottom w:w="0" w:type="dxa"/>
              <w:right w:w="0" w:type="dxa"/>
            </w:tcMar>
          </w:tcPr>
          <w:p w:rsidR="009B415A" w:rsidRPr="004900A4" w:rsidRDefault="009B415A" w:rsidP="00C2187B"/>
        </w:tc>
      </w:tr>
      <w:tr w:rsidR="009B415A" w:rsidTr="00C2187B">
        <w:trPr>
          <w:cantSplit/>
        </w:trPr>
        <w:tc>
          <w:tcPr>
            <w:tcW w:w="9065" w:type="dxa"/>
            <w:gridSpan w:val="2"/>
            <w:tcMar>
              <w:top w:w="0" w:type="dxa"/>
              <w:left w:w="0" w:type="dxa"/>
              <w:bottom w:w="0" w:type="dxa"/>
              <w:right w:w="0" w:type="dxa"/>
            </w:tcMar>
          </w:tcPr>
          <w:p w:rsidR="009B415A" w:rsidRDefault="009B415A" w:rsidP="00C2187B">
            <w:pPr>
              <w:pStyle w:val="REMARKTABLECELLSIMPLE"/>
            </w:pPr>
            <w:r>
              <w:t>8 dalis</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1-oji dalis:</w:t>
            </w:r>
          </w:p>
        </w:tc>
        <w:tc>
          <w:tcPr>
            <w:tcW w:w="7495" w:type="dxa"/>
            <w:tcMar>
              <w:top w:w="0" w:type="dxa"/>
              <w:left w:w="0" w:type="dxa"/>
              <w:bottom w:w="0" w:type="dxa"/>
              <w:right w:w="0" w:type="dxa"/>
            </w:tcMar>
          </w:tcPr>
          <w:p w:rsidR="009B415A" w:rsidRPr="004900A4" w:rsidRDefault="009B415A" w:rsidP="00C2187B">
            <w:pPr>
              <w:pStyle w:val="REMARKTABLECELLSIMPLE"/>
            </w:pPr>
            <w:r>
              <w:t>visas tekstas, išskyrus žodį „priverstinę“ (paskutinįjį).</w:t>
            </w:r>
          </w:p>
        </w:tc>
      </w:tr>
      <w:tr w:rsidR="009B415A" w:rsidTr="00C2187B">
        <w:trPr>
          <w:cantSplit/>
        </w:trPr>
        <w:tc>
          <w:tcPr>
            <w:tcW w:w="1570" w:type="dxa"/>
            <w:tcMar>
              <w:top w:w="0" w:type="dxa"/>
              <w:left w:w="0" w:type="dxa"/>
              <w:bottom w:w="0" w:type="dxa"/>
              <w:right w:w="0" w:type="dxa"/>
            </w:tcMar>
          </w:tcPr>
          <w:p w:rsidR="009B415A" w:rsidRDefault="009B415A" w:rsidP="00C2187B">
            <w:pPr>
              <w:pStyle w:val="REMARKTABLECELLITALIC"/>
            </w:pPr>
            <w:r>
              <w:t>2-oji dalis:</w:t>
            </w:r>
          </w:p>
        </w:tc>
        <w:tc>
          <w:tcPr>
            <w:tcW w:w="7495" w:type="dxa"/>
            <w:tcMar>
              <w:top w:w="0" w:type="dxa"/>
              <w:left w:w="0" w:type="dxa"/>
              <w:bottom w:w="0" w:type="dxa"/>
              <w:right w:w="0" w:type="dxa"/>
            </w:tcMar>
          </w:tcPr>
          <w:p w:rsidR="009B415A" w:rsidRDefault="009B415A" w:rsidP="00C2187B">
            <w:pPr>
              <w:pStyle w:val="REMARKTABLECELLSIMPLE"/>
            </w:pPr>
            <w:r>
              <w:t>šis žodis.</w:t>
            </w:r>
          </w:p>
        </w:tc>
      </w:tr>
      <w:tr w:rsidR="009B415A" w:rsidTr="00C2187B">
        <w:trPr>
          <w:cantSplit/>
        </w:trPr>
        <w:tc>
          <w:tcPr>
            <w:tcW w:w="9065" w:type="dxa"/>
            <w:gridSpan w:val="2"/>
            <w:tcMar>
              <w:top w:w="0" w:type="dxa"/>
              <w:left w:w="0" w:type="dxa"/>
              <w:bottom w:w="0" w:type="dxa"/>
              <w:right w:w="0" w:type="dxa"/>
            </w:tcMar>
          </w:tcPr>
          <w:p w:rsidR="009B415A" w:rsidRDefault="009B415A" w:rsidP="00C2187B"/>
        </w:tc>
      </w:tr>
      <w:tr w:rsidR="009B415A" w:rsidTr="00C2187B">
        <w:trPr>
          <w:cantSplit/>
        </w:trPr>
        <w:tc>
          <w:tcPr>
            <w:tcW w:w="9065" w:type="dxa"/>
            <w:gridSpan w:val="2"/>
            <w:tcMar>
              <w:top w:w="0" w:type="dxa"/>
              <w:left w:w="0" w:type="dxa"/>
              <w:bottom w:w="0" w:type="dxa"/>
              <w:right w:w="0" w:type="dxa"/>
            </w:tcMar>
          </w:tcPr>
          <w:p w:rsidR="009B415A" w:rsidRDefault="009B415A" w:rsidP="00C2187B">
            <w:pPr>
              <w:pStyle w:val="REMARKTABLECELLSIMPLE"/>
            </w:pPr>
            <w:r>
              <w:t>23 dalis</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1-oji dalis:</w:t>
            </w:r>
          </w:p>
        </w:tc>
        <w:tc>
          <w:tcPr>
            <w:tcW w:w="7495" w:type="dxa"/>
            <w:tcMar>
              <w:top w:w="0" w:type="dxa"/>
              <w:left w:w="0" w:type="dxa"/>
              <w:bottom w:w="0" w:type="dxa"/>
              <w:right w:w="0" w:type="dxa"/>
            </w:tcMar>
          </w:tcPr>
          <w:p w:rsidR="009B415A" w:rsidRPr="004900A4" w:rsidRDefault="009B415A" w:rsidP="00C2187B">
            <w:pPr>
              <w:pStyle w:val="REMARKTABLECELLSIMPLE"/>
            </w:pPr>
            <w:r>
              <w:t>„yra labai susirūpinęs dėl to, kad kai kuriose valstybėse narėse vis mažiau erdvės lieka nepriklausomai pilietinei visuomenei, visų pirma moterų teisių organizacijoms, LGBTI asmenų organizacijoms ir žmogaus teisių gynėjams, įskaitant nepagrįstą administracinę naštą, mažesnę finansinę paramą propagavimo veiklai, taip pat susirinkimų laisvės ir laisvės burtis į organizacijas apribojimus; smerkia apribojimus, taikomus pilietinės visuomenės organizacijų galimybėms gauti finansavimą, kuriam kai kuriose valstybėse narėse būdingas sistemingesnis aspektas dėl teisinių ir politinių pokyčių, ir tai daro didelę įtaką jų darbui ir teisinei padėčiai;“.</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2-oji dalis:</w:t>
            </w:r>
          </w:p>
        </w:tc>
        <w:tc>
          <w:tcPr>
            <w:tcW w:w="7495" w:type="dxa"/>
            <w:tcMar>
              <w:top w:w="0" w:type="dxa"/>
              <w:left w:w="0" w:type="dxa"/>
              <w:bottom w:w="0" w:type="dxa"/>
              <w:right w:w="0" w:type="dxa"/>
            </w:tcMar>
          </w:tcPr>
          <w:p w:rsidR="009B415A" w:rsidRPr="004900A4" w:rsidRDefault="009B415A" w:rsidP="00C2187B">
            <w:pPr>
              <w:pStyle w:val="REMARKTABLECELLSIMPLE"/>
            </w:pPr>
            <w:r>
              <w:t>„ragina Europos Komisiją ir Tarybą padidinti ES paramą pilietinės visuomenės organizacijoms, ginančioms ES sutarties 2 straipsnyje įtvirtintas vertybes Europos Sąjungoje, pasitelkiant Teisių ir vertybių programą, kuriai turėtų būti skiriamas nemažas finansavimas, kaip reikalauja Europos Parlamentas;“.</w:t>
            </w:r>
          </w:p>
        </w:tc>
      </w:tr>
      <w:tr w:rsidR="009B415A" w:rsidRPr="004900A4" w:rsidTr="00C2187B">
        <w:trPr>
          <w:cantSplit/>
        </w:trPr>
        <w:tc>
          <w:tcPr>
            <w:tcW w:w="9065" w:type="dxa"/>
            <w:gridSpan w:val="2"/>
            <w:tcMar>
              <w:top w:w="0" w:type="dxa"/>
              <w:left w:w="0" w:type="dxa"/>
              <w:bottom w:w="0" w:type="dxa"/>
              <w:right w:w="0" w:type="dxa"/>
            </w:tcMar>
          </w:tcPr>
          <w:p w:rsidR="009B415A" w:rsidRPr="004900A4" w:rsidRDefault="009B415A" w:rsidP="00C2187B"/>
        </w:tc>
      </w:tr>
      <w:tr w:rsidR="009B415A" w:rsidTr="00C2187B">
        <w:trPr>
          <w:cantSplit/>
        </w:trPr>
        <w:tc>
          <w:tcPr>
            <w:tcW w:w="9065" w:type="dxa"/>
            <w:gridSpan w:val="2"/>
            <w:tcMar>
              <w:top w:w="0" w:type="dxa"/>
              <w:left w:w="0" w:type="dxa"/>
              <w:bottom w:w="0" w:type="dxa"/>
              <w:right w:w="0" w:type="dxa"/>
            </w:tcMar>
          </w:tcPr>
          <w:p w:rsidR="009B415A" w:rsidRDefault="009B415A" w:rsidP="00C2187B">
            <w:pPr>
              <w:pStyle w:val="REMARKTABLECELLSIMPLE"/>
            </w:pPr>
            <w:r>
              <w:t>26 pakeitimas</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1-oji dalis:</w:t>
            </w:r>
          </w:p>
        </w:tc>
        <w:tc>
          <w:tcPr>
            <w:tcW w:w="7495" w:type="dxa"/>
            <w:tcMar>
              <w:top w:w="0" w:type="dxa"/>
              <w:left w:w="0" w:type="dxa"/>
              <w:bottom w:w="0" w:type="dxa"/>
              <w:right w:w="0" w:type="dxa"/>
            </w:tcMar>
          </w:tcPr>
          <w:p w:rsidR="009B415A" w:rsidRPr="004900A4" w:rsidRDefault="009B415A" w:rsidP="00C2187B">
            <w:pPr>
              <w:pStyle w:val="REMARKTABLECELLSIMPLE"/>
            </w:pPr>
            <w:r>
              <w:t>„primena, kad kiekvienas asmuo turi teisę į gyvybę, kaip įtvirtinta Chartijos 2 straipsnyje;“.</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2-oji dalis:</w:t>
            </w:r>
          </w:p>
        </w:tc>
        <w:tc>
          <w:tcPr>
            <w:tcW w:w="7495" w:type="dxa"/>
            <w:tcMar>
              <w:top w:w="0" w:type="dxa"/>
              <w:left w:w="0" w:type="dxa"/>
              <w:bottom w:w="0" w:type="dxa"/>
              <w:right w:w="0" w:type="dxa"/>
            </w:tcMar>
          </w:tcPr>
          <w:p w:rsidR="009B415A" w:rsidRPr="004900A4" w:rsidRDefault="009B415A" w:rsidP="00C2187B">
            <w:pPr>
              <w:pStyle w:val="REMARKTABLECELLSIMPLE"/>
            </w:pPr>
            <w:r>
              <w:t>„pabrėžia, kad ši teisė turi būti ginama nuo pat apvaisinimo momento;“.</w:t>
            </w:r>
          </w:p>
        </w:tc>
      </w:tr>
      <w:tr w:rsidR="009B415A" w:rsidRPr="004900A4" w:rsidTr="00C2187B">
        <w:trPr>
          <w:cantSplit/>
        </w:trPr>
        <w:tc>
          <w:tcPr>
            <w:tcW w:w="9065" w:type="dxa"/>
            <w:gridSpan w:val="2"/>
            <w:tcMar>
              <w:top w:w="0" w:type="dxa"/>
              <w:left w:w="0" w:type="dxa"/>
              <w:bottom w:w="0" w:type="dxa"/>
              <w:right w:w="0" w:type="dxa"/>
            </w:tcMar>
          </w:tcPr>
          <w:p w:rsidR="009B415A" w:rsidRPr="004900A4" w:rsidRDefault="009B415A" w:rsidP="00C2187B"/>
        </w:tc>
      </w:tr>
      <w:tr w:rsidR="009B415A" w:rsidTr="00C2187B">
        <w:trPr>
          <w:cantSplit/>
        </w:trPr>
        <w:tc>
          <w:tcPr>
            <w:tcW w:w="9065" w:type="dxa"/>
            <w:gridSpan w:val="2"/>
            <w:tcMar>
              <w:top w:w="0" w:type="dxa"/>
              <w:left w:w="0" w:type="dxa"/>
              <w:bottom w:w="0" w:type="dxa"/>
              <w:right w:w="0" w:type="dxa"/>
            </w:tcMar>
          </w:tcPr>
          <w:p w:rsidR="009B415A" w:rsidRDefault="009B415A" w:rsidP="00C2187B">
            <w:pPr>
              <w:pStyle w:val="REMARKTABLECELLSIMPLE"/>
            </w:pPr>
            <w:r>
              <w:t>64 pakeitimas</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1-oji dalis:</w:t>
            </w:r>
          </w:p>
        </w:tc>
        <w:tc>
          <w:tcPr>
            <w:tcW w:w="7495" w:type="dxa"/>
            <w:tcMar>
              <w:top w:w="0" w:type="dxa"/>
              <w:left w:w="0" w:type="dxa"/>
              <w:bottom w:w="0" w:type="dxa"/>
              <w:right w:w="0" w:type="dxa"/>
            </w:tcMar>
          </w:tcPr>
          <w:p w:rsidR="009B415A" w:rsidRPr="004900A4" w:rsidRDefault="009B415A" w:rsidP="00C2187B">
            <w:pPr>
              <w:pStyle w:val="REMARKTABLECELLSIMPLE"/>
            </w:pPr>
            <w:r>
              <w:t>„ragina ES ir valstybes nares skirti pakankamai išteklių, kad būtų suardytas prekybos žmonėmis tinklų ir neteisėto žmonių gabenimo verslo modelis, dėl kurio pažeidžiamiausios grupės, kaip antai vaikai ir moterys, paprastai atsiduria gyvybei pavojingose situacijose,“.</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2-oji dalis:</w:t>
            </w:r>
          </w:p>
        </w:tc>
        <w:tc>
          <w:tcPr>
            <w:tcW w:w="7495" w:type="dxa"/>
            <w:tcMar>
              <w:top w:w="0" w:type="dxa"/>
              <w:left w:w="0" w:type="dxa"/>
              <w:bottom w:w="0" w:type="dxa"/>
              <w:right w:w="0" w:type="dxa"/>
            </w:tcMar>
          </w:tcPr>
          <w:p w:rsidR="009B415A" w:rsidRPr="004900A4" w:rsidRDefault="009B415A" w:rsidP="00C2187B">
            <w:pPr>
              <w:pStyle w:val="REMARKTABLECELLSIMPLE"/>
            </w:pPr>
            <w:r>
              <w:t>„ir daug žmonių būtų apsaugota nuo pavojaus leistis pavojingais ir nekontroliuojamais migracijos maršrutais, kur jie negalės naudotis oficialia prieglobsčio suteikimo tvarka;“.</w:t>
            </w:r>
          </w:p>
        </w:tc>
      </w:tr>
      <w:tr w:rsidR="009B415A" w:rsidRPr="004900A4" w:rsidTr="00C2187B">
        <w:trPr>
          <w:cantSplit/>
        </w:trPr>
        <w:tc>
          <w:tcPr>
            <w:tcW w:w="9065" w:type="dxa"/>
            <w:gridSpan w:val="2"/>
            <w:tcMar>
              <w:top w:w="0" w:type="dxa"/>
              <w:left w:w="0" w:type="dxa"/>
              <w:bottom w:w="0" w:type="dxa"/>
              <w:right w:w="0" w:type="dxa"/>
            </w:tcMar>
          </w:tcPr>
          <w:p w:rsidR="009B415A" w:rsidRPr="004900A4" w:rsidRDefault="009B415A" w:rsidP="00C2187B"/>
        </w:tc>
      </w:tr>
      <w:tr w:rsidR="009B415A" w:rsidTr="00C2187B">
        <w:trPr>
          <w:cantSplit/>
        </w:trPr>
        <w:tc>
          <w:tcPr>
            <w:tcW w:w="9065" w:type="dxa"/>
            <w:gridSpan w:val="2"/>
            <w:tcMar>
              <w:top w:w="0" w:type="dxa"/>
              <w:left w:w="0" w:type="dxa"/>
              <w:bottom w:w="0" w:type="dxa"/>
              <w:right w:w="0" w:type="dxa"/>
            </w:tcMar>
          </w:tcPr>
          <w:p w:rsidR="009B415A" w:rsidRDefault="009B415A" w:rsidP="00C2187B">
            <w:pPr>
              <w:pStyle w:val="REMARKTABLECELLSIMPLE"/>
            </w:pPr>
            <w:r>
              <w:lastRenderedPageBreak/>
              <w:t>65 pakeitimas</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1-oji dalis:</w:t>
            </w:r>
          </w:p>
        </w:tc>
        <w:tc>
          <w:tcPr>
            <w:tcW w:w="7495" w:type="dxa"/>
            <w:tcMar>
              <w:top w:w="0" w:type="dxa"/>
              <w:left w:w="0" w:type="dxa"/>
              <w:bottom w:w="0" w:type="dxa"/>
              <w:right w:w="0" w:type="dxa"/>
            </w:tcMar>
          </w:tcPr>
          <w:p w:rsidR="009B415A" w:rsidRPr="004900A4" w:rsidRDefault="009B415A" w:rsidP="00C2187B">
            <w:pPr>
              <w:pStyle w:val="REMARKTABLECELLSIMPLE"/>
            </w:pPr>
            <w:r>
              <w:t>„pabrėžia, kad svarbu griežtai valdyti ES išorės sienas; pabrėžia, kad reikia spręsti humanitarinius klausimus, kurie turi įtakos sienų kontrolei;“.</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2-oji dalis:</w:t>
            </w:r>
          </w:p>
        </w:tc>
        <w:tc>
          <w:tcPr>
            <w:tcW w:w="7495" w:type="dxa"/>
            <w:tcMar>
              <w:top w:w="0" w:type="dxa"/>
              <w:left w:w="0" w:type="dxa"/>
              <w:bottom w:w="0" w:type="dxa"/>
              <w:right w:w="0" w:type="dxa"/>
            </w:tcMar>
          </w:tcPr>
          <w:p w:rsidR="009B415A" w:rsidRPr="004900A4" w:rsidRDefault="009B415A" w:rsidP="00C2187B">
            <w:pPr>
              <w:pStyle w:val="REMARKTABLECELLSIMPLE"/>
            </w:pPr>
            <w:r>
              <w:t>„pabrėžia, kad Europos ir nacionalinė migracijos politika turi visiškai atitikti 1951 m. Jungtinių Tautų konvenciją dėl pabėgėlių statuso ir jos papildomą protokolą;“.</w:t>
            </w:r>
          </w:p>
        </w:tc>
      </w:tr>
      <w:tr w:rsidR="009B415A" w:rsidRPr="004900A4" w:rsidTr="00C2187B">
        <w:tc>
          <w:tcPr>
            <w:tcW w:w="9065" w:type="dxa"/>
            <w:gridSpan w:val="2"/>
            <w:tcMar>
              <w:top w:w="0" w:type="dxa"/>
              <w:left w:w="0" w:type="dxa"/>
              <w:bottom w:w="0" w:type="dxa"/>
              <w:right w:w="0" w:type="dxa"/>
            </w:tcMar>
          </w:tcPr>
          <w:p w:rsidR="009B415A" w:rsidRPr="004900A4" w:rsidRDefault="009B415A" w:rsidP="00C2187B">
            <w:pPr>
              <w:pStyle w:val="REMARKTABLECELLSIMPLE"/>
            </w:pPr>
          </w:p>
        </w:tc>
      </w:tr>
      <w:tr w:rsidR="009B415A" w:rsidTr="00C2187B">
        <w:trPr>
          <w:cantSplit/>
        </w:trPr>
        <w:tc>
          <w:tcPr>
            <w:tcW w:w="9065" w:type="dxa"/>
            <w:gridSpan w:val="2"/>
            <w:tcMar>
              <w:top w:w="0" w:type="dxa"/>
              <w:left w:w="0" w:type="dxa"/>
              <w:bottom w:w="0" w:type="dxa"/>
              <w:right w:w="0" w:type="dxa"/>
            </w:tcMar>
          </w:tcPr>
          <w:p w:rsidR="009B415A" w:rsidRDefault="009B415A" w:rsidP="00C2187B">
            <w:pPr>
              <w:pStyle w:val="REMARKTABLECELLSIMPLE"/>
            </w:pPr>
            <w:r>
              <w:t>PPE, ID:</w:t>
            </w:r>
          </w:p>
        </w:tc>
      </w:tr>
      <w:tr w:rsidR="009B415A" w:rsidTr="00C2187B">
        <w:trPr>
          <w:cantSplit/>
        </w:trPr>
        <w:tc>
          <w:tcPr>
            <w:tcW w:w="9065" w:type="dxa"/>
            <w:gridSpan w:val="2"/>
            <w:tcMar>
              <w:top w:w="0" w:type="dxa"/>
              <w:left w:w="0" w:type="dxa"/>
              <w:bottom w:w="0" w:type="dxa"/>
              <w:right w:w="0" w:type="dxa"/>
            </w:tcMar>
          </w:tcPr>
          <w:p w:rsidR="009B415A" w:rsidRDefault="009B415A" w:rsidP="00C2187B">
            <w:pPr>
              <w:pStyle w:val="REMARKTABLECELLSIMPLE"/>
            </w:pPr>
            <w:r>
              <w:t>31 dalis</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1-oji dalis:</w:t>
            </w:r>
          </w:p>
        </w:tc>
        <w:tc>
          <w:tcPr>
            <w:tcW w:w="7495" w:type="dxa"/>
            <w:tcMar>
              <w:top w:w="0" w:type="dxa"/>
              <w:left w:w="0" w:type="dxa"/>
              <w:bottom w:w="0" w:type="dxa"/>
              <w:right w:w="0" w:type="dxa"/>
            </w:tcMar>
          </w:tcPr>
          <w:p w:rsidR="009B415A" w:rsidRPr="004900A4" w:rsidRDefault="009B415A" w:rsidP="00C2187B">
            <w:pPr>
              <w:pStyle w:val="REMARKTABLECELLSIMPLE"/>
            </w:pPr>
            <w:r>
              <w:t xml:space="preserve">„ragina Komisiją ir valstybes nares įgyvendinti 2019 m. birželio mėn. Europos Tarybos žmogaus teisių komisaro rekomendaciją „Išgelbėtos gyvybės. Saugomos teisės. Šalinant pabėgėlių ir migrantų apsaugos Viduržemio jūroje trūkumus“ (angl. </w:t>
            </w:r>
            <w:r>
              <w:rPr>
                <w:i/>
              </w:rPr>
              <w:t>Lives saved. Rights protected. Bridging the protection gap for refugees and migrants in the Mediterranean</w:t>
            </w:r>
            <w:r>
              <w:t>);“.</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2-oji dalis:</w:t>
            </w:r>
          </w:p>
        </w:tc>
        <w:tc>
          <w:tcPr>
            <w:tcW w:w="7495" w:type="dxa"/>
            <w:tcMar>
              <w:top w:w="0" w:type="dxa"/>
              <w:left w:w="0" w:type="dxa"/>
              <w:bottom w:w="0" w:type="dxa"/>
              <w:right w:w="0" w:type="dxa"/>
            </w:tcMar>
          </w:tcPr>
          <w:p w:rsidR="009B415A" w:rsidRPr="004900A4" w:rsidRDefault="009B415A" w:rsidP="00C2187B">
            <w:pPr>
              <w:pStyle w:val="REMARKTABLECELLSIMPLE"/>
            </w:pPr>
            <w:r>
              <w:t>„pakartoja, kad saugūs ir teisėti migracijos būdai yra geriausia priemonė siekiant išvengti žmonių žūčių;“.</w:t>
            </w:r>
          </w:p>
        </w:tc>
      </w:tr>
      <w:tr w:rsidR="009B415A" w:rsidRPr="004900A4" w:rsidTr="00C2187B">
        <w:trPr>
          <w:cantSplit/>
        </w:trPr>
        <w:tc>
          <w:tcPr>
            <w:tcW w:w="1570" w:type="dxa"/>
            <w:tcMar>
              <w:top w:w="0" w:type="dxa"/>
              <w:left w:w="0" w:type="dxa"/>
              <w:bottom w:w="0" w:type="dxa"/>
              <w:right w:w="0" w:type="dxa"/>
            </w:tcMar>
          </w:tcPr>
          <w:p w:rsidR="009B415A" w:rsidRDefault="009B415A" w:rsidP="00C2187B">
            <w:pPr>
              <w:pStyle w:val="REMARKTABLECELLITALIC"/>
            </w:pPr>
            <w:r>
              <w:t>3-oji dalis:</w:t>
            </w:r>
          </w:p>
        </w:tc>
        <w:tc>
          <w:tcPr>
            <w:tcW w:w="7495" w:type="dxa"/>
            <w:tcMar>
              <w:top w:w="0" w:type="dxa"/>
              <w:left w:w="0" w:type="dxa"/>
              <w:bottom w:w="0" w:type="dxa"/>
              <w:right w:w="0" w:type="dxa"/>
            </w:tcMar>
          </w:tcPr>
          <w:p w:rsidR="009B415A" w:rsidRPr="004900A4" w:rsidRDefault="009B415A" w:rsidP="00C2187B">
            <w:pPr>
              <w:pStyle w:val="REMARKTABLECELLSIMPLE"/>
            </w:pPr>
            <w:r>
              <w:t>„primygtinai ragina valstybes nares aktyviau taikyti perkėlimo priemones, sukurti humanitarinius koridorius į ES ir sudaryti galimybę prieglobsčio prašytojams prašyti išduoti humanitarines vizas;“.</w:t>
            </w:r>
          </w:p>
        </w:tc>
      </w:tr>
    </w:tbl>
    <w:p w:rsidR="009B415A" w:rsidRPr="004900A4" w:rsidRDefault="009B415A" w:rsidP="009B415A">
      <w:pPr>
        <w:pStyle w:val="STYTAB"/>
      </w:pPr>
    </w:p>
    <w:p w:rsidR="009B415A" w:rsidRPr="004900A4" w:rsidRDefault="009B415A" w:rsidP="009B415A">
      <w:pPr>
        <w:pStyle w:val="STYTAB"/>
      </w:pPr>
    </w:p>
    <w:p w:rsidR="00F045DE" w:rsidRPr="004900A4" w:rsidRDefault="00F045DE" w:rsidP="00F045DE">
      <w:pPr>
        <w:pStyle w:val="VOTEFIRSTTITLE"/>
      </w:pPr>
      <w:bookmarkStart w:id="55" w:name="_Toc1794631"/>
      <w:bookmarkStart w:id="56" w:name="_Toc57303133"/>
      <w:bookmarkStart w:id="57" w:name="_Toc57718743"/>
      <w:r>
        <w:lastRenderedPageBreak/>
        <w:t>Blogėjanti žmogaus teisių padėtis Alžyre, ypač žurnalisto Khaledo Drareni atvejis</w:t>
      </w:r>
      <w:bookmarkEnd w:id="55"/>
      <w:bookmarkEnd w:id="56"/>
      <w:bookmarkEnd w:id="57"/>
    </w:p>
    <w:p w:rsidR="00F045DE" w:rsidRPr="004900A4" w:rsidRDefault="00F045DE" w:rsidP="00F045DE">
      <w:pPr>
        <w:pStyle w:val="VOTEREPORTTITLE"/>
      </w:pPr>
      <w:r>
        <w:t xml:space="preserve">Pasiūlymai dėl rezoliucijų: B9-0375/2020, B9-0376/2020, B9-0377/2020, B9-0378/2020, </w:t>
      </w:r>
      <w:r>
        <w:br/>
        <w:t>B9-0379/2020, B9-0380/2020, B9-0381/2020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F045DE" w:rsidRPr="004900A4" w:rsidTr="00C2187B">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045DE" w:rsidRDefault="00F045DE" w:rsidP="00C2187B">
            <w:pPr>
              <w:pStyle w:val="VOTINGTABLEHEADER"/>
            </w:pPr>
            <w:r>
              <w:t>Dalykas</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045DE" w:rsidRDefault="00F045DE" w:rsidP="00C2187B">
            <w:pPr>
              <w:pStyle w:val="VOTINGTABLEHEADER"/>
            </w:pPr>
            <w:r>
              <w:t>Pak.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045DE" w:rsidRDefault="00F045DE" w:rsidP="00C2187B">
            <w:pPr>
              <w:pStyle w:val="VOTINGTABLEHEADER"/>
            </w:pPr>
            <w:r>
              <w:t>Autorius</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045DE" w:rsidRDefault="00F045DE" w:rsidP="00C2187B">
            <w:pPr>
              <w:pStyle w:val="VOTINGTABLEHEADER"/>
            </w:pPr>
            <w:r>
              <w:t>VB ir kt.</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045DE" w:rsidRDefault="00F045DE" w:rsidP="00C2187B">
            <w:pPr>
              <w:pStyle w:val="VOTINGTABLEHEADER"/>
            </w:pPr>
            <w:r>
              <w:t>Balsavimas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045DE" w:rsidRPr="004900A4" w:rsidRDefault="00F045DE" w:rsidP="00C2187B">
            <w:pPr>
              <w:pStyle w:val="VOTINGTABLEHEADER"/>
            </w:pPr>
            <w:r>
              <w:t>VB / EB: pastabos</w:t>
            </w:r>
          </w:p>
        </w:tc>
      </w:tr>
      <w:tr w:rsidR="00F045DE" w:rsidRPr="004900A4" w:rsidTr="00C2187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Pr="004900A4" w:rsidRDefault="00F045DE" w:rsidP="00C2187B">
            <w:pPr>
              <w:pStyle w:val="VOTINGTABLECELLOBJECT"/>
            </w:pPr>
            <w:r>
              <w:t>Bendras pasiūlymas dėl rezoliucijos RC-B9-0375/2020</w:t>
            </w:r>
            <w:r>
              <w:br/>
              <w:t>(PPE, S&amp;D, RENEW, Verts/ALE, ECR, GUE/NGL)</w:t>
            </w:r>
          </w:p>
        </w:tc>
      </w:tr>
      <w:tr w:rsidR="00F045DE" w:rsidTr="00C2187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OBJECT"/>
            </w:pPr>
            <w:r>
              <w:t>Rezoliucija (visas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r>
              <w:t>669, 3, 22</w:t>
            </w:r>
          </w:p>
        </w:tc>
      </w:tr>
      <w:tr w:rsidR="00F045DE" w:rsidRPr="004900A4" w:rsidTr="00C2187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Pr="004900A4" w:rsidRDefault="00F045DE" w:rsidP="00C2187B">
            <w:pPr>
              <w:pStyle w:val="VOTINGTABLECELLOBJECT"/>
            </w:pPr>
            <w:r>
              <w:t>Frakcijų pasiūlymai dėl rezoliucijų</w:t>
            </w: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B9-0375/2020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B9-0376/2020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B9-0377/2020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B9-0378/2020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B9-0379/2020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B9-0380/2020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RENEW</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B9-0381/2020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p>
        </w:tc>
      </w:tr>
    </w:tbl>
    <w:p w:rsidR="00F045DE" w:rsidRDefault="00F045DE" w:rsidP="00F045DE">
      <w:pPr>
        <w:pStyle w:val="STYTAB"/>
      </w:pPr>
    </w:p>
    <w:p w:rsidR="00F045DE" w:rsidRDefault="00F045DE" w:rsidP="00F045DE">
      <w:pPr>
        <w:pStyle w:val="STYTAB"/>
      </w:pPr>
    </w:p>
    <w:p w:rsidR="00F045DE" w:rsidRDefault="00F045DE" w:rsidP="00F045DE">
      <w:pPr>
        <w:pStyle w:val="STYTAB"/>
      </w:pPr>
    </w:p>
    <w:p w:rsidR="00F045DE" w:rsidRDefault="00F045DE" w:rsidP="004900A4">
      <w:pPr>
        <w:pStyle w:val="VOTETITLE"/>
        <w:keepNext w:val="0"/>
        <w:widowControl w:val="0"/>
      </w:pPr>
      <w:bookmarkStart w:id="58" w:name="_Toc1794632"/>
      <w:bookmarkStart w:id="59" w:name="_Toc57303134"/>
      <w:bookmarkStart w:id="60" w:name="_Toc57718744"/>
      <w:r>
        <w:t>Padėtis Etiopijoje</w:t>
      </w:r>
      <w:bookmarkEnd w:id="58"/>
      <w:bookmarkEnd w:id="59"/>
      <w:bookmarkEnd w:id="60"/>
    </w:p>
    <w:p w:rsidR="00F045DE" w:rsidRPr="004900A4" w:rsidRDefault="00F045DE" w:rsidP="004900A4">
      <w:pPr>
        <w:pStyle w:val="VOTEREPORTTITLE"/>
        <w:keepNext w:val="0"/>
      </w:pPr>
      <w:r>
        <w:t xml:space="preserve">Pasiūlymai dėl rezoliucijų: B9-0382/2020, B9-0383/2020, B9-0384/2020, B9-0385/2020, </w:t>
      </w:r>
      <w:r>
        <w:br/>
        <w:t>B9-0386/2020, B9-0387/2020, B9-0388/2020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F045DE" w:rsidRPr="004900A4" w:rsidTr="00C2187B">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045DE" w:rsidRDefault="00F045DE" w:rsidP="004900A4">
            <w:pPr>
              <w:pStyle w:val="VOTINGTABLEHEADER"/>
              <w:widowControl w:val="0"/>
            </w:pPr>
            <w:r>
              <w:t>Dalykas</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045DE" w:rsidRDefault="00F045DE" w:rsidP="004900A4">
            <w:pPr>
              <w:pStyle w:val="VOTINGTABLEHEADER"/>
              <w:widowControl w:val="0"/>
            </w:pPr>
            <w:r>
              <w:t>Pak.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045DE" w:rsidRDefault="00F045DE" w:rsidP="004900A4">
            <w:pPr>
              <w:pStyle w:val="VOTINGTABLEHEADER"/>
              <w:widowControl w:val="0"/>
            </w:pPr>
            <w:r>
              <w:t>Autorius</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045DE" w:rsidRDefault="00F045DE" w:rsidP="004900A4">
            <w:pPr>
              <w:pStyle w:val="VOTINGTABLEHEADER"/>
              <w:widowControl w:val="0"/>
            </w:pPr>
            <w:r>
              <w:t>VB ir kt.</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045DE" w:rsidRDefault="00F045DE" w:rsidP="004900A4">
            <w:pPr>
              <w:pStyle w:val="VOTINGTABLEHEADER"/>
              <w:widowControl w:val="0"/>
            </w:pPr>
            <w:r>
              <w:t>Balsavimas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045DE" w:rsidRPr="004900A4" w:rsidRDefault="00F045DE" w:rsidP="004900A4">
            <w:pPr>
              <w:pStyle w:val="VOTINGTABLEHEADER"/>
              <w:widowControl w:val="0"/>
            </w:pPr>
            <w:r>
              <w:t>VB / EB: pastabos</w:t>
            </w:r>
          </w:p>
        </w:tc>
      </w:tr>
      <w:tr w:rsidR="00F045DE" w:rsidRPr="004900A4" w:rsidTr="00C2187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Pr="004900A4" w:rsidRDefault="00F045DE" w:rsidP="004900A4">
            <w:pPr>
              <w:pStyle w:val="VOTINGTABLECELLOBJECT"/>
              <w:keepNext w:val="0"/>
              <w:keepLines w:val="0"/>
            </w:pPr>
            <w:r>
              <w:t>Bendras pasiūlymas dėl rezoliucijos RC-B9-0383/2020</w:t>
            </w:r>
            <w:r>
              <w:br/>
              <w:t>(PPE, S&amp;D, RENEW, Verts/ALE, ECR, GUE/NGL)</w:t>
            </w:r>
          </w:p>
        </w:tc>
      </w:tr>
      <w:tr w:rsidR="00F045DE" w:rsidTr="00C2187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OBJECT"/>
              <w:keepNext w:val="0"/>
              <w:keepLines w:val="0"/>
            </w:pPr>
            <w:r>
              <w:t>Rezoliucija (visas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AN"/>
              <w:keepNext w:val="0"/>
              <w:keepLines w:val="0"/>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VOTE"/>
              <w:keepNext w:val="0"/>
              <w:keepLines w:val="0"/>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REMARK"/>
              <w:keepNext w:val="0"/>
              <w:keepLines w:val="0"/>
            </w:pPr>
            <w:r>
              <w:t>643, 5, 46</w:t>
            </w:r>
          </w:p>
        </w:tc>
      </w:tr>
      <w:tr w:rsidR="00F045DE" w:rsidRPr="004900A4" w:rsidTr="00C2187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Pr="004900A4" w:rsidRDefault="00F045DE" w:rsidP="004900A4">
            <w:pPr>
              <w:pStyle w:val="VOTINGTABLECELLOBJECT"/>
              <w:keepNext w:val="0"/>
              <w:keepLines w:val="0"/>
            </w:pPr>
            <w:r>
              <w:t>Frakcijų pasiūlymai dėl rezoliucijų</w:t>
            </w: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SIMPLEOBJECT"/>
              <w:keepNext w:val="0"/>
              <w:keepLines w:val="0"/>
            </w:pPr>
            <w:r>
              <w:t>B9-0382/2020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AN"/>
              <w:keepNext w:val="0"/>
              <w:keepLines w:val="0"/>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AUTHOR"/>
              <w:keepNext w:val="0"/>
              <w:keepLines w:val="0"/>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AN"/>
              <w:keepNext w:val="0"/>
              <w:keepLines w:val="0"/>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VOTE"/>
              <w:keepNext w:val="0"/>
              <w:keepLines w:val="0"/>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REMARK"/>
              <w:keepNext w:val="0"/>
              <w:keepLines w:val="0"/>
            </w:pP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SIMPLEOBJECT"/>
              <w:keepNext w:val="0"/>
              <w:keepLines w:val="0"/>
            </w:pPr>
            <w:r>
              <w:t>B9-0383/2020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AN"/>
              <w:keepNext w:val="0"/>
              <w:keepLines w:val="0"/>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AUTHOR"/>
              <w:keepNext w:val="0"/>
              <w:keepLines w:val="0"/>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AN"/>
              <w:keepNext w:val="0"/>
              <w:keepLines w:val="0"/>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VOTE"/>
              <w:keepNext w:val="0"/>
              <w:keepLines w:val="0"/>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REMARK"/>
              <w:keepNext w:val="0"/>
              <w:keepLines w:val="0"/>
            </w:pP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SIMPLEOBJECT"/>
              <w:keepNext w:val="0"/>
              <w:keepLines w:val="0"/>
            </w:pPr>
            <w:r>
              <w:t>B9-0384/2020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AN"/>
              <w:keepNext w:val="0"/>
              <w:keepLines w:val="0"/>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AUTHOR"/>
              <w:keepNext w:val="0"/>
              <w:keepLines w:val="0"/>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AN"/>
              <w:keepNext w:val="0"/>
              <w:keepLines w:val="0"/>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VOTE"/>
              <w:keepNext w:val="0"/>
              <w:keepLines w:val="0"/>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REMARK"/>
              <w:keepNext w:val="0"/>
              <w:keepLines w:val="0"/>
            </w:pP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SIMPLEOBJECT"/>
              <w:keepNext w:val="0"/>
              <w:keepLines w:val="0"/>
            </w:pPr>
            <w:r>
              <w:lastRenderedPageBreak/>
              <w:t>B9-0385/2020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AN"/>
              <w:keepNext w:val="0"/>
              <w:keepLines w:val="0"/>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AUTHOR"/>
              <w:keepNext w:val="0"/>
              <w:keepLines w:val="0"/>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AN"/>
              <w:keepNext w:val="0"/>
              <w:keepLines w:val="0"/>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VOTE"/>
              <w:keepNext w:val="0"/>
              <w:keepLines w:val="0"/>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REMARK"/>
              <w:keepNext w:val="0"/>
              <w:keepLines w:val="0"/>
            </w:pP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SIMPLEOBJECT"/>
              <w:keepNext w:val="0"/>
              <w:keepLines w:val="0"/>
            </w:pPr>
            <w:r>
              <w:t>B9-0386/2020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AN"/>
              <w:keepNext w:val="0"/>
              <w:keepLines w:val="0"/>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AUTHOR"/>
              <w:keepNext w:val="0"/>
              <w:keepLines w:val="0"/>
            </w:pPr>
            <w: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AN"/>
              <w:keepNext w:val="0"/>
              <w:keepLines w:val="0"/>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VOTE"/>
              <w:keepNext w:val="0"/>
              <w:keepLines w:val="0"/>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REMARK"/>
              <w:keepNext w:val="0"/>
              <w:keepLines w:val="0"/>
            </w:pP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SIMPLEOBJECT"/>
              <w:keepNext w:val="0"/>
              <w:keepLines w:val="0"/>
            </w:pPr>
            <w:r>
              <w:t>B9-0387/2020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AN"/>
              <w:keepNext w:val="0"/>
              <w:keepLines w:val="0"/>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AUTHOR"/>
              <w:keepNext w:val="0"/>
              <w:keepLines w:val="0"/>
            </w:pPr>
            <w:r>
              <w:t>RENEW</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AN"/>
              <w:keepNext w:val="0"/>
              <w:keepLines w:val="0"/>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VOTE"/>
              <w:keepNext w:val="0"/>
              <w:keepLines w:val="0"/>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REMARK"/>
              <w:keepNext w:val="0"/>
              <w:keepLines w:val="0"/>
            </w:pP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SIMPLEOBJECT"/>
              <w:keepNext w:val="0"/>
              <w:keepLines w:val="0"/>
            </w:pPr>
            <w:r>
              <w:t>B9-0388/2020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AN"/>
              <w:keepNext w:val="0"/>
              <w:keepLines w:val="0"/>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AUTHOR"/>
              <w:keepNext w:val="0"/>
              <w:keepLines w:val="0"/>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AN"/>
              <w:keepNext w:val="0"/>
              <w:keepLines w:val="0"/>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VOTE"/>
              <w:keepNext w:val="0"/>
              <w:keepLines w:val="0"/>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4900A4">
            <w:pPr>
              <w:pStyle w:val="VOTINGTABLECELLREMARK"/>
              <w:keepNext w:val="0"/>
              <w:keepLines w:val="0"/>
            </w:pPr>
          </w:p>
        </w:tc>
      </w:tr>
    </w:tbl>
    <w:p w:rsidR="00F045DE" w:rsidRDefault="00F045DE" w:rsidP="004900A4">
      <w:pPr>
        <w:pStyle w:val="STYTAB"/>
        <w:widowControl w:val="0"/>
      </w:pPr>
    </w:p>
    <w:p w:rsidR="00F045DE" w:rsidRDefault="00F045DE" w:rsidP="004900A4">
      <w:pPr>
        <w:pStyle w:val="STYTAB"/>
        <w:widowControl w:val="0"/>
      </w:pPr>
    </w:p>
    <w:p w:rsidR="00F045DE" w:rsidRDefault="00F045DE" w:rsidP="00F045DE">
      <w:pPr>
        <w:pStyle w:val="STYTAB"/>
      </w:pPr>
    </w:p>
    <w:p w:rsidR="00F045DE" w:rsidRPr="004900A4" w:rsidRDefault="00F045DE" w:rsidP="00F045DE">
      <w:pPr>
        <w:pStyle w:val="VOTETITLE"/>
      </w:pPr>
      <w:bookmarkStart w:id="61" w:name="_Toc1794633"/>
      <w:bookmarkStart w:id="62" w:name="_Toc57303135"/>
      <w:bookmarkStart w:id="63" w:name="_Toc57718745"/>
      <w:r>
        <w:t>Nuolatiniai žmogaus teisių pažeidimai Baltarusijoje, ypač Ramano Bandarenkos nužudymas</w:t>
      </w:r>
      <w:bookmarkEnd w:id="61"/>
      <w:bookmarkEnd w:id="62"/>
      <w:bookmarkEnd w:id="63"/>
    </w:p>
    <w:p w:rsidR="00F045DE" w:rsidRPr="004900A4" w:rsidRDefault="00F045DE" w:rsidP="00F045DE">
      <w:pPr>
        <w:pStyle w:val="VOTEREPORTTITLE"/>
      </w:pPr>
      <w:r>
        <w:t xml:space="preserve">Pasiūlymai dėl rezoliucijų: B9-0389/2020, B9-0390/2020, B9-0391/2020, B9-0392/2020, </w:t>
      </w:r>
      <w:r>
        <w:br/>
        <w:t>B9-0393/2020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F045DE" w:rsidRPr="004900A4" w:rsidTr="00C2187B">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045DE" w:rsidRDefault="00F045DE" w:rsidP="00C2187B">
            <w:pPr>
              <w:pStyle w:val="VOTINGTABLEHEADER"/>
            </w:pPr>
            <w:r>
              <w:t>Dalykas</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045DE" w:rsidRDefault="00F045DE" w:rsidP="00C2187B">
            <w:pPr>
              <w:pStyle w:val="VOTINGTABLEHEADER"/>
            </w:pPr>
            <w:r>
              <w:t>Pak.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045DE" w:rsidRDefault="00F045DE" w:rsidP="00C2187B">
            <w:pPr>
              <w:pStyle w:val="VOTINGTABLEHEADER"/>
            </w:pPr>
            <w:r>
              <w:t>Autorius</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045DE" w:rsidRDefault="00F045DE" w:rsidP="00C2187B">
            <w:pPr>
              <w:pStyle w:val="VOTINGTABLEHEADER"/>
            </w:pPr>
            <w:r>
              <w:t>VB ir kt.</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045DE" w:rsidRDefault="00F045DE" w:rsidP="00C2187B">
            <w:pPr>
              <w:pStyle w:val="VOTINGTABLEHEADER"/>
            </w:pPr>
            <w:r>
              <w:t>Balsavimas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045DE" w:rsidRPr="004900A4" w:rsidRDefault="00F045DE" w:rsidP="00C2187B">
            <w:pPr>
              <w:pStyle w:val="VOTINGTABLEHEADER"/>
            </w:pPr>
            <w:r>
              <w:t>VB / EB: pastabos</w:t>
            </w:r>
          </w:p>
        </w:tc>
      </w:tr>
      <w:tr w:rsidR="00F045DE" w:rsidRPr="004900A4" w:rsidTr="00C2187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Pr="004900A4" w:rsidRDefault="00F045DE" w:rsidP="00C2187B">
            <w:pPr>
              <w:pStyle w:val="VOTINGTABLECELLOBJECT"/>
            </w:pPr>
            <w:r>
              <w:t>Bendras pasiūlymas dėl rezoliucijos RC-B9-0389/2020</w:t>
            </w:r>
            <w:r>
              <w:br/>
              <w:t>(PPE, S&amp;D, RENEW, Verts/ALE, ECR)</w:t>
            </w:r>
          </w:p>
        </w:tc>
      </w:tr>
      <w:tr w:rsidR="00F045DE"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Po 2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13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r>
              <w:t>626, 21, 44</w:t>
            </w:r>
          </w:p>
        </w:tc>
      </w:tr>
      <w:tr w:rsidR="00F045DE"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r>
              <w:t>106, 437, 149</w:t>
            </w:r>
          </w:p>
        </w:tc>
      </w:tr>
      <w:tr w:rsidR="00F045DE"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r>
              <w:t>59, 600, 32</w:t>
            </w: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Po 3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r>
              <w:t>365, 288, 38</w:t>
            </w: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Po 7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10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r>
              <w:t>48, 611, 32</w:t>
            </w: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Po 11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r>
              <w:t>515, 154, 23</w:t>
            </w: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Po 12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r>
              <w:t>370, 283, 38</w:t>
            </w:r>
          </w:p>
        </w:tc>
      </w:tr>
      <w:tr w:rsidR="00F045DE"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OBJECT"/>
            </w:pPr>
            <w:r>
              <w:t>13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p>
        </w:tc>
      </w:tr>
      <w:tr w:rsidR="00F045DE"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r>
              <w:t>594, 71, 28</w:t>
            </w:r>
          </w:p>
        </w:tc>
      </w:tr>
      <w:tr w:rsidR="00F045DE"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r>
              <w:t>602, 45, 46</w:t>
            </w: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lastRenderedPageBreak/>
              <w:t>Po 15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11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r>
              <w:t>51, 621, 18</w:t>
            </w: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17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r>
              <w:t>602, 71, 19</w:t>
            </w: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Po 21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14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r>
              <w:t>601, 32, 58</w:t>
            </w: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Po 24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RENEW</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r>
              <w:t>372, 223, 98</w:t>
            </w:r>
          </w:p>
        </w:tc>
      </w:tr>
      <w:tr w:rsidR="00F045DE"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OBJECT"/>
            </w:pPr>
            <w:r>
              <w:t>25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p>
        </w:tc>
      </w:tr>
      <w:tr w:rsidR="00F045DE"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r>
              <w:t>572, 58, 63</w:t>
            </w:r>
          </w:p>
        </w:tc>
      </w:tr>
      <w:tr w:rsidR="00F045DE"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r>
              <w:t>500, 141, 52</w:t>
            </w: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Po E konstatuojamosios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r>
              <w:t>364, 290, 37</w:t>
            </w:r>
          </w:p>
        </w:tc>
      </w:tr>
      <w:tr w:rsidR="00F045DE"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Po G konstatuojamosios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r>
              <w:t>459, 188, 44</w:t>
            </w:r>
          </w:p>
        </w:tc>
      </w:tr>
      <w:tr w:rsidR="00F045DE"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r>
              <w:t>371, 284, 36</w:t>
            </w:r>
          </w:p>
        </w:tc>
      </w:tr>
      <w:tr w:rsidR="00F045DE"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r>
              <w:t>367, 283, 41</w:t>
            </w:r>
          </w:p>
        </w:tc>
      </w:tr>
      <w:tr w:rsidR="00F045DE" w:rsidTr="00C2187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OBJECT"/>
            </w:pPr>
            <w:r>
              <w:t>Rezoliucija (visas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r>
              <w:t>613, 41, 35</w:t>
            </w:r>
          </w:p>
        </w:tc>
      </w:tr>
      <w:tr w:rsidR="00F045DE" w:rsidRPr="004900A4" w:rsidTr="00C2187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Pr="004900A4" w:rsidRDefault="00F045DE" w:rsidP="00C2187B">
            <w:pPr>
              <w:pStyle w:val="VOTINGTABLECELLOBJECT"/>
            </w:pPr>
            <w:r>
              <w:t>Frakcijų pasiūlymai dėl rezoliucijų</w:t>
            </w: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B9-0389/2020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B9-0390/2020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B9-0391/2020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B9-0392/2020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RENEW</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B9-0393/2020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p>
        </w:tc>
      </w:tr>
    </w:tbl>
    <w:p w:rsidR="00F045DE" w:rsidRDefault="00F045DE" w:rsidP="00F045DE">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F045DE" w:rsidTr="00C2187B">
        <w:trPr>
          <w:cantSplit/>
        </w:trPr>
        <w:tc>
          <w:tcPr>
            <w:tcW w:w="9065" w:type="dxa"/>
            <w:gridSpan w:val="2"/>
            <w:tcMar>
              <w:top w:w="0" w:type="dxa"/>
              <w:left w:w="0" w:type="dxa"/>
              <w:bottom w:w="0" w:type="dxa"/>
              <w:right w:w="0" w:type="dxa"/>
            </w:tcMar>
          </w:tcPr>
          <w:p w:rsidR="00F045DE" w:rsidRDefault="00F045DE" w:rsidP="004900A4">
            <w:pPr>
              <w:pStyle w:val="REMARKTABLECELLTITLE"/>
              <w:keepNext w:val="0"/>
              <w:keepLines w:val="0"/>
            </w:pPr>
            <w:r>
              <w:t>Prašymai balsuoti atskirai</w:t>
            </w:r>
          </w:p>
        </w:tc>
      </w:tr>
      <w:tr w:rsidR="00F045DE" w:rsidTr="00C2187B">
        <w:tc>
          <w:tcPr>
            <w:tcW w:w="1570" w:type="dxa"/>
            <w:tcMar>
              <w:top w:w="0" w:type="dxa"/>
              <w:left w:w="0" w:type="dxa"/>
              <w:bottom w:w="0" w:type="dxa"/>
              <w:right w:w="0" w:type="dxa"/>
            </w:tcMar>
          </w:tcPr>
          <w:p w:rsidR="00F045DE" w:rsidRDefault="00F045DE" w:rsidP="004900A4">
            <w:pPr>
              <w:pStyle w:val="REMARKTABLECELLSIMPLE"/>
              <w:keepNext w:val="0"/>
              <w:keepLines w:val="0"/>
            </w:pPr>
            <w:r>
              <w:t>GUE/NGL:</w:t>
            </w:r>
          </w:p>
        </w:tc>
        <w:tc>
          <w:tcPr>
            <w:tcW w:w="7495" w:type="dxa"/>
            <w:tcMar>
              <w:top w:w="0" w:type="dxa"/>
              <w:left w:w="0" w:type="dxa"/>
              <w:bottom w:w="0" w:type="dxa"/>
              <w:right w:w="0" w:type="dxa"/>
            </w:tcMar>
          </w:tcPr>
          <w:p w:rsidR="00F045DE" w:rsidRDefault="00F045DE" w:rsidP="004900A4">
            <w:pPr>
              <w:pStyle w:val="REMARKTABLECELLSIMPLE"/>
              <w:keepNext w:val="0"/>
              <w:keepLines w:val="0"/>
            </w:pPr>
            <w:r>
              <w:t>17 dalis</w:t>
            </w:r>
            <w:r w:rsidR="003D744D">
              <w:t>.</w:t>
            </w:r>
          </w:p>
        </w:tc>
      </w:tr>
    </w:tbl>
    <w:p w:rsidR="00F045DE" w:rsidRDefault="00F045DE" w:rsidP="004900A4">
      <w:pPr>
        <w:pStyle w:val="STYTAB"/>
        <w:widowControl w:val="0"/>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F045DE" w:rsidRPr="004900A4" w:rsidTr="00C2187B">
        <w:trPr>
          <w:cantSplit/>
        </w:trPr>
        <w:tc>
          <w:tcPr>
            <w:tcW w:w="9065" w:type="dxa"/>
            <w:gridSpan w:val="2"/>
            <w:tcMar>
              <w:top w:w="0" w:type="dxa"/>
              <w:left w:w="0" w:type="dxa"/>
              <w:bottom w:w="0" w:type="dxa"/>
              <w:right w:w="0" w:type="dxa"/>
            </w:tcMar>
          </w:tcPr>
          <w:p w:rsidR="00F045DE" w:rsidRPr="004900A4" w:rsidRDefault="00F045DE" w:rsidP="004900A4">
            <w:pPr>
              <w:pStyle w:val="REMARKTABLECELLTITLE"/>
              <w:keepNext w:val="0"/>
              <w:keepLines w:val="0"/>
            </w:pPr>
            <w:r>
              <w:t>Prašymai balsuoti dalimis</w:t>
            </w:r>
          </w:p>
        </w:tc>
      </w:tr>
      <w:tr w:rsidR="00F045DE" w:rsidTr="00C2187B">
        <w:trPr>
          <w:cantSplit/>
        </w:trPr>
        <w:tc>
          <w:tcPr>
            <w:tcW w:w="9065" w:type="dxa"/>
            <w:gridSpan w:val="2"/>
            <w:tcMar>
              <w:top w:w="0" w:type="dxa"/>
              <w:left w:w="0" w:type="dxa"/>
              <w:bottom w:w="0" w:type="dxa"/>
              <w:right w:w="0" w:type="dxa"/>
            </w:tcMar>
          </w:tcPr>
          <w:p w:rsidR="00F045DE" w:rsidRDefault="00F045DE" w:rsidP="004900A4">
            <w:pPr>
              <w:pStyle w:val="REMARKTABLECELLSIMPLE"/>
              <w:keepNext w:val="0"/>
              <w:keepLines w:val="0"/>
            </w:pPr>
            <w:r>
              <w:t>GUE/NGL:</w:t>
            </w:r>
          </w:p>
        </w:tc>
      </w:tr>
      <w:tr w:rsidR="00F045DE" w:rsidTr="00C2187B">
        <w:trPr>
          <w:cantSplit/>
        </w:trPr>
        <w:tc>
          <w:tcPr>
            <w:tcW w:w="9065" w:type="dxa"/>
            <w:gridSpan w:val="2"/>
            <w:tcMar>
              <w:top w:w="0" w:type="dxa"/>
              <w:left w:w="0" w:type="dxa"/>
              <w:bottom w:w="0" w:type="dxa"/>
              <w:right w:w="0" w:type="dxa"/>
            </w:tcMar>
          </w:tcPr>
          <w:p w:rsidR="00F045DE" w:rsidRDefault="00F045DE" w:rsidP="004900A4">
            <w:pPr>
              <w:pStyle w:val="REMARKTABLECELLSIMPLE"/>
              <w:keepNext w:val="0"/>
              <w:keepLines w:val="0"/>
            </w:pPr>
            <w:r>
              <w:t>13 dalis</w:t>
            </w:r>
          </w:p>
        </w:tc>
      </w:tr>
      <w:tr w:rsidR="00F045DE" w:rsidRPr="004900A4" w:rsidTr="00C2187B">
        <w:trPr>
          <w:cantSplit/>
        </w:trPr>
        <w:tc>
          <w:tcPr>
            <w:tcW w:w="1570" w:type="dxa"/>
            <w:tcMar>
              <w:top w:w="0" w:type="dxa"/>
              <w:left w:w="0" w:type="dxa"/>
              <w:bottom w:w="0" w:type="dxa"/>
              <w:right w:w="0" w:type="dxa"/>
            </w:tcMar>
          </w:tcPr>
          <w:p w:rsidR="00F045DE" w:rsidRDefault="00F045DE" w:rsidP="004900A4">
            <w:pPr>
              <w:pStyle w:val="REMARKTABLECELLITALIC"/>
              <w:keepNext w:val="0"/>
              <w:keepLines w:val="0"/>
            </w:pPr>
            <w:r>
              <w:t>1-oji dalis:</w:t>
            </w:r>
          </w:p>
        </w:tc>
        <w:tc>
          <w:tcPr>
            <w:tcW w:w="7495" w:type="dxa"/>
            <w:tcMar>
              <w:top w:w="0" w:type="dxa"/>
              <w:left w:w="0" w:type="dxa"/>
              <w:bottom w:w="0" w:type="dxa"/>
              <w:right w:w="0" w:type="dxa"/>
            </w:tcMar>
          </w:tcPr>
          <w:p w:rsidR="00F045DE" w:rsidRPr="004900A4" w:rsidRDefault="00F045DE" w:rsidP="004900A4">
            <w:pPr>
              <w:pStyle w:val="REMARKTABLECELLSIMPLE"/>
              <w:keepNext w:val="0"/>
              <w:keepLines w:val="0"/>
            </w:pPr>
            <w:r>
              <w:t>„ragina ES remti tarptautinį A. Lukašenkos režimo įvykdytų nusikaltimų prieš Baltarusijos žmones tyrimą; mano, kad šį tyrimą reikia paremti įsteigiant įrodymų rinkimo centrą ir ES tarptautinės teisės ekspertų darbo grupę, kuri padėtų atlikti būsimus tarptautinius tyrimus;“.</w:t>
            </w:r>
          </w:p>
        </w:tc>
      </w:tr>
      <w:tr w:rsidR="00F045DE" w:rsidRPr="004900A4" w:rsidTr="00C2187B">
        <w:trPr>
          <w:cantSplit/>
        </w:trPr>
        <w:tc>
          <w:tcPr>
            <w:tcW w:w="1570" w:type="dxa"/>
            <w:tcMar>
              <w:top w:w="0" w:type="dxa"/>
              <w:left w:w="0" w:type="dxa"/>
              <w:bottom w:w="0" w:type="dxa"/>
              <w:right w:w="0" w:type="dxa"/>
            </w:tcMar>
          </w:tcPr>
          <w:p w:rsidR="00F045DE" w:rsidRDefault="00F045DE" w:rsidP="004900A4">
            <w:pPr>
              <w:pStyle w:val="REMARKTABLECELLITALIC"/>
              <w:keepNext w:val="0"/>
              <w:keepLines w:val="0"/>
            </w:pPr>
            <w:r>
              <w:lastRenderedPageBreak/>
              <w:t>2-oji dalis:</w:t>
            </w:r>
          </w:p>
        </w:tc>
        <w:tc>
          <w:tcPr>
            <w:tcW w:w="7495" w:type="dxa"/>
            <w:tcMar>
              <w:top w:w="0" w:type="dxa"/>
              <w:left w:w="0" w:type="dxa"/>
              <w:bottom w:w="0" w:type="dxa"/>
              <w:right w:w="0" w:type="dxa"/>
            </w:tcMar>
          </w:tcPr>
          <w:p w:rsidR="00F045DE" w:rsidRPr="004900A4" w:rsidRDefault="00F045DE" w:rsidP="004900A4">
            <w:pPr>
              <w:pStyle w:val="REMARKTABLECELLSIMPLE"/>
              <w:keepNext w:val="0"/>
              <w:keepLines w:val="0"/>
            </w:pPr>
            <w:r>
              <w:t>„ragina Komisiją, valstybes nares ir EIVT visapusiškai remti Jungtinių Tautų žmogaus teisių tarybos pastangas ir ESBO Maskvos mechanizmo naudojimą, taip pat remti žmogaus teisių gynėjus ir pilietinę visuomenę, kad būtų užtikrinama, kad žmogaus teisių pažeidimai būtų fiksuojami dokumentais ir apie šiuos pažeidimus būtų pranešama, o vėliau reikalaujama atsakomybės už juos ir užtikrinamas teisingumas nukentėjusiems;“.</w:t>
            </w:r>
          </w:p>
        </w:tc>
      </w:tr>
      <w:tr w:rsidR="00F045DE" w:rsidRPr="004900A4" w:rsidTr="00C2187B">
        <w:trPr>
          <w:cantSplit/>
        </w:trPr>
        <w:tc>
          <w:tcPr>
            <w:tcW w:w="9065" w:type="dxa"/>
            <w:gridSpan w:val="2"/>
            <w:tcMar>
              <w:top w:w="0" w:type="dxa"/>
              <w:left w:w="0" w:type="dxa"/>
              <w:bottom w:w="0" w:type="dxa"/>
              <w:right w:w="0" w:type="dxa"/>
            </w:tcMar>
          </w:tcPr>
          <w:p w:rsidR="00F045DE" w:rsidRPr="004900A4" w:rsidRDefault="00F045DE" w:rsidP="004900A4"/>
        </w:tc>
      </w:tr>
      <w:tr w:rsidR="00F045DE" w:rsidTr="00C2187B">
        <w:trPr>
          <w:cantSplit/>
        </w:trPr>
        <w:tc>
          <w:tcPr>
            <w:tcW w:w="9065" w:type="dxa"/>
            <w:gridSpan w:val="2"/>
            <w:tcMar>
              <w:top w:w="0" w:type="dxa"/>
              <w:left w:w="0" w:type="dxa"/>
              <w:bottom w:w="0" w:type="dxa"/>
              <w:right w:w="0" w:type="dxa"/>
            </w:tcMar>
          </w:tcPr>
          <w:p w:rsidR="00F045DE" w:rsidRDefault="00F045DE" w:rsidP="004900A4">
            <w:pPr>
              <w:pStyle w:val="REMARKTABLECELLSIMPLE"/>
              <w:keepNext w:val="0"/>
              <w:keepLines w:val="0"/>
            </w:pPr>
            <w:r>
              <w:t>25 dalis</w:t>
            </w:r>
          </w:p>
        </w:tc>
      </w:tr>
      <w:tr w:rsidR="00F045DE" w:rsidRPr="004900A4" w:rsidTr="00C2187B">
        <w:trPr>
          <w:cantSplit/>
        </w:trPr>
        <w:tc>
          <w:tcPr>
            <w:tcW w:w="1570" w:type="dxa"/>
            <w:tcMar>
              <w:top w:w="0" w:type="dxa"/>
              <w:left w:w="0" w:type="dxa"/>
              <w:bottom w:w="0" w:type="dxa"/>
              <w:right w:w="0" w:type="dxa"/>
            </w:tcMar>
          </w:tcPr>
          <w:p w:rsidR="00F045DE" w:rsidRDefault="00F045DE" w:rsidP="004900A4">
            <w:pPr>
              <w:pStyle w:val="REMARKTABLECELLITALIC"/>
              <w:keepNext w:val="0"/>
              <w:keepLines w:val="0"/>
            </w:pPr>
            <w:r>
              <w:t>1-oji dalis:</w:t>
            </w:r>
          </w:p>
        </w:tc>
        <w:tc>
          <w:tcPr>
            <w:tcW w:w="7495" w:type="dxa"/>
            <w:tcMar>
              <w:top w:w="0" w:type="dxa"/>
              <w:left w:w="0" w:type="dxa"/>
              <w:bottom w:w="0" w:type="dxa"/>
              <w:right w:w="0" w:type="dxa"/>
            </w:tcMar>
          </w:tcPr>
          <w:p w:rsidR="00F045DE" w:rsidRPr="004900A4" w:rsidRDefault="00F045DE" w:rsidP="004900A4">
            <w:pPr>
              <w:pStyle w:val="REMARKTABLECELLSIMPLE"/>
              <w:keepNext w:val="0"/>
              <w:keepLines w:val="0"/>
            </w:pPr>
            <w:r>
              <w:t>visas tekstas, išskyrus žodžius „– vadinamąjį Europos S. Magnitskio aktą“.</w:t>
            </w:r>
          </w:p>
        </w:tc>
      </w:tr>
      <w:tr w:rsidR="00F045DE" w:rsidTr="00C2187B">
        <w:trPr>
          <w:cantSplit/>
        </w:trPr>
        <w:tc>
          <w:tcPr>
            <w:tcW w:w="1570" w:type="dxa"/>
            <w:tcMar>
              <w:top w:w="0" w:type="dxa"/>
              <w:left w:w="0" w:type="dxa"/>
              <w:bottom w:w="0" w:type="dxa"/>
              <w:right w:w="0" w:type="dxa"/>
            </w:tcMar>
          </w:tcPr>
          <w:p w:rsidR="00F045DE" w:rsidRDefault="00F045DE" w:rsidP="004900A4">
            <w:pPr>
              <w:pStyle w:val="REMARKTABLECELLITALIC"/>
              <w:keepNext w:val="0"/>
              <w:keepLines w:val="0"/>
            </w:pPr>
            <w:r>
              <w:t>2-oji dalis:</w:t>
            </w:r>
          </w:p>
        </w:tc>
        <w:tc>
          <w:tcPr>
            <w:tcW w:w="7495" w:type="dxa"/>
            <w:tcMar>
              <w:top w:w="0" w:type="dxa"/>
              <w:left w:w="0" w:type="dxa"/>
              <w:bottom w:w="0" w:type="dxa"/>
              <w:right w:w="0" w:type="dxa"/>
            </w:tcMar>
          </w:tcPr>
          <w:p w:rsidR="00F045DE" w:rsidRDefault="00F045DE" w:rsidP="004900A4">
            <w:pPr>
              <w:pStyle w:val="REMARKTABLECELLSIMPLE"/>
              <w:keepNext w:val="0"/>
              <w:keepLines w:val="0"/>
            </w:pPr>
            <w:r>
              <w:t>šie žodžiai.</w:t>
            </w:r>
          </w:p>
        </w:tc>
      </w:tr>
    </w:tbl>
    <w:p w:rsidR="00F045DE" w:rsidRDefault="00F045DE" w:rsidP="004900A4">
      <w:pPr>
        <w:pStyle w:val="STYTAB"/>
        <w:widowControl w:val="0"/>
      </w:pPr>
    </w:p>
    <w:p w:rsidR="00F045DE" w:rsidRDefault="00F045DE" w:rsidP="004900A4">
      <w:pPr>
        <w:pStyle w:val="STYTAB"/>
        <w:widowControl w:val="0"/>
      </w:pPr>
    </w:p>
    <w:p w:rsidR="00F045DE" w:rsidRPr="004900A4" w:rsidRDefault="00DA45EC" w:rsidP="00F045DE">
      <w:pPr>
        <w:pStyle w:val="VOTETITLE"/>
      </w:pPr>
      <w:bookmarkStart w:id="64" w:name="_Toc6137276"/>
      <w:bookmarkStart w:id="65" w:name="_Toc57303136"/>
      <w:bookmarkStart w:id="66" w:name="_Toc57718746"/>
      <w:r>
        <w:t>Didėjanti įtampa Varošoje po neteisėtų Turkijos veiksmų ir neatidėliotina būtinybė atnaujinti derybas</w:t>
      </w:r>
      <w:bookmarkEnd w:id="64"/>
      <w:bookmarkEnd w:id="65"/>
      <w:bookmarkEnd w:id="66"/>
    </w:p>
    <w:p w:rsidR="00F045DE" w:rsidRPr="004900A4" w:rsidRDefault="00F045DE" w:rsidP="00F045DE">
      <w:pPr>
        <w:pStyle w:val="VOTEREPORTTITLE"/>
      </w:pPr>
      <w:r>
        <w:t xml:space="preserve">Pasiūlymai dėl rezoliucijų: B9-0355/2020, B9-0356/2020, B9-0357/2020, B9-0358/2020, </w:t>
      </w:r>
      <w:r>
        <w:br/>
        <w:t>B9-0359/2020, B9-0360/2020, B9-0361/2020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F045DE" w:rsidRPr="004900A4" w:rsidTr="00C2187B">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045DE" w:rsidRDefault="00F045DE" w:rsidP="00C2187B">
            <w:pPr>
              <w:pStyle w:val="VOTINGTABLEHEADER"/>
            </w:pPr>
            <w:r>
              <w:t>Dalykas</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045DE" w:rsidRDefault="00F045DE" w:rsidP="00C2187B">
            <w:pPr>
              <w:pStyle w:val="VOTINGTABLEHEADER"/>
            </w:pPr>
            <w:r>
              <w:t>Pak.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045DE" w:rsidRDefault="00F045DE" w:rsidP="00C2187B">
            <w:pPr>
              <w:pStyle w:val="VOTINGTABLEHEADER"/>
            </w:pPr>
            <w:r>
              <w:t>Autorius</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045DE" w:rsidRDefault="00F045DE" w:rsidP="00C2187B">
            <w:pPr>
              <w:pStyle w:val="VOTINGTABLEHEADER"/>
            </w:pPr>
            <w:r>
              <w:t>VB ir kt.</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045DE" w:rsidRDefault="00F045DE" w:rsidP="00C2187B">
            <w:pPr>
              <w:pStyle w:val="VOTINGTABLEHEADER"/>
            </w:pPr>
            <w:r>
              <w:t>Balsavimas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045DE" w:rsidRPr="004900A4" w:rsidRDefault="00F045DE" w:rsidP="00C2187B">
            <w:pPr>
              <w:pStyle w:val="VOTINGTABLEHEADER"/>
            </w:pPr>
            <w:r>
              <w:t>VB / EB: pastabos</w:t>
            </w:r>
          </w:p>
        </w:tc>
      </w:tr>
      <w:tr w:rsidR="00F045DE" w:rsidRPr="004900A4" w:rsidTr="00C2187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Pr="004900A4" w:rsidRDefault="00F045DE" w:rsidP="00C2187B">
            <w:pPr>
              <w:pStyle w:val="VOTINGTABLECELLOBJECT"/>
            </w:pPr>
            <w:r>
              <w:t>Bendras pasiūlymas dėl rezoliucijos RC-B9-0355/2020</w:t>
            </w:r>
            <w:r>
              <w:br/>
              <w:t>(PPE, S&amp;D, RENEW, Verts/ALE, ECR, GUE/NGL)</w:t>
            </w: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3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r>
              <w:t>440, 193, 59</w:t>
            </w: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9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r>
              <w:t>635, 55, 5</w:t>
            </w:r>
          </w:p>
        </w:tc>
      </w:tr>
      <w:tr w:rsidR="00F045DE"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Po 9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r>
              <w:t>111, 559, 23</w:t>
            </w:r>
          </w:p>
        </w:tc>
      </w:tr>
      <w:tr w:rsidR="00F045DE"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r>
              <w:t>122, 549, 22</w:t>
            </w:r>
          </w:p>
        </w:tc>
      </w:tr>
      <w:tr w:rsidR="00F045DE"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r>
              <w:t>102, 565, 26</w:t>
            </w:r>
          </w:p>
        </w:tc>
      </w:tr>
      <w:tr w:rsidR="00F045DE"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r>
              <w:t>355, 290, 50</w:t>
            </w: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11 nurodomoji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r>
              <w:t>377, 308, 10</w:t>
            </w:r>
          </w:p>
        </w:tc>
      </w:tr>
      <w:tr w:rsidR="00F045DE"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OBJECT"/>
            </w:pPr>
            <w:r>
              <w:t>A konstatuojamoji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p>
        </w:tc>
      </w:tr>
      <w:tr w:rsidR="00F045DE"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r>
              <w:t>584, 74, 37</w:t>
            </w:r>
          </w:p>
        </w:tc>
      </w:tr>
      <w:tr w:rsidR="00F045DE"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r>
              <w:t>675, 14, 6</w:t>
            </w:r>
          </w:p>
        </w:tc>
      </w:tr>
      <w:tr w:rsidR="00F045DE" w:rsidTr="00C2187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OBJECT"/>
            </w:pPr>
            <w:r>
              <w:lastRenderedPageBreak/>
              <w:t>Rezoliucija (visas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560333" w:rsidP="00C2187B">
            <w:pPr>
              <w:pStyle w:val="VOTINGTABLECELLREMARK"/>
            </w:pPr>
            <w:r>
              <w:t>631, 3, 59</w:t>
            </w:r>
          </w:p>
        </w:tc>
      </w:tr>
      <w:tr w:rsidR="00F045DE" w:rsidRPr="004900A4" w:rsidTr="00C2187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Pr="004900A4" w:rsidRDefault="00F045DE" w:rsidP="00C2187B">
            <w:pPr>
              <w:pStyle w:val="VOTINGTABLECELLOBJECT"/>
            </w:pPr>
            <w:r>
              <w:t>Frakcijų pasiūlymai dėl rezoliucijų</w:t>
            </w: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B9-0355/2020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B9-0356/2020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B9-0357/2020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B9-0358/2020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B9-0359/2020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B9-0360/2020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RENEW</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p>
        </w:tc>
      </w:tr>
      <w:tr w:rsidR="00F045DE"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SIMPLEOBJECT"/>
            </w:pPr>
            <w:r>
              <w:t>B9-0361/2020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5DE" w:rsidRDefault="00F045DE" w:rsidP="00C2187B">
            <w:pPr>
              <w:pStyle w:val="VOTINGTABLECELLREMARK"/>
            </w:pPr>
          </w:p>
        </w:tc>
      </w:tr>
    </w:tbl>
    <w:p w:rsidR="00F045DE" w:rsidRDefault="00F045DE" w:rsidP="00F045DE">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F045DE" w:rsidTr="00C2187B">
        <w:trPr>
          <w:cantSplit/>
        </w:trPr>
        <w:tc>
          <w:tcPr>
            <w:tcW w:w="9065" w:type="dxa"/>
            <w:gridSpan w:val="2"/>
            <w:tcMar>
              <w:top w:w="0" w:type="dxa"/>
              <w:left w:w="0" w:type="dxa"/>
              <w:bottom w:w="0" w:type="dxa"/>
              <w:right w:w="0" w:type="dxa"/>
            </w:tcMar>
          </w:tcPr>
          <w:p w:rsidR="00F045DE" w:rsidRDefault="00F045DE" w:rsidP="00C2187B">
            <w:pPr>
              <w:pStyle w:val="REMARKTABLECELLTITLE"/>
            </w:pPr>
            <w:r>
              <w:t>Prašymai balsuoti atskirai</w:t>
            </w:r>
          </w:p>
        </w:tc>
      </w:tr>
      <w:tr w:rsidR="00F045DE" w:rsidTr="00C2187B">
        <w:tc>
          <w:tcPr>
            <w:tcW w:w="1570" w:type="dxa"/>
            <w:tcMar>
              <w:top w:w="0" w:type="dxa"/>
              <w:left w:w="0" w:type="dxa"/>
              <w:bottom w:w="0" w:type="dxa"/>
              <w:right w:w="0" w:type="dxa"/>
            </w:tcMar>
          </w:tcPr>
          <w:p w:rsidR="00F045DE" w:rsidRDefault="00F045DE" w:rsidP="00C2187B">
            <w:pPr>
              <w:pStyle w:val="REMARKTABLECELLSIMPLE"/>
            </w:pPr>
            <w:r>
              <w:t>ID:</w:t>
            </w:r>
          </w:p>
        </w:tc>
        <w:tc>
          <w:tcPr>
            <w:tcW w:w="7495" w:type="dxa"/>
            <w:tcMar>
              <w:top w:w="0" w:type="dxa"/>
              <w:left w:w="0" w:type="dxa"/>
              <w:bottom w:w="0" w:type="dxa"/>
              <w:right w:w="0" w:type="dxa"/>
            </w:tcMar>
          </w:tcPr>
          <w:p w:rsidR="00F045DE" w:rsidRDefault="00F045DE" w:rsidP="00C2187B">
            <w:pPr>
              <w:pStyle w:val="REMARKTABLECELLSIMPLE"/>
            </w:pPr>
            <w:r>
              <w:t>9 dalis</w:t>
            </w:r>
            <w:r w:rsidR="003D744D">
              <w:t>.</w:t>
            </w:r>
          </w:p>
        </w:tc>
      </w:tr>
    </w:tbl>
    <w:p w:rsidR="00F045DE" w:rsidRDefault="00F045DE" w:rsidP="00F045DE">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F045DE" w:rsidRPr="004900A4" w:rsidTr="00C2187B">
        <w:trPr>
          <w:cantSplit/>
        </w:trPr>
        <w:tc>
          <w:tcPr>
            <w:tcW w:w="9065" w:type="dxa"/>
            <w:gridSpan w:val="2"/>
            <w:tcMar>
              <w:top w:w="0" w:type="dxa"/>
              <w:left w:w="0" w:type="dxa"/>
              <w:bottom w:w="0" w:type="dxa"/>
              <w:right w:w="0" w:type="dxa"/>
            </w:tcMar>
          </w:tcPr>
          <w:p w:rsidR="00F045DE" w:rsidRPr="004900A4" w:rsidRDefault="00F045DE" w:rsidP="00C2187B">
            <w:pPr>
              <w:pStyle w:val="REMARKTABLECELLTITLE"/>
            </w:pPr>
            <w:r>
              <w:t>Prašymai balsuoti dalimis</w:t>
            </w:r>
          </w:p>
        </w:tc>
      </w:tr>
      <w:tr w:rsidR="00F045DE" w:rsidTr="00C2187B">
        <w:trPr>
          <w:cantSplit/>
        </w:trPr>
        <w:tc>
          <w:tcPr>
            <w:tcW w:w="9065" w:type="dxa"/>
            <w:gridSpan w:val="2"/>
            <w:tcMar>
              <w:top w:w="0" w:type="dxa"/>
              <w:left w:w="0" w:type="dxa"/>
              <w:bottom w:w="0" w:type="dxa"/>
              <w:right w:w="0" w:type="dxa"/>
            </w:tcMar>
          </w:tcPr>
          <w:p w:rsidR="00F045DE" w:rsidRDefault="00F045DE" w:rsidP="00C2187B">
            <w:pPr>
              <w:pStyle w:val="REMARKTABLECELLSIMPLE"/>
            </w:pPr>
            <w:r>
              <w:t>ID:</w:t>
            </w:r>
          </w:p>
        </w:tc>
      </w:tr>
      <w:tr w:rsidR="00F045DE" w:rsidTr="00C2187B">
        <w:trPr>
          <w:cantSplit/>
        </w:trPr>
        <w:tc>
          <w:tcPr>
            <w:tcW w:w="9065" w:type="dxa"/>
            <w:gridSpan w:val="2"/>
            <w:tcMar>
              <w:top w:w="0" w:type="dxa"/>
              <w:left w:w="0" w:type="dxa"/>
              <w:bottom w:w="0" w:type="dxa"/>
              <w:right w:w="0" w:type="dxa"/>
            </w:tcMar>
          </w:tcPr>
          <w:p w:rsidR="00F045DE" w:rsidRDefault="00F045DE" w:rsidP="00C2187B">
            <w:pPr>
              <w:pStyle w:val="REMARKTABLECELLSIMPLE"/>
            </w:pPr>
            <w:r>
              <w:t>A konstatuojamoji dalis</w:t>
            </w:r>
          </w:p>
        </w:tc>
      </w:tr>
      <w:tr w:rsidR="00F045DE" w:rsidRPr="004900A4" w:rsidTr="00C2187B">
        <w:trPr>
          <w:cantSplit/>
        </w:trPr>
        <w:tc>
          <w:tcPr>
            <w:tcW w:w="1570" w:type="dxa"/>
            <w:tcMar>
              <w:top w:w="0" w:type="dxa"/>
              <w:left w:w="0" w:type="dxa"/>
              <w:bottom w:w="0" w:type="dxa"/>
              <w:right w:w="0" w:type="dxa"/>
            </w:tcMar>
          </w:tcPr>
          <w:p w:rsidR="00F045DE" w:rsidRDefault="00F045DE" w:rsidP="00C2187B">
            <w:pPr>
              <w:pStyle w:val="REMARKTABLECELLITALIC"/>
            </w:pPr>
            <w:r>
              <w:t>1-oji dalis:</w:t>
            </w:r>
          </w:p>
        </w:tc>
        <w:tc>
          <w:tcPr>
            <w:tcW w:w="7495" w:type="dxa"/>
            <w:tcMar>
              <w:top w:w="0" w:type="dxa"/>
              <w:left w:w="0" w:type="dxa"/>
              <w:bottom w:w="0" w:type="dxa"/>
              <w:right w:w="0" w:type="dxa"/>
            </w:tcMar>
          </w:tcPr>
          <w:p w:rsidR="00F045DE" w:rsidRPr="004900A4" w:rsidRDefault="00F045DE" w:rsidP="00C2187B">
            <w:pPr>
              <w:pStyle w:val="REMARKTABLECELLSIMPLE"/>
            </w:pPr>
            <w:r>
              <w:t>„kadangi Turkija yra šalis kandidatė ir svarbi ES partnerė;“.</w:t>
            </w:r>
          </w:p>
        </w:tc>
      </w:tr>
      <w:tr w:rsidR="00F045DE" w:rsidRPr="004900A4" w:rsidTr="00C2187B">
        <w:trPr>
          <w:cantSplit/>
        </w:trPr>
        <w:tc>
          <w:tcPr>
            <w:tcW w:w="1570" w:type="dxa"/>
            <w:tcMar>
              <w:top w:w="0" w:type="dxa"/>
              <w:left w:w="0" w:type="dxa"/>
              <w:bottom w:w="0" w:type="dxa"/>
              <w:right w:w="0" w:type="dxa"/>
            </w:tcMar>
          </w:tcPr>
          <w:p w:rsidR="00F045DE" w:rsidRDefault="00F045DE" w:rsidP="00C2187B">
            <w:pPr>
              <w:pStyle w:val="REMARKTABLECELLITALIC"/>
            </w:pPr>
            <w:r>
              <w:t>2-oji dalis:</w:t>
            </w:r>
          </w:p>
        </w:tc>
        <w:tc>
          <w:tcPr>
            <w:tcW w:w="7495" w:type="dxa"/>
            <w:tcMar>
              <w:top w:w="0" w:type="dxa"/>
              <w:left w:w="0" w:type="dxa"/>
              <w:bottom w:w="0" w:type="dxa"/>
              <w:right w:w="0" w:type="dxa"/>
            </w:tcMar>
          </w:tcPr>
          <w:p w:rsidR="00F045DE" w:rsidRPr="004900A4" w:rsidRDefault="00F045DE" w:rsidP="00C2187B">
            <w:pPr>
              <w:pStyle w:val="REMARKTABLECELLSIMPLE"/>
            </w:pPr>
            <w:r>
              <w:t>„kadangi tikimasi, kad, būdama šalis kandidatė, Turkija laikysis aukščiausių demokratijos, pagarbos žmogaus teisėms ir teisinės valstybės standartų, įskaitant ir tarptautines konvencijas;“.</w:t>
            </w:r>
          </w:p>
        </w:tc>
      </w:tr>
    </w:tbl>
    <w:p w:rsidR="00F045DE" w:rsidRPr="004900A4" w:rsidRDefault="00F045DE" w:rsidP="00F045DE">
      <w:pPr>
        <w:pStyle w:val="STYTAB"/>
      </w:pPr>
    </w:p>
    <w:p w:rsidR="00F045DE" w:rsidRPr="004900A4" w:rsidRDefault="00F045DE" w:rsidP="00F045DE">
      <w:pPr>
        <w:pStyle w:val="STYTAB"/>
      </w:pPr>
    </w:p>
    <w:p w:rsidR="00F045DE" w:rsidRPr="004900A4" w:rsidRDefault="00F045DE" w:rsidP="00F045DE">
      <w:pPr>
        <w:pStyle w:val="STYTAB"/>
      </w:pPr>
    </w:p>
    <w:p w:rsidR="00F74DDD" w:rsidRPr="004900A4" w:rsidRDefault="00F74DDD" w:rsidP="00F74DDD">
      <w:pPr>
        <w:pStyle w:val="VOTETITLE"/>
      </w:pPr>
      <w:bookmarkStart w:id="67" w:name="_Toc1794634"/>
      <w:bookmarkStart w:id="68" w:name="_Toc57303137"/>
      <w:bookmarkStart w:id="69" w:name="_Toc57718747"/>
      <w:r>
        <w:t>Tam tikriems produktams taikomų muitų panaikinimas</w:t>
      </w:r>
      <w:bookmarkEnd w:id="67"/>
      <w:bookmarkEnd w:id="68"/>
      <w:bookmarkEnd w:id="69"/>
    </w:p>
    <w:p w:rsidR="00F74DDD" w:rsidRDefault="00F74DDD" w:rsidP="00F74DDD">
      <w:pPr>
        <w:pStyle w:val="VOTEREPORTTITLE"/>
      </w:pPr>
      <w:r>
        <w:t>Pranešimas: Bernd Lange (A9-0217/2020)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F74DDD" w:rsidRPr="004900A4" w:rsidTr="00C2187B">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74DDD" w:rsidRDefault="00F74DDD" w:rsidP="00C2187B">
            <w:pPr>
              <w:pStyle w:val="VOTINGTABLEHEADER"/>
            </w:pPr>
            <w:r>
              <w:t>Dalykas</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74DDD" w:rsidRDefault="00F74DDD" w:rsidP="00C2187B">
            <w:pPr>
              <w:pStyle w:val="VOTINGTABLEHEADER"/>
            </w:pPr>
            <w:r>
              <w:t>Pak.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74DDD" w:rsidRDefault="00F74DDD" w:rsidP="00C2187B">
            <w:pPr>
              <w:pStyle w:val="VOTINGTABLEHEADER"/>
            </w:pPr>
            <w:r>
              <w:t>Autorius</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74DDD" w:rsidRDefault="00F74DDD" w:rsidP="00C2187B">
            <w:pPr>
              <w:pStyle w:val="VOTINGTABLEHEADER"/>
            </w:pPr>
            <w:r>
              <w:t>VB ir kt.</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74DDD" w:rsidRDefault="00F74DDD" w:rsidP="00C2187B">
            <w:pPr>
              <w:pStyle w:val="VOTINGTABLEHEADER"/>
            </w:pPr>
            <w:r>
              <w:t>Balsavimas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74DDD" w:rsidRPr="004900A4" w:rsidRDefault="00F74DDD" w:rsidP="00C2187B">
            <w:pPr>
              <w:pStyle w:val="VOTINGTABLEHEADER"/>
            </w:pPr>
            <w:r>
              <w:t>VB / EB: pastabos</w:t>
            </w:r>
          </w:p>
        </w:tc>
      </w:tr>
      <w:tr w:rsidR="00F74DDD"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SIMPLEOBJECT"/>
            </w:pPr>
            <w:r>
              <w:t>1 straipsnis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71, 613, 13</w:t>
            </w:r>
          </w:p>
        </w:tc>
      </w:tr>
      <w:tr w:rsidR="00F74DDD" w:rsidTr="00C2187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OBJECT"/>
            </w:pPr>
            <w:r>
              <w:t>Komisijos pasiūlymas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638, 45, 11</w:t>
            </w:r>
          </w:p>
        </w:tc>
      </w:tr>
    </w:tbl>
    <w:p w:rsidR="00F74DDD" w:rsidRDefault="00F74DDD" w:rsidP="00F74DDD">
      <w:pPr>
        <w:pStyle w:val="STYTAB"/>
      </w:pPr>
    </w:p>
    <w:p w:rsidR="00F74DDD" w:rsidRDefault="00F74DDD" w:rsidP="00F74DDD">
      <w:pPr>
        <w:pStyle w:val="STYTAB"/>
      </w:pPr>
    </w:p>
    <w:p w:rsidR="00F74DDD" w:rsidRDefault="00F74DDD" w:rsidP="00F74DDD">
      <w:pPr>
        <w:pStyle w:val="STYTAB"/>
      </w:pPr>
    </w:p>
    <w:p w:rsidR="00F74DDD" w:rsidRPr="004900A4" w:rsidRDefault="00F74DDD" w:rsidP="00F74DDD">
      <w:pPr>
        <w:pStyle w:val="VOTETITLE"/>
      </w:pPr>
      <w:bookmarkStart w:id="70" w:name="_Toc1794635"/>
      <w:bookmarkStart w:id="71" w:name="_Toc57303138"/>
      <w:bookmarkStart w:id="72" w:name="_Toc57718748"/>
      <w:r>
        <w:lastRenderedPageBreak/>
        <w:t>Sąjungos bendrasis tam tikrų dvejopo naudojimo prekių eksporto iš Sąjungos į Jungtinę Didžiosios Britanijos ir Šiaurės Airijos Karalystę leidimas ***I</w:t>
      </w:r>
      <w:bookmarkEnd w:id="70"/>
      <w:bookmarkEnd w:id="71"/>
      <w:bookmarkEnd w:id="72"/>
    </w:p>
    <w:p w:rsidR="00F74DDD" w:rsidRPr="004900A4" w:rsidRDefault="00F74DDD" w:rsidP="00F74DDD">
      <w:pPr>
        <w:pStyle w:val="VOTEREPORTTITLE"/>
      </w:pPr>
      <w:r>
        <w:t>Pasiūlymas dėl reglamento (COM(2020)0692 - C9-0345/2020 - 2020/0313(COD))</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F74DDD" w:rsidRPr="004900A4" w:rsidTr="00C2187B">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74DDD" w:rsidRDefault="00F74DDD" w:rsidP="00C2187B">
            <w:pPr>
              <w:pStyle w:val="VOTINGTABLEHEADER"/>
            </w:pPr>
            <w:r>
              <w:t>Dalykas</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74DDD" w:rsidRDefault="00F74DDD" w:rsidP="00C2187B">
            <w:pPr>
              <w:pStyle w:val="VOTINGTABLEHEADER"/>
            </w:pPr>
            <w:r>
              <w:t>Pak.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74DDD" w:rsidRDefault="00F74DDD" w:rsidP="00C2187B">
            <w:pPr>
              <w:pStyle w:val="VOTINGTABLEHEADER"/>
            </w:pPr>
            <w:r>
              <w:t>Autorius</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74DDD" w:rsidRDefault="00F74DDD" w:rsidP="00C2187B">
            <w:pPr>
              <w:pStyle w:val="VOTINGTABLEHEADER"/>
            </w:pPr>
            <w:r>
              <w:t>VB ir kt.</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74DDD" w:rsidRDefault="00F74DDD" w:rsidP="00C2187B">
            <w:pPr>
              <w:pStyle w:val="VOTINGTABLEHEADER"/>
            </w:pPr>
            <w:r>
              <w:t>Balsavimas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74DDD" w:rsidRPr="004900A4" w:rsidRDefault="00F74DDD" w:rsidP="00C2187B">
            <w:pPr>
              <w:pStyle w:val="VOTINGTABLEHEADER"/>
            </w:pPr>
            <w:r>
              <w:t>VB / EB: pastabos</w:t>
            </w:r>
          </w:p>
        </w:tc>
      </w:tr>
      <w:tr w:rsidR="00F74DDD"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Pr="009E3FC0" w:rsidRDefault="009364BF" w:rsidP="009364BF">
            <w:pPr>
              <w:pStyle w:val="VOTINGTABLECELLSIMPLEOBJECT"/>
            </w:pPr>
            <w:r>
              <w:t>Visas tekstas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INTA komitetas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651, 11, 35</w:t>
            </w:r>
          </w:p>
        </w:tc>
      </w:tr>
      <w:tr w:rsidR="00F74DDD" w:rsidTr="00C2187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OBJECT"/>
            </w:pPr>
            <w:r>
              <w:t>Komisijos pasiūlymas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653, 10, 31</w:t>
            </w:r>
          </w:p>
        </w:tc>
      </w:tr>
    </w:tbl>
    <w:p w:rsidR="00F74DDD" w:rsidRDefault="00F74DDD" w:rsidP="00F74DDD">
      <w:pPr>
        <w:pStyle w:val="STYTAB"/>
      </w:pPr>
    </w:p>
    <w:p w:rsidR="00F74DDD" w:rsidRDefault="00F74DDD" w:rsidP="00F74DDD">
      <w:pPr>
        <w:pStyle w:val="STYTAB"/>
      </w:pPr>
    </w:p>
    <w:p w:rsidR="00F74DDD" w:rsidRDefault="00F74DDD" w:rsidP="00F74DDD">
      <w:pPr>
        <w:pStyle w:val="STYTAB"/>
      </w:pPr>
    </w:p>
    <w:p w:rsidR="00F74DDD" w:rsidRPr="004900A4" w:rsidRDefault="00F74DDD" w:rsidP="00F74DDD">
      <w:pPr>
        <w:pStyle w:val="VOTETITLE"/>
      </w:pPr>
      <w:bookmarkStart w:id="73" w:name="_Toc1794636"/>
      <w:bookmarkStart w:id="74" w:name="_Toc57303139"/>
      <w:bookmarkStart w:id="75" w:name="_Toc57718749"/>
      <w:r>
        <w:t>Laikinos priemonės, susijusios su pridėtinės vertės mokesčiu COVID-19 vakcinoms ir in vitro diagnostikos medicinos priemonėms dėl COVID-19 pandemijos *</w:t>
      </w:r>
      <w:bookmarkEnd w:id="73"/>
      <w:bookmarkEnd w:id="74"/>
      <w:bookmarkEnd w:id="75"/>
    </w:p>
    <w:p w:rsidR="00F74DDD" w:rsidRDefault="00F74DDD" w:rsidP="00F74DDD">
      <w:pPr>
        <w:pStyle w:val="VOTEREPORTTITLE"/>
      </w:pPr>
      <w:r>
        <w:t>Pasiūlymas dėl direktyvos (COM(2020)0688 - C9-0352/2020 - 2020/0311(CNS))</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F74DDD" w:rsidRPr="004900A4" w:rsidTr="00C2187B">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74DDD" w:rsidRDefault="00F74DDD" w:rsidP="00C2187B">
            <w:pPr>
              <w:pStyle w:val="VOTINGTABLEHEADER"/>
            </w:pPr>
            <w:r>
              <w:t>Dalykas</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74DDD" w:rsidRDefault="00F74DDD" w:rsidP="00C2187B">
            <w:pPr>
              <w:pStyle w:val="VOTINGTABLEHEADER"/>
            </w:pPr>
            <w:r>
              <w:t>VB ir kt.</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74DDD" w:rsidRDefault="00F74DDD" w:rsidP="00C2187B">
            <w:pPr>
              <w:pStyle w:val="VOTINGTABLEHEADER"/>
            </w:pPr>
            <w:r>
              <w:t>Balsavimas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74DDD" w:rsidRPr="004900A4" w:rsidRDefault="00F74DDD" w:rsidP="00C2187B">
            <w:pPr>
              <w:pStyle w:val="VOTINGTABLEHEADER"/>
            </w:pPr>
            <w:r>
              <w:t>VB / EB: pastabos</w:t>
            </w:r>
          </w:p>
        </w:tc>
      </w:tr>
      <w:tr w:rsidR="00F74DDD" w:rsidTr="00C2187B">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OBJECT"/>
            </w:pPr>
            <w:r>
              <w:t>Komisijos pasiūlymas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VB</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684, 5, 5</w:t>
            </w:r>
          </w:p>
        </w:tc>
      </w:tr>
    </w:tbl>
    <w:p w:rsidR="00F74DDD" w:rsidRDefault="00F74DDD" w:rsidP="00F74DDD">
      <w:pPr>
        <w:pStyle w:val="STYTAB"/>
      </w:pPr>
    </w:p>
    <w:p w:rsidR="00F74DDD" w:rsidRDefault="00F74DDD" w:rsidP="00F74DDD">
      <w:pPr>
        <w:pStyle w:val="STYTAB"/>
      </w:pPr>
    </w:p>
    <w:p w:rsidR="00F74DDD" w:rsidRDefault="00F74DDD" w:rsidP="00F74DDD">
      <w:pPr>
        <w:pStyle w:val="STYTAB"/>
      </w:pPr>
    </w:p>
    <w:p w:rsidR="00F74DDD" w:rsidRDefault="00F74DDD" w:rsidP="00F74DDD">
      <w:pPr>
        <w:pStyle w:val="VOTETITLE"/>
      </w:pPr>
      <w:bookmarkStart w:id="76" w:name="_Toc1794637"/>
      <w:bookmarkStart w:id="77" w:name="_Toc57303140"/>
      <w:bookmarkStart w:id="78" w:name="_Toc57718750"/>
      <w:r>
        <w:t>Teisė į abortą Lenkijoje</w:t>
      </w:r>
      <w:bookmarkEnd w:id="76"/>
      <w:bookmarkEnd w:id="77"/>
      <w:bookmarkEnd w:id="78"/>
    </w:p>
    <w:p w:rsidR="00F74DDD" w:rsidRPr="009364BF" w:rsidRDefault="00F74DDD" w:rsidP="00F74DDD">
      <w:pPr>
        <w:pStyle w:val="VOTEREPORTTITLE"/>
      </w:pPr>
      <w:r>
        <w:t>Pasiūlymai dėl rezoliucijų: B9-0372/2020/rev, B9-0373/2020/rev</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F74DDD" w:rsidRPr="004900A4" w:rsidTr="00C2187B">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74DDD" w:rsidRDefault="00F74DDD" w:rsidP="00C2187B">
            <w:pPr>
              <w:pStyle w:val="VOTINGTABLEHEADER"/>
            </w:pPr>
            <w:r>
              <w:t>Dalykas</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74DDD" w:rsidRDefault="00F74DDD" w:rsidP="00C2187B">
            <w:pPr>
              <w:pStyle w:val="VOTINGTABLEHEADER"/>
            </w:pPr>
            <w:r>
              <w:t>Pak.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74DDD" w:rsidRDefault="00F74DDD" w:rsidP="00C2187B">
            <w:pPr>
              <w:pStyle w:val="VOTINGTABLEHEADER"/>
            </w:pPr>
            <w:r>
              <w:t>Autorius</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74DDD" w:rsidRDefault="00F74DDD" w:rsidP="00C2187B">
            <w:pPr>
              <w:pStyle w:val="VOTINGTABLEHEADER"/>
            </w:pPr>
            <w:r>
              <w:t>VB ir kt.</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74DDD" w:rsidRDefault="00F74DDD" w:rsidP="00C2187B">
            <w:pPr>
              <w:pStyle w:val="VOTINGTABLEHEADER"/>
            </w:pPr>
            <w:r>
              <w:t>Balsavimas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74DDD" w:rsidRPr="004900A4" w:rsidRDefault="00F74DDD" w:rsidP="00C2187B">
            <w:pPr>
              <w:pStyle w:val="VOTINGTABLEHEADER"/>
            </w:pPr>
            <w:r>
              <w:t>VB / EB: pastabos</w:t>
            </w:r>
          </w:p>
        </w:tc>
      </w:tr>
      <w:tr w:rsidR="00F74DDD" w:rsidRPr="004900A4" w:rsidTr="00C2187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Pr="004900A4" w:rsidRDefault="00F74DDD" w:rsidP="00C2187B">
            <w:pPr>
              <w:pStyle w:val="VOTINGTABLECELLOBJECT"/>
            </w:pPr>
            <w:r>
              <w:t>Pasiūlymas dėl rezoliucijos B9-0373/2020/rev</w:t>
            </w:r>
            <w:r>
              <w:br/>
              <w:t>(PPE, S&amp;D, RENEW, Verts/ALE, GUE/NGL)</w:t>
            </w:r>
          </w:p>
        </w:tc>
      </w:tr>
      <w:tr w:rsidR="00F74DDD"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SIMPLEOBJECT"/>
            </w:pPr>
            <w:r>
              <w:t>1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139, 519, 17</w:t>
            </w:r>
          </w:p>
        </w:tc>
      </w:tr>
      <w:tr w:rsidR="00F74DDD"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p>
        </w:tc>
      </w:tr>
      <w:tr w:rsidR="00F74DDD"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521, 86, 69</w:t>
            </w:r>
          </w:p>
        </w:tc>
      </w:tr>
      <w:tr w:rsidR="00F74DDD"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461, 126, 91</w:t>
            </w:r>
          </w:p>
        </w:tc>
      </w:tr>
      <w:tr w:rsidR="00F74DDD"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SIMPLEOBJECT"/>
            </w:pPr>
            <w:r>
              <w:t>Po 1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154, 479, 44</w:t>
            </w:r>
          </w:p>
        </w:tc>
      </w:tr>
      <w:tr w:rsidR="00F74DDD"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OBJECT"/>
            </w:pPr>
            <w:r>
              <w:t>2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p>
        </w:tc>
      </w:tr>
      <w:tr w:rsidR="00F74DDD"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549, 69, 61</w:t>
            </w:r>
          </w:p>
        </w:tc>
      </w:tr>
      <w:tr w:rsidR="00F74DDD"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474, 89, 115</w:t>
            </w:r>
          </w:p>
        </w:tc>
      </w:tr>
      <w:tr w:rsidR="00F74DDD"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SIMPLEOBJECT"/>
            </w:pPr>
            <w:r>
              <w:t>11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475, 68, 135</w:t>
            </w:r>
          </w:p>
        </w:tc>
      </w:tr>
      <w:tr w:rsidR="00F74DDD"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OBJECT"/>
            </w:pPr>
            <w:r>
              <w:t>12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p>
        </w:tc>
      </w:tr>
      <w:tr w:rsidR="00F74DDD"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534, 79, 65</w:t>
            </w:r>
          </w:p>
        </w:tc>
      </w:tr>
      <w:tr w:rsidR="00F74DDD"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450, 122, 105</w:t>
            </w:r>
          </w:p>
        </w:tc>
      </w:tr>
      <w:tr w:rsidR="00F74DDD"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SIMPLEOBJECT"/>
            </w:pPr>
            <w:r>
              <w:t>15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502, 141, 35</w:t>
            </w:r>
          </w:p>
        </w:tc>
      </w:tr>
      <w:tr w:rsidR="00F74DDD"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SIMPLEOBJECT"/>
            </w:pPr>
            <w:r>
              <w:t>Po 15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199, 363, 117</w:t>
            </w:r>
          </w:p>
        </w:tc>
      </w:tr>
      <w:tr w:rsidR="00F74DDD"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255, 392, 31</w:t>
            </w:r>
          </w:p>
        </w:tc>
      </w:tr>
      <w:tr w:rsidR="00F74DDD"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SIMPLEOBJECT"/>
            </w:pPr>
            <w:r>
              <w:t>16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518, 136, 25</w:t>
            </w:r>
          </w:p>
        </w:tc>
      </w:tr>
      <w:tr w:rsidR="00F74DDD"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SIMPLEOBJECT"/>
            </w:pPr>
            <w:r>
              <w:t>17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524, 140, 12</w:t>
            </w:r>
          </w:p>
        </w:tc>
      </w:tr>
      <w:tr w:rsidR="00F74DDD"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SIMPLEOBJECT"/>
            </w:pPr>
            <w:r>
              <w:t>20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178, 435, 66</w:t>
            </w:r>
          </w:p>
        </w:tc>
      </w:tr>
      <w:tr w:rsidR="00F74DDD"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390, 244, 45</w:t>
            </w:r>
          </w:p>
        </w:tc>
      </w:tr>
      <w:tr w:rsidR="00F74DDD"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OBJECT"/>
            </w:pPr>
            <w:r>
              <w:t>21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p>
        </w:tc>
      </w:tr>
      <w:tr w:rsidR="00F74DDD"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540, 68, 70</w:t>
            </w:r>
          </w:p>
        </w:tc>
      </w:tr>
      <w:tr w:rsidR="00F74DDD"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411, 192, 75</w:t>
            </w:r>
          </w:p>
        </w:tc>
      </w:tr>
      <w:tr w:rsidR="00F74DDD"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OBJECT"/>
            </w:pPr>
            <w:r>
              <w:t>22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p>
        </w:tc>
      </w:tr>
      <w:tr w:rsidR="00F74DDD"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385, 247, 46</w:t>
            </w:r>
          </w:p>
        </w:tc>
      </w:tr>
      <w:tr w:rsidR="00F74DDD"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526, 127, 25</w:t>
            </w:r>
          </w:p>
        </w:tc>
      </w:tr>
      <w:tr w:rsidR="00F74DDD"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SIMPLEOBJECT"/>
            </w:pPr>
            <w:r>
              <w:t>Po 24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10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160, 483, 35</w:t>
            </w:r>
          </w:p>
        </w:tc>
      </w:tr>
      <w:tr w:rsidR="00F74DDD"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11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175, 476, 27</w:t>
            </w:r>
          </w:p>
        </w:tc>
      </w:tr>
      <w:tr w:rsidR="00F74DDD"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14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279, 387, 11</w:t>
            </w:r>
          </w:p>
        </w:tc>
      </w:tr>
      <w:tr w:rsidR="00F74DDD"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SIMPLEOBJECT"/>
            </w:pPr>
            <w:r>
              <w:lastRenderedPageBreak/>
              <w:t>Po A konstatuojamosios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379, 253, 46</w:t>
            </w:r>
          </w:p>
        </w:tc>
      </w:tr>
      <w:tr w:rsidR="00F74DDD"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SIMPLEOBJECT"/>
            </w:pPr>
            <w:r>
              <w:t>Po B konstatuojamosios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264, 319, 93</w:t>
            </w:r>
          </w:p>
        </w:tc>
      </w:tr>
      <w:tr w:rsidR="00F74DDD"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SIMPLEOBJECT"/>
            </w:pPr>
            <w:r>
              <w:t>Po C konstatuojamosios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387, 272, 20</w:t>
            </w:r>
          </w:p>
        </w:tc>
      </w:tr>
      <w:tr w:rsidR="00F74DDD"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266, 362, 51</w:t>
            </w:r>
          </w:p>
        </w:tc>
      </w:tr>
      <w:tr w:rsidR="00F74DDD"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OBJECT"/>
            </w:pPr>
            <w:r>
              <w:t>D konstatuojamoji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p>
        </w:tc>
      </w:tr>
      <w:tr w:rsidR="00F74DDD"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533, 84, 60</w:t>
            </w:r>
          </w:p>
        </w:tc>
      </w:tr>
      <w:tr w:rsidR="00F74DDD"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438, 138, 101</w:t>
            </w:r>
          </w:p>
        </w:tc>
      </w:tr>
      <w:tr w:rsidR="00F74DDD"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OBJECT"/>
            </w:pPr>
            <w:r>
              <w:t>E konstatuojamoji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p>
        </w:tc>
      </w:tr>
      <w:tr w:rsidR="00F74DDD"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536, 62, 80</w:t>
            </w:r>
          </w:p>
        </w:tc>
      </w:tr>
      <w:tr w:rsidR="00F74DDD"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468, 110, 99</w:t>
            </w:r>
          </w:p>
        </w:tc>
      </w:tr>
      <w:tr w:rsidR="00F74DDD"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SIMPLEOBJECT"/>
            </w:pPr>
            <w:r>
              <w:t>H konstatuojamoji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15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S&amp;D, 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510, 126, 41</w:t>
            </w:r>
          </w:p>
        </w:tc>
      </w:tr>
      <w:tr w:rsidR="00F74DDD"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OBJECT"/>
            </w:pPr>
            <w:r>
              <w:t>P konstatuojamoji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p>
        </w:tc>
      </w:tr>
      <w:tr w:rsidR="00F74DDD"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567, 69, 43</w:t>
            </w:r>
          </w:p>
        </w:tc>
      </w:tr>
      <w:tr w:rsidR="00F74DDD"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465, 84, 128</w:t>
            </w:r>
          </w:p>
        </w:tc>
      </w:tr>
      <w:tr w:rsidR="00F74DDD" w:rsidTr="00C2187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OBJECT"/>
            </w:pPr>
            <w:r>
              <w:t>Rezoliucija (visas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455, 145, 71</w:t>
            </w:r>
          </w:p>
        </w:tc>
      </w:tr>
      <w:tr w:rsidR="00F74DDD" w:rsidRPr="004900A4" w:rsidTr="00C2187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Pr="004900A4" w:rsidRDefault="00F74DDD" w:rsidP="00C2187B">
            <w:pPr>
              <w:pStyle w:val="VOTINGTABLECELLOBJECT"/>
            </w:pPr>
            <w:r>
              <w:t>Pasiūlymas dėl rezoliucijos B9-0372/2020/rev (ECR)</w:t>
            </w:r>
          </w:p>
        </w:tc>
      </w:tr>
      <w:tr w:rsidR="00F74DDD" w:rsidTr="00C2187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OBJECT"/>
            </w:pPr>
            <w:r>
              <w:t>Rezoliucija (visas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p>
        </w:tc>
      </w:tr>
    </w:tbl>
    <w:p w:rsidR="00F74DDD" w:rsidRDefault="00F74DDD" w:rsidP="00F74DDD">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F74DDD" w:rsidTr="00C2187B">
        <w:trPr>
          <w:cantSplit/>
        </w:trPr>
        <w:tc>
          <w:tcPr>
            <w:tcW w:w="9065" w:type="dxa"/>
            <w:gridSpan w:val="2"/>
            <w:tcMar>
              <w:top w:w="0" w:type="dxa"/>
              <w:left w:w="0" w:type="dxa"/>
              <w:bottom w:w="0" w:type="dxa"/>
              <w:right w:w="0" w:type="dxa"/>
            </w:tcMar>
          </w:tcPr>
          <w:p w:rsidR="00F74DDD" w:rsidRDefault="00F74DDD" w:rsidP="00C2187B">
            <w:pPr>
              <w:pStyle w:val="REMARKTABLECELLTITLE"/>
            </w:pPr>
            <w:r>
              <w:t>Prašymai balsuoti atskirai</w:t>
            </w:r>
          </w:p>
        </w:tc>
      </w:tr>
      <w:tr w:rsidR="00F74DDD" w:rsidTr="00C2187B">
        <w:tc>
          <w:tcPr>
            <w:tcW w:w="1570" w:type="dxa"/>
            <w:tcMar>
              <w:top w:w="0" w:type="dxa"/>
              <w:left w:w="0" w:type="dxa"/>
              <w:bottom w:w="0" w:type="dxa"/>
              <w:right w:w="0" w:type="dxa"/>
            </w:tcMar>
          </w:tcPr>
          <w:p w:rsidR="00F74DDD" w:rsidRDefault="00F74DDD" w:rsidP="00C2187B">
            <w:pPr>
              <w:pStyle w:val="REMARKTABLECELLSIMPLE"/>
            </w:pPr>
            <w:r>
              <w:t>GUE/NGL:</w:t>
            </w:r>
          </w:p>
        </w:tc>
        <w:tc>
          <w:tcPr>
            <w:tcW w:w="7495" w:type="dxa"/>
            <w:tcMar>
              <w:top w:w="0" w:type="dxa"/>
              <w:left w:w="0" w:type="dxa"/>
              <w:bottom w:w="0" w:type="dxa"/>
              <w:right w:w="0" w:type="dxa"/>
            </w:tcMar>
          </w:tcPr>
          <w:p w:rsidR="00F74DDD" w:rsidRDefault="00F74DDD" w:rsidP="00C2187B">
            <w:pPr>
              <w:pStyle w:val="REMARKTABLECELLSIMPLE"/>
            </w:pPr>
            <w:r>
              <w:t>15, 16 ir 17 dalys</w:t>
            </w:r>
            <w:r w:rsidR="003D744D">
              <w:t>.</w:t>
            </w:r>
          </w:p>
        </w:tc>
      </w:tr>
      <w:tr w:rsidR="00F74DDD" w:rsidTr="00C2187B">
        <w:tc>
          <w:tcPr>
            <w:tcW w:w="1570" w:type="dxa"/>
            <w:tcMar>
              <w:top w:w="0" w:type="dxa"/>
              <w:left w:w="0" w:type="dxa"/>
              <w:bottom w:w="0" w:type="dxa"/>
              <w:right w:w="0" w:type="dxa"/>
            </w:tcMar>
          </w:tcPr>
          <w:p w:rsidR="00F74DDD" w:rsidRDefault="00F74DDD" w:rsidP="00C2187B">
            <w:pPr>
              <w:pStyle w:val="REMARKTABLECELLSIMPLE"/>
            </w:pPr>
            <w:r>
              <w:t>ECR:</w:t>
            </w:r>
          </w:p>
        </w:tc>
        <w:tc>
          <w:tcPr>
            <w:tcW w:w="7495" w:type="dxa"/>
            <w:tcMar>
              <w:top w:w="0" w:type="dxa"/>
              <w:left w:w="0" w:type="dxa"/>
              <w:bottom w:w="0" w:type="dxa"/>
              <w:right w:w="0" w:type="dxa"/>
            </w:tcMar>
          </w:tcPr>
          <w:p w:rsidR="00F74DDD" w:rsidRDefault="00F74DDD" w:rsidP="00C2187B">
            <w:pPr>
              <w:pStyle w:val="REMARKTABLECELLSIMPLE"/>
            </w:pPr>
            <w:r>
              <w:t>20 dalis</w:t>
            </w:r>
            <w:r w:rsidR="003D744D">
              <w:t>.</w:t>
            </w:r>
          </w:p>
        </w:tc>
      </w:tr>
      <w:tr w:rsidR="00F74DDD" w:rsidTr="00C2187B">
        <w:tc>
          <w:tcPr>
            <w:tcW w:w="1570" w:type="dxa"/>
            <w:tcMar>
              <w:top w:w="0" w:type="dxa"/>
              <w:left w:w="0" w:type="dxa"/>
              <w:bottom w:w="0" w:type="dxa"/>
              <w:right w:w="0" w:type="dxa"/>
            </w:tcMar>
          </w:tcPr>
          <w:p w:rsidR="00F74DDD" w:rsidRDefault="00F74DDD" w:rsidP="00C2187B">
            <w:pPr>
              <w:pStyle w:val="REMARKTABLECELLSIMPLE"/>
            </w:pPr>
            <w:r>
              <w:t>PPE:</w:t>
            </w:r>
          </w:p>
        </w:tc>
        <w:tc>
          <w:tcPr>
            <w:tcW w:w="7495" w:type="dxa"/>
            <w:tcMar>
              <w:top w:w="0" w:type="dxa"/>
              <w:left w:w="0" w:type="dxa"/>
              <w:bottom w:w="0" w:type="dxa"/>
              <w:right w:w="0" w:type="dxa"/>
            </w:tcMar>
          </w:tcPr>
          <w:p w:rsidR="00F74DDD" w:rsidRDefault="00F74DDD" w:rsidP="00C2187B">
            <w:pPr>
              <w:pStyle w:val="REMARKTABLECELLSIMPLE"/>
            </w:pPr>
            <w:r>
              <w:t>11 ir 20 dalys</w:t>
            </w:r>
            <w:r w:rsidR="003D744D">
              <w:t>.</w:t>
            </w:r>
          </w:p>
        </w:tc>
      </w:tr>
    </w:tbl>
    <w:p w:rsidR="00F74DDD" w:rsidRDefault="00F74DDD" w:rsidP="00F74DDD">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F74DDD" w:rsidRPr="004900A4" w:rsidTr="00C2187B">
        <w:trPr>
          <w:cantSplit/>
        </w:trPr>
        <w:tc>
          <w:tcPr>
            <w:tcW w:w="9065" w:type="dxa"/>
            <w:gridSpan w:val="2"/>
            <w:tcMar>
              <w:top w:w="0" w:type="dxa"/>
              <w:left w:w="0" w:type="dxa"/>
              <w:bottom w:w="0" w:type="dxa"/>
              <w:right w:w="0" w:type="dxa"/>
            </w:tcMar>
          </w:tcPr>
          <w:p w:rsidR="00F74DDD" w:rsidRPr="004900A4" w:rsidRDefault="00F74DDD" w:rsidP="00C2187B">
            <w:pPr>
              <w:pStyle w:val="REMARKTABLECELLTITLE"/>
            </w:pPr>
            <w:r>
              <w:lastRenderedPageBreak/>
              <w:t>Prašymai balsuoti dalimis</w:t>
            </w:r>
          </w:p>
        </w:tc>
      </w:tr>
      <w:tr w:rsidR="00F74DDD" w:rsidTr="00C2187B">
        <w:trPr>
          <w:cantSplit/>
        </w:trPr>
        <w:tc>
          <w:tcPr>
            <w:tcW w:w="9065" w:type="dxa"/>
            <w:gridSpan w:val="2"/>
            <w:tcMar>
              <w:top w:w="0" w:type="dxa"/>
              <w:left w:w="0" w:type="dxa"/>
              <w:bottom w:w="0" w:type="dxa"/>
              <w:right w:w="0" w:type="dxa"/>
            </w:tcMar>
          </w:tcPr>
          <w:p w:rsidR="00F74DDD" w:rsidRDefault="00F74DDD" w:rsidP="00C2187B">
            <w:pPr>
              <w:pStyle w:val="REMARKTABLECELLSIMPLE"/>
            </w:pPr>
            <w:r>
              <w:t>PPE:</w:t>
            </w:r>
          </w:p>
        </w:tc>
      </w:tr>
      <w:tr w:rsidR="00F74DDD" w:rsidTr="00C2187B">
        <w:trPr>
          <w:cantSplit/>
        </w:trPr>
        <w:tc>
          <w:tcPr>
            <w:tcW w:w="9065" w:type="dxa"/>
            <w:gridSpan w:val="2"/>
            <w:tcMar>
              <w:top w:w="0" w:type="dxa"/>
              <w:left w:w="0" w:type="dxa"/>
              <w:bottom w:w="0" w:type="dxa"/>
              <w:right w:w="0" w:type="dxa"/>
            </w:tcMar>
          </w:tcPr>
          <w:p w:rsidR="00F74DDD" w:rsidRDefault="003D744D" w:rsidP="00C2187B">
            <w:pPr>
              <w:pStyle w:val="REMARKTABLECELLSIMPLE"/>
            </w:pPr>
            <w:r>
              <w:t>D konstatuojamoji dalis</w:t>
            </w:r>
          </w:p>
        </w:tc>
      </w:tr>
      <w:tr w:rsidR="00F74DDD" w:rsidRPr="004900A4" w:rsidTr="00C2187B">
        <w:trPr>
          <w:cantSplit/>
        </w:trPr>
        <w:tc>
          <w:tcPr>
            <w:tcW w:w="1570" w:type="dxa"/>
            <w:tcMar>
              <w:top w:w="0" w:type="dxa"/>
              <w:left w:w="0" w:type="dxa"/>
              <w:bottom w:w="0" w:type="dxa"/>
              <w:right w:w="0" w:type="dxa"/>
            </w:tcMar>
          </w:tcPr>
          <w:p w:rsidR="00F74DDD" w:rsidRDefault="00F74DDD" w:rsidP="00C2187B">
            <w:pPr>
              <w:pStyle w:val="REMARKTABLECELLITALIC"/>
            </w:pPr>
            <w:r>
              <w:t>1-oji dalis:</w:t>
            </w:r>
          </w:p>
        </w:tc>
        <w:tc>
          <w:tcPr>
            <w:tcW w:w="7495" w:type="dxa"/>
            <w:tcMar>
              <w:top w:w="0" w:type="dxa"/>
              <w:left w:w="0" w:type="dxa"/>
              <w:bottom w:w="0" w:type="dxa"/>
              <w:right w:w="0" w:type="dxa"/>
            </w:tcMar>
          </w:tcPr>
          <w:p w:rsidR="00F74DDD" w:rsidRPr="004900A4" w:rsidRDefault="00F74DDD" w:rsidP="00C2187B">
            <w:pPr>
              <w:pStyle w:val="REMARKTABLECELLSIMPLE"/>
            </w:pPr>
            <w:r>
              <w:t>visas tekstas, išskyrus žodžius „kadangi galimybė pasidaryti abortą yra žmogaus teisė, o jo nukėlimas ir atsisakymas jį padaryti yra tam tikros formos smurtas lyties pagrindu ir gali būti laikomas kankinimu ir (arba) žiauriu, nežmonišku ir žeminančiu elgesiu;“.</w:t>
            </w:r>
          </w:p>
        </w:tc>
      </w:tr>
      <w:tr w:rsidR="00F74DDD" w:rsidTr="00C2187B">
        <w:trPr>
          <w:cantSplit/>
        </w:trPr>
        <w:tc>
          <w:tcPr>
            <w:tcW w:w="1570" w:type="dxa"/>
            <w:tcMar>
              <w:top w:w="0" w:type="dxa"/>
              <w:left w:w="0" w:type="dxa"/>
              <w:bottom w:w="0" w:type="dxa"/>
              <w:right w:w="0" w:type="dxa"/>
            </w:tcMar>
          </w:tcPr>
          <w:p w:rsidR="00F74DDD" w:rsidRDefault="00F74DDD" w:rsidP="00C2187B">
            <w:pPr>
              <w:pStyle w:val="REMARKTABLECELLITALIC"/>
            </w:pPr>
            <w:r>
              <w:t>2-oji dalis:</w:t>
            </w:r>
          </w:p>
        </w:tc>
        <w:tc>
          <w:tcPr>
            <w:tcW w:w="7495" w:type="dxa"/>
            <w:tcMar>
              <w:top w:w="0" w:type="dxa"/>
              <w:left w:w="0" w:type="dxa"/>
              <w:bottom w:w="0" w:type="dxa"/>
              <w:right w:w="0" w:type="dxa"/>
            </w:tcMar>
          </w:tcPr>
          <w:p w:rsidR="00F74DDD" w:rsidRDefault="00F74DDD" w:rsidP="00C2187B">
            <w:pPr>
              <w:pStyle w:val="REMARKTABLECELLSIMPLE"/>
            </w:pPr>
            <w:r>
              <w:t>šie žodžiai.</w:t>
            </w:r>
          </w:p>
        </w:tc>
      </w:tr>
      <w:tr w:rsidR="00F74DDD" w:rsidTr="00C2187B">
        <w:trPr>
          <w:cantSplit/>
        </w:trPr>
        <w:tc>
          <w:tcPr>
            <w:tcW w:w="9065" w:type="dxa"/>
            <w:gridSpan w:val="2"/>
            <w:tcMar>
              <w:top w:w="0" w:type="dxa"/>
              <w:left w:w="0" w:type="dxa"/>
              <w:bottom w:w="0" w:type="dxa"/>
              <w:right w:w="0" w:type="dxa"/>
            </w:tcMar>
          </w:tcPr>
          <w:p w:rsidR="00F74DDD" w:rsidRDefault="00F74DDD" w:rsidP="00C2187B"/>
        </w:tc>
      </w:tr>
      <w:tr w:rsidR="00F74DDD" w:rsidTr="00C2187B">
        <w:trPr>
          <w:cantSplit/>
        </w:trPr>
        <w:tc>
          <w:tcPr>
            <w:tcW w:w="9065" w:type="dxa"/>
            <w:gridSpan w:val="2"/>
            <w:tcMar>
              <w:top w:w="0" w:type="dxa"/>
              <w:left w:w="0" w:type="dxa"/>
              <w:bottom w:w="0" w:type="dxa"/>
              <w:right w:w="0" w:type="dxa"/>
            </w:tcMar>
          </w:tcPr>
          <w:p w:rsidR="00F74DDD" w:rsidRDefault="00F74DDD" w:rsidP="00C2187B">
            <w:pPr>
              <w:pStyle w:val="REMARKTABLECELLSIMPLE"/>
            </w:pPr>
            <w:r>
              <w:t>E konstatuojamoji dalis</w:t>
            </w:r>
          </w:p>
        </w:tc>
      </w:tr>
      <w:tr w:rsidR="00F74DDD" w:rsidRPr="004900A4" w:rsidTr="00C2187B">
        <w:trPr>
          <w:cantSplit/>
        </w:trPr>
        <w:tc>
          <w:tcPr>
            <w:tcW w:w="1570" w:type="dxa"/>
            <w:tcMar>
              <w:top w:w="0" w:type="dxa"/>
              <w:left w:w="0" w:type="dxa"/>
              <w:bottom w:w="0" w:type="dxa"/>
              <w:right w:w="0" w:type="dxa"/>
            </w:tcMar>
          </w:tcPr>
          <w:p w:rsidR="00F74DDD" w:rsidRDefault="00F74DDD" w:rsidP="00C2187B">
            <w:pPr>
              <w:pStyle w:val="REMARKTABLECELLITALIC"/>
            </w:pPr>
            <w:r>
              <w:t>1-oji dalis:</w:t>
            </w:r>
          </w:p>
        </w:tc>
        <w:tc>
          <w:tcPr>
            <w:tcW w:w="7495" w:type="dxa"/>
            <w:tcMar>
              <w:top w:w="0" w:type="dxa"/>
              <w:left w:w="0" w:type="dxa"/>
              <w:bottom w:w="0" w:type="dxa"/>
              <w:right w:w="0" w:type="dxa"/>
            </w:tcMar>
          </w:tcPr>
          <w:p w:rsidR="00F74DDD" w:rsidRPr="004900A4" w:rsidRDefault="00F74DDD" w:rsidP="00C2187B">
            <w:pPr>
              <w:pStyle w:val="REMARKTABLECELLSIMPLE"/>
            </w:pPr>
            <w:r>
              <w:t>visas tekstas, išskyrus žodžius „ir saugų bei teisėtą abortą“.</w:t>
            </w:r>
          </w:p>
        </w:tc>
      </w:tr>
      <w:tr w:rsidR="00F74DDD" w:rsidTr="00C2187B">
        <w:trPr>
          <w:cantSplit/>
        </w:trPr>
        <w:tc>
          <w:tcPr>
            <w:tcW w:w="1570" w:type="dxa"/>
            <w:tcMar>
              <w:top w:w="0" w:type="dxa"/>
              <w:left w:w="0" w:type="dxa"/>
              <w:bottom w:w="0" w:type="dxa"/>
              <w:right w:w="0" w:type="dxa"/>
            </w:tcMar>
          </w:tcPr>
          <w:p w:rsidR="00F74DDD" w:rsidRDefault="00F74DDD" w:rsidP="00C2187B">
            <w:pPr>
              <w:pStyle w:val="REMARKTABLECELLITALIC"/>
            </w:pPr>
            <w:r>
              <w:t>2-oji dalis:</w:t>
            </w:r>
          </w:p>
        </w:tc>
        <w:tc>
          <w:tcPr>
            <w:tcW w:w="7495" w:type="dxa"/>
            <w:tcMar>
              <w:top w:w="0" w:type="dxa"/>
              <w:left w:w="0" w:type="dxa"/>
              <w:bottom w:w="0" w:type="dxa"/>
              <w:right w:w="0" w:type="dxa"/>
            </w:tcMar>
          </w:tcPr>
          <w:p w:rsidR="00F74DDD" w:rsidRDefault="00F74DDD" w:rsidP="00C2187B">
            <w:pPr>
              <w:pStyle w:val="REMARKTABLECELLSIMPLE"/>
            </w:pPr>
            <w:r>
              <w:t>šie žodžiai.</w:t>
            </w:r>
          </w:p>
        </w:tc>
      </w:tr>
      <w:tr w:rsidR="00F74DDD" w:rsidTr="00C2187B">
        <w:trPr>
          <w:cantSplit/>
        </w:trPr>
        <w:tc>
          <w:tcPr>
            <w:tcW w:w="9065" w:type="dxa"/>
            <w:gridSpan w:val="2"/>
            <w:tcMar>
              <w:top w:w="0" w:type="dxa"/>
              <w:left w:w="0" w:type="dxa"/>
              <w:bottom w:w="0" w:type="dxa"/>
              <w:right w:w="0" w:type="dxa"/>
            </w:tcMar>
          </w:tcPr>
          <w:p w:rsidR="00F74DDD" w:rsidRDefault="00F74DDD" w:rsidP="00C2187B"/>
        </w:tc>
      </w:tr>
      <w:tr w:rsidR="00F74DDD" w:rsidTr="00C2187B">
        <w:trPr>
          <w:cantSplit/>
        </w:trPr>
        <w:tc>
          <w:tcPr>
            <w:tcW w:w="9065" w:type="dxa"/>
            <w:gridSpan w:val="2"/>
            <w:tcMar>
              <w:top w:w="0" w:type="dxa"/>
              <w:left w:w="0" w:type="dxa"/>
              <w:bottom w:w="0" w:type="dxa"/>
              <w:right w:w="0" w:type="dxa"/>
            </w:tcMar>
          </w:tcPr>
          <w:p w:rsidR="00F74DDD" w:rsidRDefault="00F74DDD" w:rsidP="00C2187B">
            <w:pPr>
              <w:pStyle w:val="REMARKTABLECELLSIMPLE"/>
            </w:pPr>
            <w:r>
              <w:t>P konstatuojamoji dalis</w:t>
            </w:r>
          </w:p>
        </w:tc>
      </w:tr>
      <w:tr w:rsidR="00F74DDD" w:rsidRPr="004900A4" w:rsidTr="00C2187B">
        <w:trPr>
          <w:cantSplit/>
        </w:trPr>
        <w:tc>
          <w:tcPr>
            <w:tcW w:w="1570" w:type="dxa"/>
            <w:tcMar>
              <w:top w:w="0" w:type="dxa"/>
              <w:left w:w="0" w:type="dxa"/>
              <w:bottom w:w="0" w:type="dxa"/>
              <w:right w:w="0" w:type="dxa"/>
            </w:tcMar>
          </w:tcPr>
          <w:p w:rsidR="00F74DDD" w:rsidRDefault="00F74DDD" w:rsidP="00C2187B">
            <w:pPr>
              <w:pStyle w:val="REMARKTABLECELLITALIC"/>
            </w:pPr>
            <w:r>
              <w:t>1-oji dalis:</w:t>
            </w:r>
          </w:p>
        </w:tc>
        <w:tc>
          <w:tcPr>
            <w:tcW w:w="7495" w:type="dxa"/>
            <w:tcMar>
              <w:top w:w="0" w:type="dxa"/>
              <w:left w:w="0" w:type="dxa"/>
              <w:bottom w:w="0" w:type="dxa"/>
              <w:right w:w="0" w:type="dxa"/>
            </w:tcMar>
          </w:tcPr>
          <w:p w:rsidR="00F74DDD" w:rsidRPr="004900A4" w:rsidRDefault="00F74DDD" w:rsidP="00C2187B">
            <w:pPr>
              <w:pStyle w:val="REMARKTABLECELLSIMPLE"/>
            </w:pPr>
            <w:r>
              <w:t>„kadangi nutartis bus taikytina ją paskelbus ir tai pagal Lenkijos įstatymus yra privaloma, o ją paskelbus Lenkijoje bus beveik visiškai uždrausta teisė į abortą,“.</w:t>
            </w:r>
          </w:p>
        </w:tc>
      </w:tr>
      <w:tr w:rsidR="00F74DDD" w:rsidRPr="004900A4" w:rsidTr="00C2187B">
        <w:trPr>
          <w:cantSplit/>
        </w:trPr>
        <w:tc>
          <w:tcPr>
            <w:tcW w:w="1570" w:type="dxa"/>
            <w:tcMar>
              <w:top w:w="0" w:type="dxa"/>
              <w:left w:w="0" w:type="dxa"/>
              <w:bottom w:w="0" w:type="dxa"/>
              <w:right w:w="0" w:type="dxa"/>
            </w:tcMar>
          </w:tcPr>
          <w:p w:rsidR="00F74DDD" w:rsidRDefault="00F74DDD" w:rsidP="00C2187B">
            <w:pPr>
              <w:pStyle w:val="REMARKTABLECELLITALIC"/>
            </w:pPr>
            <w:r>
              <w:t>2-oji dalis:</w:t>
            </w:r>
          </w:p>
        </w:tc>
        <w:tc>
          <w:tcPr>
            <w:tcW w:w="7495" w:type="dxa"/>
            <w:tcMar>
              <w:top w:w="0" w:type="dxa"/>
              <w:left w:w="0" w:type="dxa"/>
              <w:bottom w:w="0" w:type="dxa"/>
              <w:right w:w="0" w:type="dxa"/>
            </w:tcMar>
          </w:tcPr>
          <w:p w:rsidR="00F74DDD" w:rsidRPr="004900A4" w:rsidRDefault="00F74DDD" w:rsidP="00C2187B">
            <w:pPr>
              <w:pStyle w:val="REMARKTABLECELLSIMPLE"/>
            </w:pPr>
            <w:r>
              <w:t>„abortas bus kriminalizuotas ir bus daroma daugiau slaptų nesaugių abortų ir vykstama į užsienį siekiant pasidaryti abortą, kuris bus prieinamas tik kai kurioms moterims, ir taip bus daromas neigiamas poveikis moterų sveikatai ir teisėms ir kils pavojus jų gyvybei; kadangi, nors nutartis dar nėra paskelbta, daugelio nėščių moterų, kurioms buvo pranešta, jog yra didelė tikimybė, kad vaisius turi sunkių ir negrįžtamų apsigimimų ar serga nepagydoma liga, galimybė pasidaryti teisėtą abortą buvo apribota;“.</w:t>
            </w:r>
          </w:p>
        </w:tc>
      </w:tr>
      <w:tr w:rsidR="00F74DDD" w:rsidRPr="004900A4" w:rsidTr="00C2187B">
        <w:trPr>
          <w:cantSplit/>
        </w:trPr>
        <w:tc>
          <w:tcPr>
            <w:tcW w:w="9065" w:type="dxa"/>
            <w:gridSpan w:val="2"/>
            <w:tcMar>
              <w:top w:w="0" w:type="dxa"/>
              <w:left w:w="0" w:type="dxa"/>
              <w:bottom w:w="0" w:type="dxa"/>
              <w:right w:w="0" w:type="dxa"/>
            </w:tcMar>
          </w:tcPr>
          <w:p w:rsidR="00F74DDD" w:rsidRPr="004900A4" w:rsidRDefault="00F74DDD" w:rsidP="00C2187B"/>
        </w:tc>
      </w:tr>
      <w:tr w:rsidR="00F74DDD" w:rsidTr="00C2187B">
        <w:trPr>
          <w:cantSplit/>
        </w:trPr>
        <w:tc>
          <w:tcPr>
            <w:tcW w:w="9065" w:type="dxa"/>
            <w:gridSpan w:val="2"/>
            <w:tcMar>
              <w:top w:w="0" w:type="dxa"/>
              <w:left w:w="0" w:type="dxa"/>
              <w:bottom w:w="0" w:type="dxa"/>
              <w:right w:w="0" w:type="dxa"/>
            </w:tcMar>
          </w:tcPr>
          <w:p w:rsidR="00F74DDD" w:rsidRDefault="00F74DDD" w:rsidP="00C2187B">
            <w:pPr>
              <w:pStyle w:val="REMARKTABLECELLSIMPLE"/>
            </w:pPr>
            <w:r>
              <w:t>1 dalis</w:t>
            </w:r>
          </w:p>
        </w:tc>
      </w:tr>
      <w:tr w:rsidR="00F74DDD" w:rsidRPr="00974335" w:rsidTr="00C2187B">
        <w:trPr>
          <w:cantSplit/>
        </w:trPr>
        <w:tc>
          <w:tcPr>
            <w:tcW w:w="1570" w:type="dxa"/>
            <w:tcMar>
              <w:top w:w="0" w:type="dxa"/>
              <w:left w:w="0" w:type="dxa"/>
              <w:bottom w:w="0" w:type="dxa"/>
              <w:right w:w="0" w:type="dxa"/>
            </w:tcMar>
          </w:tcPr>
          <w:p w:rsidR="00F74DDD" w:rsidRDefault="00F74DDD" w:rsidP="00C2187B">
            <w:pPr>
              <w:pStyle w:val="REMARKTABLECELLITALIC"/>
            </w:pPr>
            <w:r>
              <w:t>1-oji dalis:</w:t>
            </w:r>
          </w:p>
        </w:tc>
        <w:tc>
          <w:tcPr>
            <w:tcW w:w="7495" w:type="dxa"/>
            <w:tcMar>
              <w:top w:w="0" w:type="dxa"/>
              <w:left w:w="0" w:type="dxa"/>
              <w:bottom w:w="0" w:type="dxa"/>
              <w:right w:w="0" w:type="dxa"/>
            </w:tcMar>
          </w:tcPr>
          <w:p w:rsidR="00F74DDD" w:rsidRPr="00974335" w:rsidRDefault="00F74DDD" w:rsidP="00974335">
            <w:pPr>
              <w:pStyle w:val="REMARKTABLECELLSIMPLE"/>
            </w:pPr>
            <w:r>
              <w:t>visas tekstas, išskyrus žodžius „primena, kad griežtai kritikavo bet kokius teisėkūros pasiūlymus ar apribojimus, kuriais siekiama nustatyti papildomus draudimus ir riboti galimybes Lenkijoje saugiai ir teisėtai pasidaryti abortą“.</w:t>
            </w:r>
          </w:p>
        </w:tc>
      </w:tr>
      <w:tr w:rsidR="00F74DDD" w:rsidTr="00C2187B">
        <w:trPr>
          <w:cantSplit/>
        </w:trPr>
        <w:tc>
          <w:tcPr>
            <w:tcW w:w="1570" w:type="dxa"/>
            <w:tcMar>
              <w:top w:w="0" w:type="dxa"/>
              <w:left w:w="0" w:type="dxa"/>
              <w:bottom w:w="0" w:type="dxa"/>
              <w:right w:w="0" w:type="dxa"/>
            </w:tcMar>
          </w:tcPr>
          <w:p w:rsidR="00F74DDD" w:rsidRDefault="00F74DDD" w:rsidP="00C2187B">
            <w:pPr>
              <w:pStyle w:val="REMARKTABLECELLITALIC"/>
            </w:pPr>
            <w:r>
              <w:t>2-oji dalis:</w:t>
            </w:r>
          </w:p>
        </w:tc>
        <w:tc>
          <w:tcPr>
            <w:tcW w:w="7495" w:type="dxa"/>
            <w:tcMar>
              <w:top w:w="0" w:type="dxa"/>
              <w:left w:w="0" w:type="dxa"/>
              <w:bottom w:w="0" w:type="dxa"/>
              <w:right w:w="0" w:type="dxa"/>
            </w:tcMar>
          </w:tcPr>
          <w:p w:rsidR="00F74DDD" w:rsidRDefault="00F74DDD" w:rsidP="00C2187B">
            <w:pPr>
              <w:pStyle w:val="REMARKTABLECELLSIMPLE"/>
            </w:pPr>
            <w:r>
              <w:t>šie žodžiai.</w:t>
            </w:r>
          </w:p>
        </w:tc>
      </w:tr>
      <w:tr w:rsidR="00F74DDD" w:rsidTr="00C2187B">
        <w:trPr>
          <w:cantSplit/>
        </w:trPr>
        <w:tc>
          <w:tcPr>
            <w:tcW w:w="9065" w:type="dxa"/>
            <w:gridSpan w:val="2"/>
            <w:tcMar>
              <w:top w:w="0" w:type="dxa"/>
              <w:left w:w="0" w:type="dxa"/>
              <w:bottom w:w="0" w:type="dxa"/>
              <w:right w:w="0" w:type="dxa"/>
            </w:tcMar>
          </w:tcPr>
          <w:p w:rsidR="00F74DDD" w:rsidRDefault="00F74DDD" w:rsidP="00C2187B"/>
        </w:tc>
      </w:tr>
      <w:tr w:rsidR="00F74DDD" w:rsidTr="00C2187B">
        <w:trPr>
          <w:cantSplit/>
        </w:trPr>
        <w:tc>
          <w:tcPr>
            <w:tcW w:w="9065" w:type="dxa"/>
            <w:gridSpan w:val="2"/>
            <w:tcMar>
              <w:top w:w="0" w:type="dxa"/>
              <w:left w:w="0" w:type="dxa"/>
              <w:bottom w:w="0" w:type="dxa"/>
              <w:right w:w="0" w:type="dxa"/>
            </w:tcMar>
          </w:tcPr>
          <w:p w:rsidR="00F74DDD" w:rsidRDefault="00F74DDD" w:rsidP="00C2187B">
            <w:pPr>
              <w:pStyle w:val="REMARKTABLECELLSIMPLE"/>
            </w:pPr>
            <w:r>
              <w:t>2 dalis</w:t>
            </w:r>
          </w:p>
        </w:tc>
      </w:tr>
      <w:tr w:rsidR="00F74DDD" w:rsidRPr="004900A4" w:rsidTr="00C2187B">
        <w:trPr>
          <w:cantSplit/>
        </w:trPr>
        <w:tc>
          <w:tcPr>
            <w:tcW w:w="1570" w:type="dxa"/>
            <w:tcMar>
              <w:top w:w="0" w:type="dxa"/>
              <w:left w:w="0" w:type="dxa"/>
              <w:bottom w:w="0" w:type="dxa"/>
              <w:right w:w="0" w:type="dxa"/>
            </w:tcMar>
          </w:tcPr>
          <w:p w:rsidR="00F74DDD" w:rsidRDefault="00F74DDD" w:rsidP="00C2187B">
            <w:pPr>
              <w:pStyle w:val="REMARKTABLECELLITALIC"/>
            </w:pPr>
            <w:r>
              <w:t>1-oji dalis:</w:t>
            </w:r>
          </w:p>
        </w:tc>
        <w:tc>
          <w:tcPr>
            <w:tcW w:w="7495" w:type="dxa"/>
            <w:tcMar>
              <w:top w:w="0" w:type="dxa"/>
              <w:left w:w="0" w:type="dxa"/>
              <w:bottom w:w="0" w:type="dxa"/>
              <w:right w:w="0" w:type="dxa"/>
            </w:tcMar>
          </w:tcPr>
          <w:p w:rsidR="00F74DDD" w:rsidRPr="004900A4" w:rsidRDefault="009730F8" w:rsidP="00C2187B">
            <w:pPr>
              <w:pStyle w:val="REMARKTABLECELLSIMPLE"/>
            </w:pPr>
            <w:r>
              <w:t>„pažymi, kad teisės į abortą apribojimas ar draudimas jokiu būdu neeliminuoja abortų ir tik nustumia juos į pogrindį, dėl to padaugėja neteisėtų, nesaugių, slaptų ir gyvybei pavojingų abortų;“.</w:t>
            </w:r>
          </w:p>
        </w:tc>
      </w:tr>
      <w:tr w:rsidR="00F74DDD" w:rsidRPr="004900A4" w:rsidTr="00C2187B">
        <w:trPr>
          <w:cantSplit/>
        </w:trPr>
        <w:tc>
          <w:tcPr>
            <w:tcW w:w="1570" w:type="dxa"/>
            <w:tcMar>
              <w:top w:w="0" w:type="dxa"/>
              <w:left w:w="0" w:type="dxa"/>
              <w:bottom w:w="0" w:type="dxa"/>
              <w:right w:w="0" w:type="dxa"/>
            </w:tcMar>
          </w:tcPr>
          <w:p w:rsidR="00F74DDD" w:rsidRDefault="00F74DDD" w:rsidP="00C2187B">
            <w:pPr>
              <w:pStyle w:val="REMARKTABLECELLITALIC"/>
            </w:pPr>
            <w:r>
              <w:t>2-oji dalis:</w:t>
            </w:r>
          </w:p>
        </w:tc>
        <w:tc>
          <w:tcPr>
            <w:tcW w:w="7495" w:type="dxa"/>
            <w:tcMar>
              <w:top w:w="0" w:type="dxa"/>
              <w:left w:w="0" w:type="dxa"/>
              <w:bottom w:w="0" w:type="dxa"/>
              <w:right w:w="0" w:type="dxa"/>
            </w:tcMar>
          </w:tcPr>
          <w:p w:rsidR="00F74DDD" w:rsidRPr="004900A4" w:rsidRDefault="00F74DDD" w:rsidP="00C2187B">
            <w:pPr>
              <w:pStyle w:val="REMARKTABLECELLSIMPLE"/>
            </w:pPr>
            <w:r>
              <w:t>„atkakliai tvirtina, kad aborto atlikimas neturėtų būti įtrauktas į baudžiamąjį kodeksą, nes tai baugina gydytojus ir jie vengia teikti lytinės ir reprodukcinės sveikatos paslaugas bijodami baudžiamųjų sankcijų;“.</w:t>
            </w:r>
          </w:p>
        </w:tc>
      </w:tr>
      <w:tr w:rsidR="00F74DDD" w:rsidRPr="004900A4" w:rsidTr="00C2187B">
        <w:trPr>
          <w:cantSplit/>
        </w:trPr>
        <w:tc>
          <w:tcPr>
            <w:tcW w:w="9065" w:type="dxa"/>
            <w:gridSpan w:val="2"/>
            <w:tcMar>
              <w:top w:w="0" w:type="dxa"/>
              <w:left w:w="0" w:type="dxa"/>
              <w:bottom w:w="0" w:type="dxa"/>
              <w:right w:w="0" w:type="dxa"/>
            </w:tcMar>
          </w:tcPr>
          <w:p w:rsidR="00F74DDD" w:rsidRPr="004900A4" w:rsidRDefault="00F74DDD" w:rsidP="00C2187B"/>
        </w:tc>
      </w:tr>
      <w:tr w:rsidR="00F74DDD" w:rsidTr="00C2187B">
        <w:trPr>
          <w:cantSplit/>
        </w:trPr>
        <w:tc>
          <w:tcPr>
            <w:tcW w:w="9065" w:type="dxa"/>
            <w:gridSpan w:val="2"/>
            <w:tcMar>
              <w:top w:w="0" w:type="dxa"/>
              <w:left w:w="0" w:type="dxa"/>
              <w:bottom w:w="0" w:type="dxa"/>
              <w:right w:w="0" w:type="dxa"/>
            </w:tcMar>
          </w:tcPr>
          <w:p w:rsidR="00F74DDD" w:rsidRDefault="00F74DDD" w:rsidP="00C2187B">
            <w:pPr>
              <w:pStyle w:val="REMARKTABLECELLSIMPLE"/>
            </w:pPr>
            <w:r>
              <w:t>12 dalis</w:t>
            </w:r>
          </w:p>
        </w:tc>
      </w:tr>
      <w:tr w:rsidR="00F74DDD" w:rsidRPr="004900A4" w:rsidTr="00C2187B">
        <w:trPr>
          <w:cantSplit/>
        </w:trPr>
        <w:tc>
          <w:tcPr>
            <w:tcW w:w="1570" w:type="dxa"/>
            <w:tcMar>
              <w:top w:w="0" w:type="dxa"/>
              <w:left w:w="0" w:type="dxa"/>
              <w:bottom w:w="0" w:type="dxa"/>
              <w:right w:w="0" w:type="dxa"/>
            </w:tcMar>
          </w:tcPr>
          <w:p w:rsidR="00F74DDD" w:rsidRDefault="00F74DDD" w:rsidP="00C2187B">
            <w:pPr>
              <w:pStyle w:val="REMARKTABLECELLITALIC"/>
            </w:pPr>
            <w:r>
              <w:t>1-oji dalis:</w:t>
            </w:r>
          </w:p>
        </w:tc>
        <w:tc>
          <w:tcPr>
            <w:tcW w:w="7495" w:type="dxa"/>
            <w:tcMar>
              <w:top w:w="0" w:type="dxa"/>
              <w:left w:w="0" w:type="dxa"/>
              <w:bottom w:w="0" w:type="dxa"/>
              <w:right w:w="0" w:type="dxa"/>
            </w:tcMar>
          </w:tcPr>
          <w:p w:rsidR="00F74DDD" w:rsidRPr="004900A4" w:rsidRDefault="00F74DDD" w:rsidP="00C2187B">
            <w:pPr>
              <w:pStyle w:val="REMARKTABLECELLSIMPLE"/>
            </w:pPr>
            <w:r>
              <w:t>visas tekstas, išskyrus žodžius „įstatymo dėl teisės į abortą liberalizavimu“.</w:t>
            </w:r>
          </w:p>
        </w:tc>
      </w:tr>
      <w:tr w:rsidR="00F74DDD" w:rsidTr="00C2187B">
        <w:trPr>
          <w:cantSplit/>
        </w:trPr>
        <w:tc>
          <w:tcPr>
            <w:tcW w:w="1570" w:type="dxa"/>
            <w:tcMar>
              <w:top w:w="0" w:type="dxa"/>
              <w:left w:w="0" w:type="dxa"/>
              <w:bottom w:w="0" w:type="dxa"/>
              <w:right w:w="0" w:type="dxa"/>
            </w:tcMar>
          </w:tcPr>
          <w:p w:rsidR="00F74DDD" w:rsidRDefault="00F74DDD" w:rsidP="00C2187B">
            <w:pPr>
              <w:pStyle w:val="REMARKTABLECELLITALIC"/>
            </w:pPr>
            <w:r>
              <w:t>2-oji dalis:</w:t>
            </w:r>
          </w:p>
        </w:tc>
        <w:tc>
          <w:tcPr>
            <w:tcW w:w="7495" w:type="dxa"/>
            <w:tcMar>
              <w:top w:w="0" w:type="dxa"/>
              <w:left w:w="0" w:type="dxa"/>
              <w:bottom w:w="0" w:type="dxa"/>
              <w:right w:w="0" w:type="dxa"/>
            </w:tcMar>
          </w:tcPr>
          <w:p w:rsidR="00F74DDD" w:rsidRDefault="00F74DDD" w:rsidP="00C2187B">
            <w:pPr>
              <w:pStyle w:val="REMARKTABLECELLSIMPLE"/>
            </w:pPr>
            <w:r>
              <w:t>šie žodžiai.</w:t>
            </w:r>
          </w:p>
        </w:tc>
      </w:tr>
      <w:tr w:rsidR="00F74DDD" w:rsidTr="00C2187B">
        <w:trPr>
          <w:cantSplit/>
        </w:trPr>
        <w:tc>
          <w:tcPr>
            <w:tcW w:w="9065" w:type="dxa"/>
            <w:gridSpan w:val="2"/>
            <w:tcMar>
              <w:top w:w="0" w:type="dxa"/>
              <w:left w:w="0" w:type="dxa"/>
              <w:bottom w:w="0" w:type="dxa"/>
              <w:right w:w="0" w:type="dxa"/>
            </w:tcMar>
          </w:tcPr>
          <w:p w:rsidR="00F74DDD" w:rsidRDefault="00F74DDD" w:rsidP="00C2187B"/>
        </w:tc>
      </w:tr>
      <w:tr w:rsidR="00F74DDD" w:rsidTr="00C2187B">
        <w:trPr>
          <w:cantSplit/>
        </w:trPr>
        <w:tc>
          <w:tcPr>
            <w:tcW w:w="9065" w:type="dxa"/>
            <w:gridSpan w:val="2"/>
            <w:tcMar>
              <w:top w:w="0" w:type="dxa"/>
              <w:left w:w="0" w:type="dxa"/>
              <w:bottom w:w="0" w:type="dxa"/>
              <w:right w:w="0" w:type="dxa"/>
            </w:tcMar>
          </w:tcPr>
          <w:p w:rsidR="00F74DDD" w:rsidRDefault="00F74DDD" w:rsidP="00C2187B">
            <w:pPr>
              <w:pStyle w:val="REMARKTABLECELLSIMPLE"/>
            </w:pPr>
            <w:r>
              <w:t>21 dalis</w:t>
            </w:r>
          </w:p>
        </w:tc>
      </w:tr>
      <w:tr w:rsidR="00F74DDD" w:rsidRPr="004900A4" w:rsidTr="00C2187B">
        <w:trPr>
          <w:cantSplit/>
        </w:trPr>
        <w:tc>
          <w:tcPr>
            <w:tcW w:w="1570" w:type="dxa"/>
            <w:tcMar>
              <w:top w:w="0" w:type="dxa"/>
              <w:left w:w="0" w:type="dxa"/>
              <w:bottom w:w="0" w:type="dxa"/>
              <w:right w:w="0" w:type="dxa"/>
            </w:tcMar>
          </w:tcPr>
          <w:p w:rsidR="00F74DDD" w:rsidRDefault="00F74DDD" w:rsidP="00C2187B">
            <w:pPr>
              <w:pStyle w:val="REMARKTABLECELLITALIC"/>
            </w:pPr>
            <w:r>
              <w:t>1-oji dalis:</w:t>
            </w:r>
          </w:p>
        </w:tc>
        <w:tc>
          <w:tcPr>
            <w:tcW w:w="7495" w:type="dxa"/>
            <w:tcMar>
              <w:top w:w="0" w:type="dxa"/>
              <w:left w:w="0" w:type="dxa"/>
              <w:bottom w:w="0" w:type="dxa"/>
              <w:right w:w="0" w:type="dxa"/>
            </w:tcMar>
          </w:tcPr>
          <w:p w:rsidR="00F74DDD" w:rsidRPr="004900A4" w:rsidRDefault="00F74DDD" w:rsidP="00C2187B">
            <w:pPr>
              <w:pStyle w:val="REMARKTABLECELLSIMPLE"/>
            </w:pPr>
            <w:r>
              <w:t>„atkreipia dėmesį į paramos Lenkijos moterų kovai ir susidomėjimo ja išraiškas daugelyje valstybių narių;“.</w:t>
            </w:r>
          </w:p>
        </w:tc>
      </w:tr>
      <w:tr w:rsidR="00F74DDD" w:rsidRPr="004900A4" w:rsidTr="00C2187B">
        <w:trPr>
          <w:cantSplit/>
        </w:trPr>
        <w:tc>
          <w:tcPr>
            <w:tcW w:w="1570" w:type="dxa"/>
            <w:tcMar>
              <w:top w:w="0" w:type="dxa"/>
              <w:left w:w="0" w:type="dxa"/>
              <w:bottom w:w="0" w:type="dxa"/>
              <w:right w:w="0" w:type="dxa"/>
            </w:tcMar>
          </w:tcPr>
          <w:p w:rsidR="00F74DDD" w:rsidRDefault="00F74DDD" w:rsidP="00C2187B">
            <w:pPr>
              <w:pStyle w:val="REMARKTABLECELLITALIC"/>
            </w:pPr>
            <w:r>
              <w:t>2-oji dalis:</w:t>
            </w:r>
          </w:p>
        </w:tc>
        <w:tc>
          <w:tcPr>
            <w:tcW w:w="7495" w:type="dxa"/>
            <w:tcMar>
              <w:top w:w="0" w:type="dxa"/>
              <w:left w:w="0" w:type="dxa"/>
              <w:bottom w:w="0" w:type="dxa"/>
              <w:right w:w="0" w:type="dxa"/>
            </w:tcMar>
          </w:tcPr>
          <w:p w:rsidR="00F74DDD" w:rsidRPr="004900A4" w:rsidRDefault="00F74DDD" w:rsidP="00C2187B">
            <w:pPr>
              <w:pStyle w:val="REMARKTABLECELLSIMPLE"/>
            </w:pPr>
            <w:r>
              <w:t>„ragina ES finansuoti organizacijas, sudarančias palankias sąlygas tarpvalstybiniam saugius ir teisėtus abortus užtikrinančių organizacijų bendradarbiavimui;“.</w:t>
            </w:r>
          </w:p>
        </w:tc>
      </w:tr>
      <w:tr w:rsidR="00F74DDD" w:rsidRPr="004900A4" w:rsidTr="00C2187B">
        <w:trPr>
          <w:cantSplit/>
        </w:trPr>
        <w:tc>
          <w:tcPr>
            <w:tcW w:w="9065" w:type="dxa"/>
            <w:gridSpan w:val="2"/>
            <w:tcMar>
              <w:top w:w="0" w:type="dxa"/>
              <w:left w:w="0" w:type="dxa"/>
              <w:bottom w:w="0" w:type="dxa"/>
              <w:right w:w="0" w:type="dxa"/>
            </w:tcMar>
          </w:tcPr>
          <w:p w:rsidR="00F74DDD" w:rsidRPr="004900A4" w:rsidRDefault="00F74DDD" w:rsidP="00C2187B"/>
        </w:tc>
      </w:tr>
      <w:tr w:rsidR="00F74DDD" w:rsidTr="00C2187B">
        <w:trPr>
          <w:cantSplit/>
        </w:trPr>
        <w:tc>
          <w:tcPr>
            <w:tcW w:w="9065" w:type="dxa"/>
            <w:gridSpan w:val="2"/>
            <w:tcMar>
              <w:top w:w="0" w:type="dxa"/>
              <w:left w:w="0" w:type="dxa"/>
              <w:bottom w:w="0" w:type="dxa"/>
              <w:right w:w="0" w:type="dxa"/>
            </w:tcMar>
          </w:tcPr>
          <w:p w:rsidR="00F74DDD" w:rsidRDefault="00F74DDD" w:rsidP="00C2187B">
            <w:pPr>
              <w:pStyle w:val="REMARKTABLECELLSIMPLE"/>
            </w:pPr>
            <w:r>
              <w:lastRenderedPageBreak/>
              <w:t>22 dalis</w:t>
            </w:r>
          </w:p>
        </w:tc>
      </w:tr>
      <w:tr w:rsidR="00F74DDD" w:rsidRPr="004900A4" w:rsidTr="00C2187B">
        <w:trPr>
          <w:cantSplit/>
        </w:trPr>
        <w:tc>
          <w:tcPr>
            <w:tcW w:w="1570" w:type="dxa"/>
            <w:tcMar>
              <w:top w:w="0" w:type="dxa"/>
              <w:left w:w="0" w:type="dxa"/>
              <w:bottom w:w="0" w:type="dxa"/>
              <w:right w:w="0" w:type="dxa"/>
            </w:tcMar>
          </w:tcPr>
          <w:p w:rsidR="00F74DDD" w:rsidRDefault="00F74DDD" w:rsidP="00C2187B">
            <w:pPr>
              <w:pStyle w:val="REMARKTABLECELLITALIC"/>
            </w:pPr>
            <w:r>
              <w:t>1-oji dalis:</w:t>
            </w:r>
          </w:p>
        </w:tc>
        <w:tc>
          <w:tcPr>
            <w:tcW w:w="7495" w:type="dxa"/>
            <w:tcMar>
              <w:top w:w="0" w:type="dxa"/>
              <w:left w:w="0" w:type="dxa"/>
              <w:bottom w:w="0" w:type="dxa"/>
              <w:right w:w="0" w:type="dxa"/>
            </w:tcMar>
          </w:tcPr>
          <w:p w:rsidR="00F74DDD" w:rsidRPr="004900A4" w:rsidRDefault="00F74DDD" w:rsidP="00C2187B">
            <w:pPr>
              <w:pStyle w:val="REMARKTABLECELLSIMPLE"/>
            </w:pPr>
            <w:r>
              <w:t>„ragina Komisiją patvirtinti Direktyvos 2004/113/EB taikymą su lytine ir reprodukcine sveikata bei teisėmis susijusioms prekėms ir paslaugoms ir pripažinti, kad galimybių naudotis su lytine ir reprodukcine sveikata bei teisėmis susijusiomis prekėmis ir paslaugomis apribojimas ir kliūtys yra diskriminacija dėl lyties, nes jie daro neproporcingą poveikį vienai lyčiai (moterims) ar pažeidžiamoms grupėms (pvz., transseksualiems ir nebinarinio lytiškumo asmenims);“.</w:t>
            </w:r>
          </w:p>
        </w:tc>
      </w:tr>
      <w:tr w:rsidR="00F74DDD" w:rsidRPr="004900A4" w:rsidTr="00C2187B">
        <w:trPr>
          <w:cantSplit/>
        </w:trPr>
        <w:tc>
          <w:tcPr>
            <w:tcW w:w="1570" w:type="dxa"/>
            <w:tcMar>
              <w:top w:w="0" w:type="dxa"/>
              <w:left w:w="0" w:type="dxa"/>
              <w:bottom w:w="0" w:type="dxa"/>
              <w:right w:w="0" w:type="dxa"/>
            </w:tcMar>
          </w:tcPr>
          <w:p w:rsidR="00F74DDD" w:rsidRDefault="00F74DDD" w:rsidP="00C2187B">
            <w:pPr>
              <w:pStyle w:val="REMARKTABLECELLITALIC"/>
            </w:pPr>
            <w:r>
              <w:t>2-oji dalis:</w:t>
            </w:r>
          </w:p>
        </w:tc>
        <w:tc>
          <w:tcPr>
            <w:tcW w:w="7495" w:type="dxa"/>
            <w:tcMar>
              <w:top w:w="0" w:type="dxa"/>
              <w:left w:w="0" w:type="dxa"/>
              <w:bottom w:w="0" w:type="dxa"/>
              <w:right w:w="0" w:type="dxa"/>
            </w:tcMar>
          </w:tcPr>
          <w:p w:rsidR="00F74DDD" w:rsidRPr="004900A4" w:rsidRDefault="00F74DDD" w:rsidP="00C2187B">
            <w:pPr>
              <w:pStyle w:val="REMARKTABLECELLSIMPLE"/>
            </w:pPr>
            <w:r>
              <w:t>„smerkia tai, kad Lenkijos vyriausybė piktnaudžiauja teisingumo sistema ir savo teisėkūros įgaliojimais paversdama moterų ir LGBTI+ asmenų gyvybes ir sveikatą priemone ir jas politizuodama ir taip juos diskriminuoja;“.</w:t>
            </w:r>
          </w:p>
        </w:tc>
      </w:tr>
    </w:tbl>
    <w:p w:rsidR="00F74DDD" w:rsidRPr="004900A4" w:rsidRDefault="00F74DDD" w:rsidP="00F74DDD">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F74DDD" w:rsidTr="00C2187B">
        <w:trPr>
          <w:cantSplit/>
        </w:trPr>
        <w:tc>
          <w:tcPr>
            <w:tcW w:w="9065" w:type="dxa"/>
            <w:gridSpan w:val="2"/>
            <w:tcMar>
              <w:top w:w="0" w:type="dxa"/>
              <w:left w:w="0" w:type="dxa"/>
              <w:bottom w:w="0" w:type="dxa"/>
              <w:right w:w="0" w:type="dxa"/>
            </w:tcMar>
          </w:tcPr>
          <w:p w:rsidR="00F74DDD" w:rsidRDefault="00F74DDD" w:rsidP="00C2187B">
            <w:pPr>
              <w:pStyle w:val="REMARKTABLECELLTITLE"/>
            </w:pPr>
            <w:r>
              <w:t>Įvairūs</w:t>
            </w:r>
          </w:p>
        </w:tc>
      </w:tr>
      <w:tr w:rsidR="00F74DDD" w:rsidRPr="004900A4" w:rsidTr="00C2187B">
        <w:trPr>
          <w:gridAfter w:val="1"/>
          <w:wAfter w:w="360" w:type="dxa"/>
          <w:cantSplit/>
        </w:trPr>
        <w:tc>
          <w:tcPr>
            <w:tcW w:w="9065" w:type="dxa"/>
            <w:tcMar>
              <w:top w:w="0" w:type="dxa"/>
              <w:left w:w="0" w:type="dxa"/>
              <w:bottom w:w="0" w:type="dxa"/>
              <w:right w:w="0" w:type="dxa"/>
            </w:tcMar>
          </w:tcPr>
          <w:p w:rsidR="00F74DDD" w:rsidRPr="004900A4" w:rsidRDefault="00F74DDD" w:rsidP="00C2187B">
            <w:pPr>
              <w:pStyle w:val="REMARKTABLECELLSIMPLE"/>
            </w:pPr>
            <w:r>
              <w:t>PPE frakcija atsiėmė savo pasiūlymą dėl rezoliucijos B9-0371/2020.</w:t>
            </w:r>
          </w:p>
        </w:tc>
      </w:tr>
      <w:tr w:rsidR="00F74DDD" w:rsidRPr="004900A4" w:rsidTr="00C2187B">
        <w:trPr>
          <w:gridAfter w:val="1"/>
          <w:wAfter w:w="360" w:type="dxa"/>
          <w:cantSplit/>
        </w:trPr>
        <w:tc>
          <w:tcPr>
            <w:tcW w:w="9065" w:type="dxa"/>
            <w:tcMar>
              <w:top w:w="0" w:type="dxa"/>
              <w:left w:w="0" w:type="dxa"/>
              <w:bottom w:w="0" w:type="dxa"/>
              <w:right w:w="0" w:type="dxa"/>
            </w:tcMar>
          </w:tcPr>
          <w:p w:rsidR="00F74DDD" w:rsidRPr="004900A4" w:rsidRDefault="00F74DDD" w:rsidP="00C2187B">
            <w:pPr>
              <w:pStyle w:val="REMARKTABLECELLSIMPLE"/>
            </w:pPr>
            <w:r>
              <w:t>12 ir 13 pakeitimai buvo panaikinti.</w:t>
            </w:r>
          </w:p>
        </w:tc>
      </w:tr>
    </w:tbl>
    <w:p w:rsidR="00F74DDD" w:rsidRPr="004900A4" w:rsidRDefault="00F74DDD" w:rsidP="00F74DDD">
      <w:pPr>
        <w:pStyle w:val="STYTAB"/>
      </w:pPr>
    </w:p>
    <w:p w:rsidR="00F74DDD" w:rsidRPr="004900A4" w:rsidRDefault="00F74DDD" w:rsidP="00F74DDD">
      <w:pPr>
        <w:pStyle w:val="STYTAB"/>
      </w:pPr>
    </w:p>
    <w:p w:rsidR="00F74DDD" w:rsidRPr="004900A4" w:rsidRDefault="00F74DDD" w:rsidP="00F74DDD">
      <w:pPr>
        <w:pStyle w:val="VOTETITLE"/>
      </w:pPr>
      <w:bookmarkStart w:id="79" w:name="_Toc1794638"/>
      <w:bookmarkStart w:id="80" w:name="_Toc57303141"/>
      <w:bookmarkStart w:id="81" w:name="_Toc57718751"/>
      <w:r>
        <w:t>ES prekybos politikos peržiūra</w:t>
      </w:r>
      <w:bookmarkEnd w:id="79"/>
      <w:bookmarkEnd w:id="80"/>
      <w:bookmarkEnd w:id="81"/>
    </w:p>
    <w:p w:rsidR="00F74DDD" w:rsidRDefault="00F74DDD" w:rsidP="00F74DDD">
      <w:pPr>
        <w:pStyle w:val="VOTEREPORTTITLE"/>
      </w:pPr>
      <w:r>
        <w:t>Pasiūlymas dėl rezoliucijos: B9-0370/2020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F74DDD" w:rsidRPr="004900A4" w:rsidTr="00C2187B">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74DDD" w:rsidRDefault="00F74DDD" w:rsidP="00C2187B">
            <w:pPr>
              <w:pStyle w:val="VOTINGTABLEHEADER"/>
            </w:pPr>
            <w:r>
              <w:t>Dalykas</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74DDD" w:rsidRDefault="00F74DDD" w:rsidP="00C2187B">
            <w:pPr>
              <w:pStyle w:val="VOTINGTABLEHEADER"/>
            </w:pPr>
            <w:r>
              <w:t>Pak.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74DDD" w:rsidRDefault="00F74DDD" w:rsidP="00C2187B">
            <w:pPr>
              <w:pStyle w:val="VOTINGTABLEHEADER"/>
            </w:pPr>
            <w:r>
              <w:t>Autorius</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74DDD" w:rsidRDefault="00F74DDD" w:rsidP="00C2187B">
            <w:pPr>
              <w:pStyle w:val="VOTINGTABLEHEADER"/>
            </w:pPr>
            <w:r>
              <w:t>VB ir kt.</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74DDD" w:rsidRDefault="00F74DDD" w:rsidP="00C2187B">
            <w:pPr>
              <w:pStyle w:val="VOTINGTABLEHEADER"/>
            </w:pPr>
            <w:r>
              <w:t>Balsavimas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F74DDD" w:rsidRPr="004900A4" w:rsidRDefault="00F74DDD" w:rsidP="00C2187B">
            <w:pPr>
              <w:pStyle w:val="VOTINGTABLEHEADER"/>
            </w:pPr>
            <w:r>
              <w:t>VB / EB: pastabos</w:t>
            </w:r>
          </w:p>
        </w:tc>
      </w:tr>
      <w:tr w:rsidR="00F74DDD" w:rsidRPr="004900A4" w:rsidTr="00C2187B">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Pr="004900A4" w:rsidRDefault="00F74DDD" w:rsidP="00C2187B">
            <w:pPr>
              <w:pStyle w:val="VOTINGTABLECELLOBJECT"/>
            </w:pPr>
            <w:r>
              <w:t>Pasiūlymas dėl rezoliucijos B9-0370/2020</w:t>
            </w:r>
            <w:r>
              <w:br/>
              <w:t>(INTA komitetas)</w:t>
            </w:r>
          </w:p>
        </w:tc>
      </w:tr>
      <w:tr w:rsidR="00F74DDD"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SIMPLEOBJECT"/>
            </w:pPr>
            <w:r>
              <w:t>Po 7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110, 543, 44</w:t>
            </w:r>
          </w:p>
        </w:tc>
      </w:tr>
      <w:tr w:rsidR="00F74DDD" w:rsidTr="00C2187B">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SIMPLEOBJECT"/>
            </w:pPr>
            <w:r>
              <w:t>Po 10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94, 579, 24</w:t>
            </w:r>
          </w:p>
        </w:tc>
      </w:tr>
      <w:tr w:rsidR="00F74DDD"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OBJECT"/>
            </w:pPr>
            <w:r>
              <w:t>13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p>
        </w:tc>
      </w:tr>
      <w:tr w:rsidR="00F74DDD"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577, 82, 38</w:t>
            </w:r>
          </w:p>
        </w:tc>
      </w:tr>
      <w:tr w:rsidR="00F74DDD"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626, 55, 16</w:t>
            </w:r>
          </w:p>
        </w:tc>
      </w:tr>
      <w:tr w:rsidR="00F74DDD"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OBJECT"/>
            </w:pPr>
            <w:r>
              <w:t>17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p>
        </w:tc>
      </w:tr>
      <w:tr w:rsidR="00F74DDD"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653, 37, 7</w:t>
            </w:r>
          </w:p>
        </w:tc>
      </w:tr>
      <w:tr w:rsidR="00F74DDD"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544, 138, 15</w:t>
            </w:r>
          </w:p>
        </w:tc>
      </w:tr>
      <w:tr w:rsidR="00F74DDD"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OBJECT"/>
            </w:pPr>
            <w:r>
              <w:t>19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p>
        </w:tc>
      </w:tr>
      <w:tr w:rsidR="00F74DDD"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643, 20, 34</w:t>
            </w:r>
          </w:p>
        </w:tc>
      </w:tr>
      <w:tr w:rsidR="00F74DDD"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524, 159, 14</w:t>
            </w:r>
          </w:p>
        </w:tc>
      </w:tr>
      <w:tr w:rsidR="00F74DDD" w:rsidTr="00C2187B">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OBJECT"/>
            </w:pPr>
            <w:r>
              <w:t>26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UTHOR"/>
            </w:pPr>
            <w:r>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p>
        </w:tc>
      </w:tr>
      <w:tr w:rsidR="00F74DDD"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549, 104, 44</w:t>
            </w:r>
          </w:p>
        </w:tc>
      </w:tr>
      <w:tr w:rsidR="00F74DDD"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550, 142, 5</w:t>
            </w:r>
          </w:p>
        </w:tc>
      </w:tr>
      <w:tr w:rsidR="00F74DDD" w:rsidTr="00C2187B">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3/VB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516, 167, 14</w:t>
            </w:r>
          </w:p>
        </w:tc>
      </w:tr>
      <w:tr w:rsidR="00F74DDD" w:rsidTr="00C2187B">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OBJECT"/>
            </w:pPr>
            <w:r>
              <w:t>Rezoliucija (visas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AN"/>
            </w:pPr>
            <w:r>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DDD" w:rsidRDefault="00F74DDD" w:rsidP="00C2187B">
            <w:pPr>
              <w:pStyle w:val="VOTINGTABLECELLREMARK"/>
            </w:pPr>
            <w:r>
              <w:t>593, 50, 50</w:t>
            </w:r>
          </w:p>
        </w:tc>
      </w:tr>
    </w:tbl>
    <w:p w:rsidR="00F74DDD" w:rsidRDefault="00F74DDD" w:rsidP="00F74DDD">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F74DDD" w:rsidRPr="004900A4" w:rsidTr="00C2187B">
        <w:trPr>
          <w:cantSplit/>
        </w:trPr>
        <w:tc>
          <w:tcPr>
            <w:tcW w:w="9065" w:type="dxa"/>
            <w:gridSpan w:val="2"/>
            <w:tcMar>
              <w:top w:w="0" w:type="dxa"/>
              <w:left w:w="0" w:type="dxa"/>
              <w:bottom w:w="0" w:type="dxa"/>
              <w:right w:w="0" w:type="dxa"/>
            </w:tcMar>
          </w:tcPr>
          <w:p w:rsidR="00F74DDD" w:rsidRPr="004900A4" w:rsidRDefault="00F74DDD" w:rsidP="00C2187B">
            <w:pPr>
              <w:pStyle w:val="REMARKTABLECELLTITLE"/>
            </w:pPr>
            <w:r>
              <w:t>Prašymai balsuoti dalimis</w:t>
            </w:r>
          </w:p>
        </w:tc>
      </w:tr>
      <w:tr w:rsidR="00F74DDD" w:rsidTr="00C2187B">
        <w:trPr>
          <w:cantSplit/>
        </w:trPr>
        <w:tc>
          <w:tcPr>
            <w:tcW w:w="9065" w:type="dxa"/>
            <w:gridSpan w:val="2"/>
            <w:tcMar>
              <w:top w:w="0" w:type="dxa"/>
              <w:left w:w="0" w:type="dxa"/>
              <w:bottom w:w="0" w:type="dxa"/>
              <w:right w:w="0" w:type="dxa"/>
            </w:tcMar>
          </w:tcPr>
          <w:p w:rsidR="00F74DDD" w:rsidRDefault="00F74DDD" w:rsidP="00C2187B">
            <w:pPr>
              <w:pStyle w:val="REMARKTABLECELLSIMPLE"/>
            </w:pPr>
            <w:r>
              <w:t>GUE/NGL:</w:t>
            </w:r>
          </w:p>
        </w:tc>
      </w:tr>
      <w:tr w:rsidR="00F74DDD" w:rsidTr="00C2187B">
        <w:trPr>
          <w:cantSplit/>
        </w:trPr>
        <w:tc>
          <w:tcPr>
            <w:tcW w:w="9065" w:type="dxa"/>
            <w:gridSpan w:val="2"/>
            <w:tcMar>
              <w:top w:w="0" w:type="dxa"/>
              <w:left w:w="0" w:type="dxa"/>
              <w:bottom w:w="0" w:type="dxa"/>
              <w:right w:w="0" w:type="dxa"/>
            </w:tcMar>
          </w:tcPr>
          <w:p w:rsidR="00F74DDD" w:rsidRDefault="00F74DDD" w:rsidP="00C2187B">
            <w:pPr>
              <w:pStyle w:val="REMARKTABLECELLSIMPLE"/>
            </w:pPr>
            <w:r>
              <w:t>13 dalis</w:t>
            </w:r>
          </w:p>
        </w:tc>
      </w:tr>
      <w:tr w:rsidR="00F74DDD" w:rsidRPr="004900A4" w:rsidTr="00C2187B">
        <w:trPr>
          <w:cantSplit/>
        </w:trPr>
        <w:tc>
          <w:tcPr>
            <w:tcW w:w="1570" w:type="dxa"/>
            <w:tcMar>
              <w:top w:w="0" w:type="dxa"/>
              <w:left w:w="0" w:type="dxa"/>
              <w:bottom w:w="0" w:type="dxa"/>
              <w:right w:w="0" w:type="dxa"/>
            </w:tcMar>
          </w:tcPr>
          <w:p w:rsidR="00F74DDD" w:rsidRDefault="00F74DDD" w:rsidP="00C2187B">
            <w:pPr>
              <w:pStyle w:val="REMARKTABLECELLITALIC"/>
            </w:pPr>
            <w:r>
              <w:t>1-oji dalis:</w:t>
            </w:r>
          </w:p>
        </w:tc>
        <w:tc>
          <w:tcPr>
            <w:tcW w:w="7495" w:type="dxa"/>
            <w:tcMar>
              <w:top w:w="0" w:type="dxa"/>
              <w:left w:w="0" w:type="dxa"/>
              <w:bottom w:w="0" w:type="dxa"/>
              <w:right w:w="0" w:type="dxa"/>
            </w:tcMar>
          </w:tcPr>
          <w:p w:rsidR="00F74DDD" w:rsidRPr="004900A4" w:rsidRDefault="00F74DDD" w:rsidP="00C2187B">
            <w:pPr>
              <w:pStyle w:val="REMARKTABLECELLSIMPLE"/>
            </w:pPr>
            <w:r>
              <w:t>visas tekstas, išskyrus žodžius „tvirtai remia bendradarbiavimą su JAV kovojant su pasauliniu lygmeniu kylančiais strateginiais sunkumais;“.</w:t>
            </w:r>
          </w:p>
        </w:tc>
      </w:tr>
      <w:tr w:rsidR="00F74DDD" w:rsidTr="00C2187B">
        <w:trPr>
          <w:cantSplit/>
        </w:trPr>
        <w:tc>
          <w:tcPr>
            <w:tcW w:w="1570" w:type="dxa"/>
            <w:tcMar>
              <w:top w:w="0" w:type="dxa"/>
              <w:left w:w="0" w:type="dxa"/>
              <w:bottom w:w="0" w:type="dxa"/>
              <w:right w:w="0" w:type="dxa"/>
            </w:tcMar>
          </w:tcPr>
          <w:p w:rsidR="00F74DDD" w:rsidRDefault="00F74DDD" w:rsidP="00C2187B">
            <w:pPr>
              <w:pStyle w:val="REMARKTABLECELLITALIC"/>
            </w:pPr>
            <w:r>
              <w:t>2-oji dalis:</w:t>
            </w:r>
          </w:p>
        </w:tc>
        <w:tc>
          <w:tcPr>
            <w:tcW w:w="7495" w:type="dxa"/>
            <w:tcMar>
              <w:top w:w="0" w:type="dxa"/>
              <w:left w:w="0" w:type="dxa"/>
              <w:bottom w:w="0" w:type="dxa"/>
              <w:right w:w="0" w:type="dxa"/>
            </w:tcMar>
          </w:tcPr>
          <w:p w:rsidR="00F74DDD" w:rsidRDefault="00F74DDD" w:rsidP="00C2187B">
            <w:pPr>
              <w:pStyle w:val="REMARKTABLECELLSIMPLE"/>
            </w:pPr>
            <w:r>
              <w:t>šie žodžiai.</w:t>
            </w:r>
          </w:p>
        </w:tc>
      </w:tr>
      <w:tr w:rsidR="00F74DDD" w:rsidTr="00C2187B">
        <w:tc>
          <w:tcPr>
            <w:tcW w:w="9065" w:type="dxa"/>
            <w:gridSpan w:val="2"/>
            <w:tcMar>
              <w:top w:w="0" w:type="dxa"/>
              <w:left w:w="0" w:type="dxa"/>
              <w:bottom w:w="0" w:type="dxa"/>
              <w:right w:w="0" w:type="dxa"/>
            </w:tcMar>
          </w:tcPr>
          <w:p w:rsidR="00F74DDD" w:rsidRDefault="00F74DDD" w:rsidP="00C2187B">
            <w:pPr>
              <w:pStyle w:val="REMARKTABLECELLSIMPLE"/>
            </w:pPr>
          </w:p>
        </w:tc>
      </w:tr>
      <w:tr w:rsidR="00F74DDD" w:rsidTr="00C2187B">
        <w:trPr>
          <w:cantSplit/>
        </w:trPr>
        <w:tc>
          <w:tcPr>
            <w:tcW w:w="9065" w:type="dxa"/>
            <w:gridSpan w:val="2"/>
            <w:tcMar>
              <w:top w:w="0" w:type="dxa"/>
              <w:left w:w="0" w:type="dxa"/>
              <w:bottom w:w="0" w:type="dxa"/>
              <w:right w:w="0" w:type="dxa"/>
            </w:tcMar>
          </w:tcPr>
          <w:p w:rsidR="00F74DDD" w:rsidRDefault="00F74DDD" w:rsidP="00C2187B">
            <w:pPr>
              <w:pStyle w:val="REMARKTABLECELLSIMPLE"/>
            </w:pPr>
            <w:r>
              <w:t>ECR:</w:t>
            </w:r>
          </w:p>
        </w:tc>
      </w:tr>
      <w:tr w:rsidR="00F74DDD" w:rsidTr="00C2187B">
        <w:trPr>
          <w:cantSplit/>
        </w:trPr>
        <w:tc>
          <w:tcPr>
            <w:tcW w:w="9065" w:type="dxa"/>
            <w:gridSpan w:val="2"/>
            <w:tcMar>
              <w:top w:w="0" w:type="dxa"/>
              <w:left w:w="0" w:type="dxa"/>
              <w:bottom w:w="0" w:type="dxa"/>
              <w:right w:w="0" w:type="dxa"/>
            </w:tcMar>
          </w:tcPr>
          <w:p w:rsidR="00F74DDD" w:rsidRDefault="00F74DDD" w:rsidP="00C2187B">
            <w:pPr>
              <w:pStyle w:val="REMARKTABLECELLSIMPLE"/>
            </w:pPr>
            <w:r>
              <w:t>17 dalis</w:t>
            </w:r>
          </w:p>
        </w:tc>
      </w:tr>
      <w:tr w:rsidR="00F74DDD" w:rsidRPr="004900A4" w:rsidTr="00C2187B">
        <w:trPr>
          <w:cantSplit/>
        </w:trPr>
        <w:tc>
          <w:tcPr>
            <w:tcW w:w="1570" w:type="dxa"/>
            <w:tcMar>
              <w:top w:w="0" w:type="dxa"/>
              <w:left w:w="0" w:type="dxa"/>
              <w:bottom w:w="0" w:type="dxa"/>
              <w:right w:w="0" w:type="dxa"/>
            </w:tcMar>
          </w:tcPr>
          <w:p w:rsidR="00F74DDD" w:rsidRDefault="00F74DDD" w:rsidP="00C2187B">
            <w:pPr>
              <w:pStyle w:val="REMARKTABLECELLITALIC"/>
            </w:pPr>
            <w:r>
              <w:t>1-oji dalis:</w:t>
            </w:r>
          </w:p>
        </w:tc>
        <w:tc>
          <w:tcPr>
            <w:tcW w:w="7495" w:type="dxa"/>
            <w:tcMar>
              <w:top w:w="0" w:type="dxa"/>
              <w:left w:w="0" w:type="dxa"/>
              <w:bottom w:w="0" w:type="dxa"/>
              <w:right w:w="0" w:type="dxa"/>
            </w:tcMar>
          </w:tcPr>
          <w:p w:rsidR="00F74DDD" w:rsidRPr="004900A4" w:rsidRDefault="00F74DDD" w:rsidP="00C2187B">
            <w:pPr>
              <w:pStyle w:val="REMARKTABLECELLSIMPLE"/>
            </w:pPr>
            <w:r>
              <w:t>visas tekstas, išskyrus žodį „privalomo“.</w:t>
            </w:r>
          </w:p>
        </w:tc>
      </w:tr>
      <w:tr w:rsidR="00F74DDD" w:rsidTr="00C2187B">
        <w:trPr>
          <w:cantSplit/>
        </w:trPr>
        <w:tc>
          <w:tcPr>
            <w:tcW w:w="1570" w:type="dxa"/>
            <w:tcMar>
              <w:top w:w="0" w:type="dxa"/>
              <w:left w:w="0" w:type="dxa"/>
              <w:bottom w:w="0" w:type="dxa"/>
              <w:right w:w="0" w:type="dxa"/>
            </w:tcMar>
          </w:tcPr>
          <w:p w:rsidR="00F74DDD" w:rsidRDefault="00F74DDD" w:rsidP="00C2187B">
            <w:pPr>
              <w:pStyle w:val="REMARKTABLECELLITALIC"/>
            </w:pPr>
            <w:r>
              <w:t>2-oji dalis:</w:t>
            </w:r>
          </w:p>
        </w:tc>
        <w:tc>
          <w:tcPr>
            <w:tcW w:w="7495" w:type="dxa"/>
            <w:tcMar>
              <w:top w:w="0" w:type="dxa"/>
              <w:left w:w="0" w:type="dxa"/>
              <w:bottom w:w="0" w:type="dxa"/>
              <w:right w:w="0" w:type="dxa"/>
            </w:tcMar>
          </w:tcPr>
          <w:p w:rsidR="00F74DDD" w:rsidRDefault="00F74DDD" w:rsidP="00C2187B">
            <w:pPr>
              <w:pStyle w:val="REMARKTABLECELLSIMPLE"/>
            </w:pPr>
            <w:r>
              <w:t>šis žodis.</w:t>
            </w:r>
          </w:p>
        </w:tc>
      </w:tr>
      <w:tr w:rsidR="00F74DDD" w:rsidTr="00C2187B">
        <w:trPr>
          <w:cantSplit/>
        </w:trPr>
        <w:tc>
          <w:tcPr>
            <w:tcW w:w="9065" w:type="dxa"/>
            <w:gridSpan w:val="2"/>
            <w:tcMar>
              <w:top w:w="0" w:type="dxa"/>
              <w:left w:w="0" w:type="dxa"/>
              <w:bottom w:w="0" w:type="dxa"/>
              <w:right w:w="0" w:type="dxa"/>
            </w:tcMar>
          </w:tcPr>
          <w:p w:rsidR="00F74DDD" w:rsidRDefault="00F74DDD" w:rsidP="00C2187B"/>
        </w:tc>
      </w:tr>
      <w:tr w:rsidR="00F74DDD" w:rsidTr="00C2187B">
        <w:trPr>
          <w:cantSplit/>
        </w:trPr>
        <w:tc>
          <w:tcPr>
            <w:tcW w:w="9065" w:type="dxa"/>
            <w:gridSpan w:val="2"/>
            <w:tcMar>
              <w:top w:w="0" w:type="dxa"/>
              <w:left w:w="0" w:type="dxa"/>
              <w:bottom w:w="0" w:type="dxa"/>
              <w:right w:w="0" w:type="dxa"/>
            </w:tcMar>
          </w:tcPr>
          <w:p w:rsidR="00F74DDD" w:rsidRDefault="00F74DDD" w:rsidP="00C2187B">
            <w:pPr>
              <w:pStyle w:val="REMARKTABLECELLSIMPLE"/>
            </w:pPr>
            <w:r>
              <w:t>19 dalis</w:t>
            </w:r>
          </w:p>
        </w:tc>
      </w:tr>
      <w:tr w:rsidR="00F74DDD" w:rsidRPr="004900A4" w:rsidTr="00C2187B">
        <w:trPr>
          <w:cantSplit/>
        </w:trPr>
        <w:tc>
          <w:tcPr>
            <w:tcW w:w="1570" w:type="dxa"/>
            <w:tcMar>
              <w:top w:w="0" w:type="dxa"/>
              <w:left w:w="0" w:type="dxa"/>
              <w:bottom w:w="0" w:type="dxa"/>
              <w:right w:w="0" w:type="dxa"/>
            </w:tcMar>
          </w:tcPr>
          <w:p w:rsidR="00F74DDD" w:rsidRDefault="00F74DDD" w:rsidP="00C2187B">
            <w:pPr>
              <w:pStyle w:val="REMARKTABLECELLITALIC"/>
            </w:pPr>
            <w:r>
              <w:t>1-oji dalis:</w:t>
            </w:r>
          </w:p>
        </w:tc>
        <w:tc>
          <w:tcPr>
            <w:tcW w:w="7495" w:type="dxa"/>
            <w:tcMar>
              <w:top w:w="0" w:type="dxa"/>
              <w:left w:w="0" w:type="dxa"/>
              <w:bottom w:w="0" w:type="dxa"/>
              <w:right w:w="0" w:type="dxa"/>
            </w:tcMar>
          </w:tcPr>
          <w:p w:rsidR="00F74DDD" w:rsidRPr="004900A4" w:rsidRDefault="00F74DDD" w:rsidP="00C2187B">
            <w:pPr>
              <w:pStyle w:val="REMARKTABLECELLSIMPLE"/>
            </w:pPr>
            <w:r>
              <w:t>visas tekstas, išskyrus žodžius „ir kad Komisija sankcijomis pagrįstą mechanizmą turėtų vertinti kaip kraštutinę priemonę;“.</w:t>
            </w:r>
          </w:p>
        </w:tc>
      </w:tr>
      <w:tr w:rsidR="00F74DDD" w:rsidTr="00C2187B">
        <w:trPr>
          <w:cantSplit/>
        </w:trPr>
        <w:tc>
          <w:tcPr>
            <w:tcW w:w="1570" w:type="dxa"/>
            <w:tcMar>
              <w:top w:w="0" w:type="dxa"/>
              <w:left w:w="0" w:type="dxa"/>
              <w:bottom w:w="0" w:type="dxa"/>
              <w:right w:w="0" w:type="dxa"/>
            </w:tcMar>
          </w:tcPr>
          <w:p w:rsidR="00F74DDD" w:rsidRDefault="00F74DDD" w:rsidP="00C2187B">
            <w:pPr>
              <w:pStyle w:val="REMARKTABLECELLITALIC"/>
            </w:pPr>
            <w:r>
              <w:t>2-oji dalis:</w:t>
            </w:r>
          </w:p>
        </w:tc>
        <w:tc>
          <w:tcPr>
            <w:tcW w:w="7495" w:type="dxa"/>
            <w:tcMar>
              <w:top w:w="0" w:type="dxa"/>
              <w:left w:w="0" w:type="dxa"/>
              <w:bottom w:w="0" w:type="dxa"/>
              <w:right w:w="0" w:type="dxa"/>
            </w:tcMar>
          </w:tcPr>
          <w:p w:rsidR="00F74DDD" w:rsidRDefault="00F74DDD" w:rsidP="00C2187B">
            <w:pPr>
              <w:pStyle w:val="REMARKTABLECELLSIMPLE"/>
            </w:pPr>
            <w:r>
              <w:t>šie žodžiai.</w:t>
            </w:r>
          </w:p>
        </w:tc>
      </w:tr>
      <w:tr w:rsidR="00F74DDD" w:rsidTr="00C2187B">
        <w:tc>
          <w:tcPr>
            <w:tcW w:w="9065" w:type="dxa"/>
            <w:gridSpan w:val="2"/>
            <w:tcMar>
              <w:top w:w="0" w:type="dxa"/>
              <w:left w:w="0" w:type="dxa"/>
              <w:bottom w:w="0" w:type="dxa"/>
              <w:right w:w="0" w:type="dxa"/>
            </w:tcMar>
          </w:tcPr>
          <w:p w:rsidR="00F74DDD" w:rsidRDefault="00F74DDD" w:rsidP="00C2187B">
            <w:pPr>
              <w:pStyle w:val="REMARKTABLECELLSIMPLE"/>
            </w:pPr>
          </w:p>
        </w:tc>
      </w:tr>
      <w:tr w:rsidR="00F74DDD" w:rsidTr="00C2187B">
        <w:trPr>
          <w:cantSplit/>
        </w:trPr>
        <w:tc>
          <w:tcPr>
            <w:tcW w:w="9065" w:type="dxa"/>
            <w:gridSpan w:val="2"/>
            <w:tcMar>
              <w:top w:w="0" w:type="dxa"/>
              <w:left w:w="0" w:type="dxa"/>
              <w:bottom w:w="0" w:type="dxa"/>
              <w:right w:w="0" w:type="dxa"/>
            </w:tcMar>
          </w:tcPr>
          <w:p w:rsidR="00F74DDD" w:rsidRDefault="00F74DDD" w:rsidP="00C2187B">
            <w:pPr>
              <w:pStyle w:val="REMARKTABLECELLSIMPLE"/>
            </w:pPr>
            <w:r>
              <w:t>GUE/NGL, ECR:</w:t>
            </w:r>
          </w:p>
        </w:tc>
      </w:tr>
      <w:tr w:rsidR="00F74DDD" w:rsidTr="00C2187B">
        <w:trPr>
          <w:cantSplit/>
        </w:trPr>
        <w:tc>
          <w:tcPr>
            <w:tcW w:w="9065" w:type="dxa"/>
            <w:gridSpan w:val="2"/>
            <w:tcMar>
              <w:top w:w="0" w:type="dxa"/>
              <w:left w:w="0" w:type="dxa"/>
              <w:bottom w:w="0" w:type="dxa"/>
              <w:right w:w="0" w:type="dxa"/>
            </w:tcMar>
          </w:tcPr>
          <w:p w:rsidR="00F74DDD" w:rsidRDefault="00F74DDD" w:rsidP="00C2187B">
            <w:pPr>
              <w:pStyle w:val="REMARKTABLECELLSIMPLE"/>
            </w:pPr>
            <w:r>
              <w:t>26 dalis</w:t>
            </w:r>
          </w:p>
        </w:tc>
      </w:tr>
      <w:tr w:rsidR="00F74DDD" w:rsidRPr="004900A4" w:rsidTr="00C2187B">
        <w:trPr>
          <w:cantSplit/>
        </w:trPr>
        <w:tc>
          <w:tcPr>
            <w:tcW w:w="1570" w:type="dxa"/>
            <w:tcMar>
              <w:top w:w="0" w:type="dxa"/>
              <w:left w:w="0" w:type="dxa"/>
              <w:bottom w:w="0" w:type="dxa"/>
              <w:right w:w="0" w:type="dxa"/>
            </w:tcMar>
          </w:tcPr>
          <w:p w:rsidR="00F74DDD" w:rsidRDefault="00F74DDD" w:rsidP="00C2187B">
            <w:pPr>
              <w:pStyle w:val="REMARKTABLECELLITALIC"/>
            </w:pPr>
            <w:r>
              <w:t>1-oji dalis:</w:t>
            </w:r>
          </w:p>
        </w:tc>
        <w:tc>
          <w:tcPr>
            <w:tcW w:w="7495" w:type="dxa"/>
            <w:tcMar>
              <w:top w:w="0" w:type="dxa"/>
              <w:left w:w="0" w:type="dxa"/>
              <w:bottom w:w="0" w:type="dxa"/>
              <w:right w:w="0" w:type="dxa"/>
            </w:tcMar>
          </w:tcPr>
          <w:p w:rsidR="00F74DDD" w:rsidRPr="004900A4" w:rsidRDefault="00F74DDD" w:rsidP="00C2187B">
            <w:pPr>
              <w:pStyle w:val="REMARKTABLECELLSIMPLE"/>
            </w:pPr>
            <w:r>
              <w:t>visas tekstas, išskyrus žodžius „pažymi, kad investicinių teismų sistema yra tarpinis sprendimas siekiant sukurti Daugiašalį investicinių ginčų teismą;“ ir „siekiant atsisakyti investicijų į senąsias iškastinio kuro technologijas apsaugos“.</w:t>
            </w:r>
          </w:p>
        </w:tc>
      </w:tr>
      <w:tr w:rsidR="00F74DDD" w:rsidRPr="004900A4" w:rsidTr="00C2187B">
        <w:trPr>
          <w:cantSplit/>
        </w:trPr>
        <w:tc>
          <w:tcPr>
            <w:tcW w:w="1570" w:type="dxa"/>
            <w:tcMar>
              <w:top w:w="0" w:type="dxa"/>
              <w:left w:w="0" w:type="dxa"/>
              <w:bottom w:w="0" w:type="dxa"/>
              <w:right w:w="0" w:type="dxa"/>
            </w:tcMar>
          </w:tcPr>
          <w:p w:rsidR="00F74DDD" w:rsidRDefault="00F74DDD" w:rsidP="00C2187B">
            <w:pPr>
              <w:pStyle w:val="REMARKTABLECELLITALIC"/>
            </w:pPr>
            <w:r>
              <w:t>2-oji dalis:</w:t>
            </w:r>
          </w:p>
        </w:tc>
        <w:tc>
          <w:tcPr>
            <w:tcW w:w="7495" w:type="dxa"/>
            <w:tcMar>
              <w:top w:w="0" w:type="dxa"/>
              <w:left w:w="0" w:type="dxa"/>
              <w:bottom w:w="0" w:type="dxa"/>
              <w:right w:w="0" w:type="dxa"/>
            </w:tcMar>
          </w:tcPr>
          <w:p w:rsidR="00F74DDD" w:rsidRPr="004900A4" w:rsidRDefault="00F74DDD" w:rsidP="00C2187B">
            <w:pPr>
              <w:pStyle w:val="REMARKTABLECELLSIMPLE"/>
            </w:pPr>
            <w:r>
              <w:t>„pažymi, kad investicinių teismų sistema yra tarpinis sprendimas siekiant sukurti Daugiašalį investicinių ginčų teismą;“.</w:t>
            </w:r>
          </w:p>
        </w:tc>
      </w:tr>
      <w:tr w:rsidR="00F74DDD" w:rsidRPr="004900A4" w:rsidTr="00C2187B">
        <w:trPr>
          <w:cantSplit/>
        </w:trPr>
        <w:tc>
          <w:tcPr>
            <w:tcW w:w="1570" w:type="dxa"/>
            <w:tcMar>
              <w:top w:w="0" w:type="dxa"/>
              <w:left w:w="0" w:type="dxa"/>
              <w:bottom w:w="0" w:type="dxa"/>
              <w:right w:w="0" w:type="dxa"/>
            </w:tcMar>
          </w:tcPr>
          <w:p w:rsidR="00F74DDD" w:rsidRDefault="00F74DDD" w:rsidP="00C2187B">
            <w:pPr>
              <w:pStyle w:val="REMARKTABLECELLITALIC"/>
            </w:pPr>
            <w:r>
              <w:t>3-oji dalis:</w:t>
            </w:r>
          </w:p>
        </w:tc>
        <w:tc>
          <w:tcPr>
            <w:tcW w:w="7495" w:type="dxa"/>
            <w:tcMar>
              <w:top w:w="0" w:type="dxa"/>
              <w:left w:w="0" w:type="dxa"/>
              <w:bottom w:w="0" w:type="dxa"/>
              <w:right w:w="0" w:type="dxa"/>
            </w:tcMar>
          </w:tcPr>
          <w:p w:rsidR="00F74DDD" w:rsidRPr="004900A4" w:rsidRDefault="00F74DDD" w:rsidP="00C2187B">
            <w:pPr>
              <w:pStyle w:val="REMARKTABLECELLSIMPLE"/>
            </w:pPr>
            <w:r>
              <w:t>„siekiant atsisakyti investicijų į senąsias iškastinio kuro technologijas apsaugos“.</w:t>
            </w:r>
          </w:p>
        </w:tc>
      </w:tr>
    </w:tbl>
    <w:p w:rsidR="00F74DDD" w:rsidRPr="004900A4" w:rsidRDefault="00F74DDD" w:rsidP="00F74DDD">
      <w:pPr>
        <w:pStyle w:val="STYTAB"/>
      </w:pPr>
    </w:p>
    <w:p w:rsidR="00F74DDD" w:rsidRPr="004900A4" w:rsidRDefault="00F74DDD" w:rsidP="00F74DDD">
      <w:pPr>
        <w:pStyle w:val="STYTAB"/>
      </w:pPr>
    </w:p>
    <w:sectPr w:rsidR="00F74DDD" w:rsidRPr="004900A4" w:rsidSect="00AE5029">
      <w:headerReference w:type="even" r:id="rId8"/>
      <w:headerReference w:type="default" r:id="rId9"/>
      <w:footerReference w:type="even" r:id="rId10"/>
      <w:footerReference w:type="default" r:id="rId11"/>
      <w:headerReference w:type="first" r:id="rId12"/>
      <w:footerReference w:type="first" r:id="rId13"/>
      <w:pgSz w:w="11906" w:h="16838"/>
      <w:pgMar w:top="1440" w:right="1418" w:bottom="1440"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87B" w:rsidRDefault="00C2187B">
      <w:r>
        <w:separator/>
      </w:r>
    </w:p>
  </w:endnote>
  <w:endnote w:type="continuationSeparator" w:id="0">
    <w:p w:rsidR="00C2187B" w:rsidRDefault="00C2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057" w:rsidRDefault="00DD3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121"/>
      <w:gridCol w:w="822"/>
      <w:gridCol w:w="4121"/>
    </w:tblGrid>
    <w:tr w:rsidR="00C2187B">
      <w:tc>
        <w:tcPr>
          <w:tcW w:w="4121" w:type="dxa"/>
        </w:tcPr>
        <w:p w:rsidR="00C2187B" w:rsidRPr="0064423B" w:rsidRDefault="00DD3057" w:rsidP="00762F3E">
          <w:pPr>
            <w:pStyle w:val="FOOTERSTYLELEFTSTYLE"/>
            <w:rPr>
              <w:sz w:val="20"/>
            </w:rPr>
          </w:pPr>
          <w:bookmarkStart w:id="82" w:name="_GoBack"/>
          <w:bookmarkEnd w:id="82"/>
          <w:r>
            <w:rPr>
              <w:sz w:val="20"/>
            </w:rPr>
            <w:t>P9_PV</w:t>
          </w:r>
          <w:r w:rsidR="00C2187B">
            <w:rPr>
              <w:sz w:val="20"/>
            </w:rPr>
            <w:t>(2020)11.23-26(VOT)_LT.docx</w:t>
          </w:r>
        </w:p>
      </w:tc>
      <w:tc>
        <w:tcPr>
          <w:tcW w:w="822" w:type="dxa"/>
        </w:tcPr>
        <w:p w:rsidR="00C2187B" w:rsidRDefault="00C2187B">
          <w:pPr>
            <w:pStyle w:val="FOOTERSTYLECENTERSTYLE"/>
          </w:pPr>
          <w:r>
            <w:fldChar w:fldCharType="begin"/>
          </w:r>
          <w:r>
            <w:instrText xml:space="preserve"> PAGE   \* MERGEFORMAT </w:instrText>
          </w:r>
          <w:r>
            <w:fldChar w:fldCharType="separate"/>
          </w:r>
          <w:r w:rsidR="00D9785F">
            <w:rPr>
              <w:noProof/>
            </w:rPr>
            <w:t>1</w:t>
          </w:r>
          <w:r>
            <w:fldChar w:fldCharType="end"/>
          </w:r>
        </w:p>
      </w:tc>
      <w:tc>
        <w:tcPr>
          <w:tcW w:w="4121" w:type="dxa"/>
        </w:tcPr>
        <w:p w:rsidR="00C2187B" w:rsidRDefault="00C2187B">
          <w:pPr>
            <w:pStyle w:val="FOOTERSTYLERIGHTSTYLE"/>
          </w:pPr>
          <w:r>
            <w:t>PE 661.372</w:t>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057" w:rsidRDefault="00DD3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87B" w:rsidRDefault="00C2187B">
      <w:r>
        <w:rPr>
          <w:color w:val="000000"/>
        </w:rPr>
        <w:separator/>
      </w:r>
    </w:p>
  </w:footnote>
  <w:footnote w:type="continuationSeparator" w:id="0">
    <w:p w:rsidR="00C2187B" w:rsidRDefault="00C21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057" w:rsidRDefault="00DD3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057" w:rsidRDefault="00DD30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057" w:rsidRDefault="00DD3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AC9"/>
    <w:multiLevelType w:val="multilevel"/>
    <w:tmpl w:val="2CC871DC"/>
    <w:styleLink w:val="Numbering1"/>
    <w:lvl w:ilvl="0">
      <w:start w:val="1"/>
      <w:numFmt w:val="decimal"/>
      <w:pStyle w:val="VOTE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26B2409D"/>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030D57"/>
    <w:rsid w:val="000D2A83"/>
    <w:rsid w:val="00177377"/>
    <w:rsid w:val="0018181C"/>
    <w:rsid w:val="0019143B"/>
    <w:rsid w:val="001A6984"/>
    <w:rsid w:val="001D6DA9"/>
    <w:rsid w:val="001F23F3"/>
    <w:rsid w:val="002003C2"/>
    <w:rsid w:val="00296245"/>
    <w:rsid w:val="002D6589"/>
    <w:rsid w:val="003249EA"/>
    <w:rsid w:val="0035410A"/>
    <w:rsid w:val="00373BF8"/>
    <w:rsid w:val="00383EA6"/>
    <w:rsid w:val="00386979"/>
    <w:rsid w:val="0039073A"/>
    <w:rsid w:val="003912AA"/>
    <w:rsid w:val="003C76C9"/>
    <w:rsid w:val="003D058A"/>
    <w:rsid w:val="003D744D"/>
    <w:rsid w:val="00466D5E"/>
    <w:rsid w:val="004900A4"/>
    <w:rsid w:val="004C5B00"/>
    <w:rsid w:val="00524D47"/>
    <w:rsid w:val="00525B89"/>
    <w:rsid w:val="005601EC"/>
    <w:rsid w:val="00560333"/>
    <w:rsid w:val="005E37FE"/>
    <w:rsid w:val="005F12BB"/>
    <w:rsid w:val="00612D15"/>
    <w:rsid w:val="0064423B"/>
    <w:rsid w:val="00655B14"/>
    <w:rsid w:val="006D3D28"/>
    <w:rsid w:val="0073571A"/>
    <w:rsid w:val="00762F3E"/>
    <w:rsid w:val="007A072D"/>
    <w:rsid w:val="007C5317"/>
    <w:rsid w:val="007F61B4"/>
    <w:rsid w:val="00863D61"/>
    <w:rsid w:val="00920953"/>
    <w:rsid w:val="0093525F"/>
    <w:rsid w:val="009364BF"/>
    <w:rsid w:val="00940D7A"/>
    <w:rsid w:val="00953DAB"/>
    <w:rsid w:val="009730F8"/>
    <w:rsid w:val="00974335"/>
    <w:rsid w:val="0097764A"/>
    <w:rsid w:val="009B415A"/>
    <w:rsid w:val="009B4FE3"/>
    <w:rsid w:val="009D5DD4"/>
    <w:rsid w:val="009E3FC0"/>
    <w:rsid w:val="00A20166"/>
    <w:rsid w:val="00A31885"/>
    <w:rsid w:val="00A62A32"/>
    <w:rsid w:val="00A864C6"/>
    <w:rsid w:val="00AE3C27"/>
    <w:rsid w:val="00AE5029"/>
    <w:rsid w:val="00B522B6"/>
    <w:rsid w:val="00B73D6A"/>
    <w:rsid w:val="00B85EAB"/>
    <w:rsid w:val="00BC1E85"/>
    <w:rsid w:val="00BC2442"/>
    <w:rsid w:val="00C03078"/>
    <w:rsid w:val="00C16265"/>
    <w:rsid w:val="00C2187B"/>
    <w:rsid w:val="00C74D20"/>
    <w:rsid w:val="00C77AD6"/>
    <w:rsid w:val="00CA3861"/>
    <w:rsid w:val="00CB6C68"/>
    <w:rsid w:val="00CF21D2"/>
    <w:rsid w:val="00D0702E"/>
    <w:rsid w:val="00D56748"/>
    <w:rsid w:val="00D75DB6"/>
    <w:rsid w:val="00D9785F"/>
    <w:rsid w:val="00DA45EC"/>
    <w:rsid w:val="00DD3057"/>
    <w:rsid w:val="00E96E6A"/>
    <w:rsid w:val="00EA3784"/>
    <w:rsid w:val="00EB500E"/>
    <w:rsid w:val="00F045DE"/>
    <w:rsid w:val="00F463EC"/>
    <w:rsid w:val="00F46752"/>
    <w:rsid w:val="00F74DDD"/>
    <w:rsid w:val="00FA24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6D51B83-E0C9-44BB-9421-30C764A9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3"/>
        <w:sz w:val="24"/>
        <w:szCs w:val="24"/>
        <w:lang w:val="lt-LT" w:eastAsia="lt-LT" w:bidi="lt-LT"/>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spacing w:before="240" w:after="60"/>
      <w:outlineLvl w:val="0"/>
    </w:pPr>
    <w:rPr>
      <w:rFonts w:cs="Arial"/>
      <w:b/>
      <w:bCs/>
      <w:sz w:val="24"/>
      <w:szCs w:val="32"/>
    </w:rPr>
  </w:style>
  <w:style w:type="paragraph" w:styleId="Heading2">
    <w:name w:val="heading 2"/>
    <w:basedOn w:val="Standard"/>
    <w:next w:val="Textbody"/>
    <w:pPr>
      <w:spacing w:before="100" w:after="120"/>
      <w:outlineLvl w:val="1"/>
    </w:pPr>
    <w:rPr>
      <w:b/>
      <w:bCs/>
      <w:sz w:val="36"/>
      <w:szCs w:val="36"/>
    </w:rPr>
  </w:style>
  <w:style w:type="paragraph" w:styleId="Heading3">
    <w:name w:val="heading 3"/>
    <w:basedOn w:val="Normal"/>
    <w:next w:val="Normal"/>
    <w:link w:val="Heading3Char"/>
    <w:uiPriority w:val="9"/>
    <w:semiHidden/>
    <w:unhideWhenUsed/>
    <w:qFormat/>
    <w:rsid w:val="005F12BB"/>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rPr>
  </w:style>
  <w:style w:type="paragraph" w:customStyle="1" w:styleId="Heading">
    <w:name w:val="Heading"/>
    <w:basedOn w:val="Heading1"/>
    <w:next w:val="Textbody"/>
    <w:pPr>
      <w:spacing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ANNEXTITLE">
    <w:name w:val="ANNEX TITLE"/>
    <w:basedOn w:val="Standard"/>
    <w:pPr>
      <w:jc w:val="right"/>
    </w:pPr>
    <w:rPr>
      <w:b/>
      <w:sz w:val="36"/>
    </w:rPr>
  </w:style>
  <w:style w:type="paragraph" w:customStyle="1" w:styleId="VOTERESULT">
    <w:name w:val="VOTE RESULT"/>
    <w:basedOn w:val="Standard"/>
    <w:pPr>
      <w:spacing w:after="2268"/>
      <w:jc w:val="center"/>
    </w:pPr>
    <w:rPr>
      <w:b/>
      <w:sz w:val="36"/>
    </w:rPr>
  </w:style>
  <w:style w:type="paragraph" w:customStyle="1" w:styleId="SIGNIFICATIONTITLE">
    <w:name w:val="SIGNIFICATION TITLE"/>
    <w:pPr>
      <w:spacing w:before="283" w:after="283"/>
      <w:jc w:val="center"/>
    </w:pPr>
    <w:rPr>
      <w:b/>
      <w:sz w:val="32"/>
    </w:rPr>
  </w:style>
  <w:style w:type="paragraph" w:customStyle="1" w:styleId="SIGNIFICATIONABR">
    <w:name w:val="SIGNIFICATION ABR"/>
    <w:pPr>
      <w:ind w:left="108"/>
    </w:pPr>
    <w:rPr>
      <w:sz w:val="22"/>
    </w:rPr>
  </w:style>
  <w:style w:type="paragraph" w:customStyle="1" w:styleId="SIGNIFICATIONDESC">
    <w:name w:val="SIGNIFICATION DESC"/>
    <w:basedOn w:val="SIGNIFICATIONAB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rPr>
      <w:sz w:val="18"/>
    </w:rPr>
  </w:style>
  <w:style w:type="paragraph" w:customStyle="1" w:styleId="VOTETITLE">
    <w:name w:val="VOTE TITLE"/>
    <w:basedOn w:val="Heading1"/>
    <w:pPr>
      <w:numPr>
        <w:numId w:val="1"/>
      </w:numPr>
      <w:tabs>
        <w:tab w:val="left" w:pos="1134"/>
        <w:tab w:val="left" w:pos="1701"/>
      </w:tabs>
      <w:spacing w:before="227" w:after="340"/>
      <w:ind w:left="567" w:hanging="567"/>
    </w:pPr>
  </w:style>
  <w:style w:type="paragraph" w:customStyle="1" w:styleId="VOTEFIRSTTITLE">
    <w:name w:val="VOTE FIRST TITLE"/>
    <w:basedOn w:val="VOTETITLE"/>
    <w:pPr>
      <w:pageBreakBefore/>
    </w:pPr>
  </w:style>
  <w:style w:type="paragraph" w:customStyle="1" w:styleId="VOTEREPORTTITLE">
    <w:name w:val="VOTE REPORT TITLE"/>
    <w:pPr>
      <w:keepNext/>
      <w:spacing w:after="227"/>
    </w:pPr>
    <w:rPr>
      <w:i/>
      <w:sz w:val="22"/>
    </w:rPr>
  </w:style>
  <w:style w:type="paragraph" w:customStyle="1" w:styleId="VOTINGTABLEHEADER">
    <w:name w:val="VOTING TABLE HEADER"/>
    <w:basedOn w:val="Standard"/>
    <w:pPr>
      <w:tabs>
        <w:tab w:val="left" w:pos="1134"/>
      </w:tabs>
      <w:snapToGrid w:val="0"/>
      <w:spacing w:before="120" w:after="120"/>
      <w:jc w:val="center"/>
    </w:pPr>
    <w:rPr>
      <w:sz w:val="22"/>
    </w:rPr>
  </w:style>
  <w:style w:type="paragraph" w:customStyle="1" w:styleId="VOTINGTABLECELL">
    <w:name w:val="VOTING TABLE CELL"/>
    <w:basedOn w:val="Standard"/>
    <w:pPr>
      <w:keepNext/>
      <w:keepLines/>
      <w:widowControl w:val="0"/>
      <w:tabs>
        <w:tab w:val="left" w:pos="1134"/>
      </w:tabs>
      <w:snapToGrid w:val="0"/>
      <w:spacing w:before="120" w:after="120"/>
      <w:jc w:val="center"/>
    </w:pPr>
  </w:style>
  <w:style w:type="paragraph" w:customStyle="1" w:styleId="VOTINGTABLECELLOBJECT">
    <w:name w:val="VOTING TABLE CELL OBJECT"/>
    <w:basedOn w:val="VOTINGTABLECELL"/>
    <w:rPr>
      <w:sz w:val="22"/>
    </w:rPr>
  </w:style>
  <w:style w:type="paragraph" w:customStyle="1" w:styleId="VOTINGTABLECELLSIMPLEOBJECT">
    <w:name w:val="VOTING TABLE CELL SIMPLE OBJECT"/>
    <w:basedOn w:val="VOTINGTABLECELL"/>
    <w:rPr>
      <w:sz w:val="22"/>
    </w:rPr>
  </w:style>
  <w:style w:type="paragraph" w:customStyle="1" w:styleId="VOTINGTABLECELLAN">
    <w:name w:val="VOTING TABLE CELL AN"/>
    <w:basedOn w:val="VOTINGTABLECELL"/>
    <w:rPr>
      <w:sz w:val="22"/>
    </w:rPr>
  </w:style>
  <w:style w:type="paragraph" w:customStyle="1" w:styleId="VOTINGTABLECELLVOTE">
    <w:name w:val="VOTING TABLE CELL VOTE"/>
    <w:basedOn w:val="VOTINGTABLECELL"/>
    <w:rPr>
      <w:sz w:val="22"/>
    </w:rPr>
  </w:style>
  <w:style w:type="paragraph" w:customStyle="1" w:styleId="VOTINGTABLECELLREMARK">
    <w:name w:val="VOTING TABLE CELL REMARK"/>
    <w:basedOn w:val="VOTINGTABLECELL"/>
    <w:rPr>
      <w:sz w:val="22"/>
    </w:rPr>
  </w:style>
  <w:style w:type="paragraph" w:customStyle="1" w:styleId="VOTINGTABLECELLAM">
    <w:name w:val="VOTING TABLE CELL AM"/>
    <w:basedOn w:val="VOTINGTABLECELL"/>
    <w:rPr>
      <w:sz w:val="22"/>
    </w:rPr>
  </w:style>
  <w:style w:type="paragraph" w:customStyle="1" w:styleId="VOTINGTABLECELLAUTHOR">
    <w:name w:val="VOTING TABLE CELL AUTHOR"/>
    <w:basedOn w:val="VOTINGTABLECELL"/>
    <w:rPr>
      <w:sz w:val="22"/>
    </w:rPr>
  </w:style>
  <w:style w:type="paragraph" w:customStyle="1" w:styleId="REMARKTABLECELL">
    <w:name w:val="REMARK TABLE CELL"/>
    <w:basedOn w:val="Standard"/>
    <w:pPr>
      <w:keepNext/>
      <w:keepLines/>
      <w:widowControl w:val="0"/>
      <w:tabs>
        <w:tab w:val="left" w:pos="1134"/>
      </w:tabs>
      <w:snapToGrid w:val="0"/>
    </w:pPr>
  </w:style>
  <w:style w:type="paragraph" w:customStyle="1" w:styleId="REMARKTABLECELLTITLE">
    <w:name w:val="REMARK TABLE CELL TITLE"/>
    <w:basedOn w:val="REMARKTABLECELL"/>
    <w:rPr>
      <w:i/>
      <w:sz w:val="22"/>
    </w:rPr>
  </w:style>
  <w:style w:type="paragraph" w:customStyle="1" w:styleId="REMARKTABLECELLSIMPLE">
    <w:name w:val="REMARK TABLE CELL SIMPLE"/>
    <w:basedOn w:val="REMARKTABLECELL"/>
    <w:rPr>
      <w:sz w:val="22"/>
    </w:rPr>
  </w:style>
  <w:style w:type="paragraph" w:customStyle="1" w:styleId="REMARKTABLECELLITALIC">
    <w:name w:val="REMARK TABLE CELL ITALIC"/>
    <w:basedOn w:val="REMARKTABLECELL"/>
    <w:rPr>
      <w:i/>
      <w:sz w:val="22"/>
    </w:rPr>
  </w:style>
  <w:style w:type="paragraph" w:customStyle="1" w:styleId="REMARKTABLECELLBOLD">
    <w:name w:val="REMARK TABLE CELL BOLD"/>
    <w:basedOn w:val="REMARKTABLECELL"/>
    <w:rPr>
      <w:b/>
      <w:sz w:val="22"/>
    </w:rPr>
  </w:style>
  <w:style w:type="numbering" w:customStyle="1" w:styleId="Numbering1">
    <w:name w:val="Numbering 1"/>
    <w:basedOn w:val="NoList"/>
    <w:pPr>
      <w:numPr>
        <w:numId w:val="1"/>
      </w:numPr>
    </w:pPr>
  </w:style>
  <w:style w:type="paragraph" w:customStyle="1" w:styleId="CONTENTTABLE">
    <w:name w:val="CONTENT TABLE"/>
    <w:rsid w:val="00FA0341"/>
    <w:pPr>
      <w:pageBreakBefore/>
      <w:snapToGrid w:val="0"/>
      <w:jc w:val="center"/>
    </w:pPr>
    <w:rPr>
      <w:rFonts w:ascii="Arial" w:eastAsia="SimSun" w:hAnsi="Arial" w:cs="Mangal"/>
      <w:sz w:val="20"/>
    </w:rPr>
  </w:style>
  <w:style w:type="paragraph" w:styleId="TOC1">
    <w:name w:val="toc 1"/>
    <w:basedOn w:val="Normal"/>
    <w:next w:val="Normal"/>
    <w:autoRedefine/>
    <w:uiPriority w:val="39"/>
    <w:unhideWhenUsed/>
    <w:qFormat/>
    <w:rsid w:val="00CF21D2"/>
    <w:pPr>
      <w:spacing w:after="100"/>
    </w:pPr>
    <w:rPr>
      <w:rFonts w:eastAsia="SimSun" w:cs="Mangal"/>
      <w:szCs w:val="21"/>
    </w:rPr>
  </w:style>
  <w:style w:type="paragraph" w:styleId="TOCHeading">
    <w:name w:val="TOC Heading"/>
    <w:basedOn w:val="Heading1"/>
    <w:next w:val="Normal"/>
    <w:uiPriority w:val="39"/>
    <w:unhideWhenUsed/>
    <w:qFormat/>
    <w:rsid w:val="00FA0341"/>
    <w:pPr>
      <w:keepNext w:val="0"/>
      <w:keepLines/>
      <w:widowControl w:val="0"/>
      <w:outlineLvl w:val="9"/>
    </w:pPr>
    <w:rPr>
      <w:rFonts w:ascii="Arial" w:eastAsia="SimSun" w:hAnsi="Arial" w:cs="Mangal"/>
      <w:bCs w:val="0"/>
      <w:sz w:val="32"/>
      <w:szCs w:val="24"/>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 w:type="character" w:styleId="Hyperlink">
    <w:name w:val="Hyperlink"/>
    <w:uiPriority w:val="99"/>
    <w:unhideWhenUsed/>
    <w:rPr>
      <w:color w:val="0000FF" w:themeColor="hyperlink"/>
      <w:u w:val="single"/>
    </w:rPr>
  </w:style>
  <w:style w:type="character" w:customStyle="1" w:styleId="Heading3Char">
    <w:name w:val="Heading 3 Char"/>
    <w:basedOn w:val="DefaultParagraphFont"/>
    <w:link w:val="Heading3"/>
    <w:uiPriority w:val="9"/>
    <w:semiHidden/>
    <w:rsid w:val="005F12BB"/>
    <w:rPr>
      <w:rFonts w:asciiTheme="majorHAnsi" w:eastAsiaTheme="majorEastAsia" w:hAnsiTheme="majorHAnsi" w:cs="Mangal"/>
      <w:color w:val="243F60" w:themeColor="accent1" w:themeShade="7F"/>
      <w:szCs w:val="21"/>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8563">
      <w:bodyDiv w:val="1"/>
      <w:marLeft w:val="0"/>
      <w:marRight w:val="0"/>
      <w:marTop w:val="0"/>
      <w:marBottom w:val="0"/>
      <w:divBdr>
        <w:top w:val="none" w:sz="0" w:space="0" w:color="auto"/>
        <w:left w:val="none" w:sz="0" w:space="0" w:color="auto"/>
        <w:bottom w:val="none" w:sz="0" w:space="0" w:color="auto"/>
        <w:right w:val="none" w:sz="0" w:space="0" w:color="auto"/>
      </w:divBdr>
    </w:div>
    <w:div w:id="469204896">
      <w:bodyDiv w:val="1"/>
      <w:marLeft w:val="0"/>
      <w:marRight w:val="0"/>
      <w:marTop w:val="0"/>
      <w:marBottom w:val="0"/>
      <w:divBdr>
        <w:top w:val="none" w:sz="0" w:space="0" w:color="auto"/>
        <w:left w:val="none" w:sz="0" w:space="0" w:color="auto"/>
        <w:bottom w:val="none" w:sz="0" w:space="0" w:color="auto"/>
        <w:right w:val="none" w:sz="0" w:space="0" w:color="auto"/>
      </w:divBdr>
    </w:div>
    <w:div w:id="484931037">
      <w:bodyDiv w:val="1"/>
      <w:marLeft w:val="0"/>
      <w:marRight w:val="0"/>
      <w:marTop w:val="0"/>
      <w:marBottom w:val="0"/>
      <w:divBdr>
        <w:top w:val="none" w:sz="0" w:space="0" w:color="auto"/>
        <w:left w:val="none" w:sz="0" w:space="0" w:color="auto"/>
        <w:bottom w:val="none" w:sz="0" w:space="0" w:color="auto"/>
        <w:right w:val="none" w:sz="0" w:space="0" w:color="auto"/>
      </w:divBdr>
    </w:div>
    <w:div w:id="791636962">
      <w:bodyDiv w:val="1"/>
      <w:marLeft w:val="0"/>
      <w:marRight w:val="0"/>
      <w:marTop w:val="0"/>
      <w:marBottom w:val="0"/>
      <w:divBdr>
        <w:top w:val="none" w:sz="0" w:space="0" w:color="auto"/>
        <w:left w:val="none" w:sz="0" w:space="0" w:color="auto"/>
        <w:bottom w:val="none" w:sz="0" w:space="0" w:color="auto"/>
        <w:right w:val="none" w:sz="0" w:space="0" w:color="auto"/>
      </w:divBdr>
    </w:div>
    <w:div w:id="842206321">
      <w:bodyDiv w:val="1"/>
      <w:marLeft w:val="0"/>
      <w:marRight w:val="0"/>
      <w:marTop w:val="0"/>
      <w:marBottom w:val="0"/>
      <w:divBdr>
        <w:top w:val="none" w:sz="0" w:space="0" w:color="auto"/>
        <w:left w:val="none" w:sz="0" w:space="0" w:color="auto"/>
        <w:bottom w:val="none" w:sz="0" w:space="0" w:color="auto"/>
        <w:right w:val="none" w:sz="0" w:space="0" w:color="auto"/>
      </w:divBdr>
    </w:div>
    <w:div w:id="1068261587">
      <w:bodyDiv w:val="1"/>
      <w:marLeft w:val="0"/>
      <w:marRight w:val="0"/>
      <w:marTop w:val="0"/>
      <w:marBottom w:val="0"/>
      <w:divBdr>
        <w:top w:val="none" w:sz="0" w:space="0" w:color="auto"/>
        <w:left w:val="none" w:sz="0" w:space="0" w:color="auto"/>
        <w:bottom w:val="none" w:sz="0" w:space="0" w:color="auto"/>
        <w:right w:val="none" w:sz="0" w:space="0" w:color="auto"/>
      </w:divBdr>
    </w:div>
    <w:div w:id="1185166592">
      <w:bodyDiv w:val="1"/>
      <w:marLeft w:val="0"/>
      <w:marRight w:val="0"/>
      <w:marTop w:val="0"/>
      <w:marBottom w:val="0"/>
      <w:divBdr>
        <w:top w:val="none" w:sz="0" w:space="0" w:color="auto"/>
        <w:left w:val="none" w:sz="0" w:space="0" w:color="auto"/>
        <w:bottom w:val="none" w:sz="0" w:space="0" w:color="auto"/>
        <w:right w:val="none" w:sz="0" w:space="0" w:color="auto"/>
      </w:divBdr>
    </w:div>
    <w:div w:id="1314598667">
      <w:bodyDiv w:val="1"/>
      <w:marLeft w:val="0"/>
      <w:marRight w:val="0"/>
      <w:marTop w:val="0"/>
      <w:marBottom w:val="0"/>
      <w:divBdr>
        <w:top w:val="none" w:sz="0" w:space="0" w:color="auto"/>
        <w:left w:val="none" w:sz="0" w:space="0" w:color="auto"/>
        <w:bottom w:val="none" w:sz="0" w:space="0" w:color="auto"/>
        <w:right w:val="none" w:sz="0" w:space="0" w:color="auto"/>
      </w:divBdr>
    </w:div>
    <w:div w:id="1538351828">
      <w:bodyDiv w:val="1"/>
      <w:marLeft w:val="0"/>
      <w:marRight w:val="0"/>
      <w:marTop w:val="0"/>
      <w:marBottom w:val="0"/>
      <w:divBdr>
        <w:top w:val="none" w:sz="0" w:space="0" w:color="auto"/>
        <w:left w:val="none" w:sz="0" w:space="0" w:color="auto"/>
        <w:bottom w:val="none" w:sz="0" w:space="0" w:color="auto"/>
        <w:right w:val="none" w:sz="0" w:space="0" w:color="auto"/>
      </w:divBdr>
    </w:div>
    <w:div w:id="1824620062">
      <w:bodyDiv w:val="1"/>
      <w:marLeft w:val="0"/>
      <w:marRight w:val="0"/>
      <w:marTop w:val="0"/>
      <w:marBottom w:val="0"/>
      <w:divBdr>
        <w:top w:val="none" w:sz="0" w:space="0" w:color="auto"/>
        <w:left w:val="none" w:sz="0" w:space="0" w:color="auto"/>
        <w:bottom w:val="none" w:sz="0" w:space="0" w:color="auto"/>
        <w:right w:val="none" w:sz="0" w:space="0" w:color="auto"/>
      </w:divBdr>
    </w:div>
    <w:div w:id="1879463656">
      <w:bodyDiv w:val="1"/>
      <w:marLeft w:val="0"/>
      <w:marRight w:val="0"/>
      <w:marTop w:val="0"/>
      <w:marBottom w:val="0"/>
      <w:divBdr>
        <w:top w:val="none" w:sz="0" w:space="0" w:color="auto"/>
        <w:left w:val="none" w:sz="0" w:space="0" w:color="auto"/>
        <w:bottom w:val="none" w:sz="0" w:space="0" w:color="auto"/>
        <w:right w:val="none" w:sz="0" w:space="0" w:color="auto"/>
      </w:divBdr>
    </w:div>
    <w:div w:id="1971089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3A05331B-186B-47B6-B4C3-D216ECA95264}">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9471</Words>
  <Characters>40253</Characters>
  <Application>Microsoft Office Word</Application>
  <DocSecurity>0</DocSecurity>
  <Lines>2367</Lines>
  <Paragraphs>1420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MONKUNIENE Neringa</cp:lastModifiedBy>
  <cp:revision>2</cp:revision>
  <dcterms:created xsi:type="dcterms:W3CDTF">2021-01-15T15:13:00Z</dcterms:created>
  <dcterms:modified xsi:type="dcterms:W3CDTF">2021-01-15T15:13:00Z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-377334100</vt:i4>
  </property>
</Properties>
</file>