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75" w:rsidRPr="00676249" w:rsidRDefault="00CC0A75" w:rsidP="00CC0A75">
      <w:pPr>
        <w:pStyle w:val="ATHeading1"/>
        <w:rPr>
          <w:color w:val="000000"/>
          <w:lang w:val="en-GB"/>
        </w:rPr>
      </w:pPr>
      <w:bookmarkStart w:id="0" w:name="TANumber"/>
      <w:bookmarkStart w:id="1" w:name="_GoBack"/>
      <w:bookmarkEnd w:id="1"/>
      <w:r w:rsidRPr="00676249">
        <w:rPr>
          <w:color w:val="000000"/>
          <w:lang w:val="en-GB"/>
        </w:rPr>
        <w:t>P7_TA(2013)0</w:t>
      </w:r>
      <w:bookmarkEnd w:id="0"/>
      <w:r w:rsidR="00137C0C" w:rsidRPr="00676249">
        <w:rPr>
          <w:color w:val="000000"/>
          <w:lang w:val="en-GB"/>
        </w:rPr>
        <w:t>336</w:t>
      </w:r>
    </w:p>
    <w:p w:rsidR="00CC0A75" w:rsidRPr="00676249" w:rsidRDefault="00CC0A75" w:rsidP="00CC0A75">
      <w:pPr>
        <w:pStyle w:val="ATHeading2"/>
        <w:rPr>
          <w:color w:val="000000"/>
          <w:lang w:val="en-GB"/>
        </w:rPr>
      </w:pPr>
      <w:bookmarkStart w:id="2" w:name="title"/>
      <w:r w:rsidRPr="00676249">
        <w:rPr>
          <w:color w:val="000000"/>
          <w:lang w:val="en-GB"/>
        </w:rPr>
        <w:t>Amendment of Council Regulation (EC) No 850/98 concerning the conser</w:t>
      </w:r>
      <w:r w:rsidR="0096301C">
        <w:rPr>
          <w:color w:val="000000"/>
          <w:lang w:val="en-GB"/>
        </w:rPr>
        <w:t>v</w:t>
      </w:r>
      <w:r w:rsidRPr="00676249">
        <w:rPr>
          <w:color w:val="000000"/>
          <w:lang w:val="en-GB"/>
        </w:rPr>
        <w:t>ation of fishery resources through technical measures for the protection of juveniles of marine organisms</w:t>
      </w:r>
      <w:bookmarkEnd w:id="2"/>
      <w:r w:rsidRPr="00676249">
        <w:rPr>
          <w:color w:val="000000"/>
          <w:lang w:val="en-GB"/>
        </w:rPr>
        <w:t xml:space="preserve"> </w:t>
      </w:r>
      <w:bookmarkStart w:id="3" w:name="Etoiles"/>
      <w:r w:rsidRPr="00676249">
        <w:rPr>
          <w:color w:val="000000"/>
          <w:lang w:val="en-GB"/>
        </w:rPr>
        <w:t>***I</w:t>
      </w:r>
      <w:bookmarkEnd w:id="3"/>
    </w:p>
    <w:p w:rsidR="00CC0A75" w:rsidRPr="00676249" w:rsidRDefault="005934A3" w:rsidP="00CC0A75">
      <w:pPr>
        <w:rPr>
          <w:i/>
          <w:vanish/>
          <w:color w:val="000000"/>
        </w:rPr>
      </w:pPr>
      <w:r>
        <w:rPr>
          <w:i/>
          <w:color w:val="000000"/>
        </w:rPr>
        <w:fldChar w:fldCharType="begin"/>
      </w:r>
      <w:r w:rsidR="00CC0A75" w:rsidRPr="00676249">
        <w:rPr>
          <w:i/>
          <w:color w:val="000000"/>
        </w:rPr>
        <w:instrText>tc "(</w:instrText>
      </w:r>
      <w:bookmarkStart w:id="4" w:name="DocNumber"/>
      <w:r w:rsidR="00CC0A75" w:rsidRPr="00676249">
        <w:rPr>
          <w:i/>
          <w:color w:val="000000"/>
        </w:rPr>
        <w:instrText>A7-0256/2013</w:instrText>
      </w:r>
      <w:bookmarkEnd w:id="4"/>
      <w:r w:rsidR="00CC0A75" w:rsidRPr="00676249">
        <w:rPr>
          <w:i/>
          <w:color w:val="000000"/>
        </w:rPr>
        <w:instrText xml:space="preserve"> - Rapporteur: Rareş-Lucian Niculescu)" \l 3 \n&gt;MERGEFORMAT</w:instrText>
      </w:r>
      <w:r>
        <w:rPr>
          <w:i/>
          <w:color w:val="000000"/>
        </w:rPr>
        <w:fldChar w:fldCharType="end"/>
      </w:r>
    </w:p>
    <w:p w:rsidR="00CC0A75" w:rsidRPr="00676249" w:rsidRDefault="00CC0A75" w:rsidP="00CC0A75">
      <w:pPr>
        <w:rPr>
          <w:vanish/>
          <w:color w:val="000000"/>
        </w:rPr>
      </w:pPr>
      <w:bookmarkStart w:id="5" w:name="Commission"/>
      <w:r w:rsidRPr="00676249">
        <w:rPr>
          <w:vanish/>
          <w:color w:val="000000"/>
        </w:rPr>
        <w:t>Committee on Fisheries</w:t>
      </w:r>
      <w:bookmarkEnd w:id="5"/>
    </w:p>
    <w:p w:rsidR="00CC0A75" w:rsidRPr="00676249" w:rsidRDefault="00CC0A75" w:rsidP="00CC0A75">
      <w:pPr>
        <w:rPr>
          <w:vanish/>
          <w:color w:val="000000"/>
        </w:rPr>
      </w:pPr>
      <w:bookmarkStart w:id="6" w:name="PE"/>
      <w:r w:rsidRPr="00676249">
        <w:rPr>
          <w:vanish/>
          <w:color w:val="000000"/>
        </w:rPr>
        <w:t>PE500.442</w:t>
      </w:r>
      <w:bookmarkEnd w:id="6"/>
    </w:p>
    <w:p w:rsidR="00CC0A75" w:rsidRPr="00676249" w:rsidRDefault="00CC0A75" w:rsidP="00CC0A75">
      <w:pPr>
        <w:pStyle w:val="ATHeading3"/>
        <w:rPr>
          <w:color w:val="000000"/>
          <w:lang w:val="en-GB"/>
        </w:rPr>
      </w:pPr>
      <w:bookmarkStart w:id="7" w:name="Sujet"/>
      <w:r w:rsidRPr="00676249">
        <w:rPr>
          <w:color w:val="000000"/>
          <w:lang w:val="en-GB"/>
        </w:rPr>
        <w:t xml:space="preserve">European Parliament legislative resolution of </w:t>
      </w:r>
      <w:r w:rsidR="00462F51" w:rsidRPr="00676249">
        <w:rPr>
          <w:color w:val="000000"/>
          <w:lang w:val="en-GB"/>
        </w:rPr>
        <w:t xml:space="preserve">10 September </w:t>
      </w:r>
      <w:r w:rsidRPr="00676249">
        <w:rPr>
          <w:color w:val="000000"/>
          <w:lang w:val="en-GB"/>
        </w:rPr>
        <w:t>2013 on the proposal for a regulation of the European Parliament and of the Council amending Council Regulation (EC) No 850/98 concerning the conservation of fishery resources through technical measures for the protection of juveniles of marine organisms</w:t>
      </w:r>
      <w:bookmarkEnd w:id="7"/>
      <w:r w:rsidRPr="00676249">
        <w:rPr>
          <w:color w:val="000000"/>
          <w:lang w:val="en-GB"/>
        </w:rPr>
        <w:t xml:space="preserve"> </w:t>
      </w:r>
      <w:bookmarkStart w:id="8" w:name="References"/>
      <w:r w:rsidRPr="00676249">
        <w:rPr>
          <w:color w:val="000000"/>
          <w:lang w:val="en-GB"/>
        </w:rPr>
        <w:t>(COM(2012)0432 – C7-0211/2012 – 2012/0208(COD))</w:t>
      </w:r>
      <w:bookmarkEnd w:id="8"/>
    </w:p>
    <w:p w:rsidR="00CC0A75" w:rsidRPr="00676249" w:rsidRDefault="00CC0A75" w:rsidP="00CC0A75">
      <w:pPr>
        <w:rPr>
          <w:color w:val="000000"/>
          <w:lang w:val="en-GB"/>
        </w:rPr>
      </w:pPr>
    </w:p>
    <w:p w:rsidR="00494633" w:rsidRPr="00676249" w:rsidRDefault="00494633" w:rsidP="00494633">
      <w:pPr>
        <w:pStyle w:val="Normal12Bold"/>
        <w:rPr>
          <w:color w:val="000000"/>
        </w:rPr>
      </w:pPr>
      <w:bookmarkStart w:id="9" w:name="TextBodyBegin"/>
      <w:bookmarkEnd w:id="9"/>
      <w:r w:rsidRPr="00676249">
        <w:rPr>
          <w:color w:val="000000"/>
        </w:rPr>
        <w:t>(Ordinary legislative procedure: first reading)</w:t>
      </w:r>
    </w:p>
    <w:p w:rsidR="00494633" w:rsidRPr="00676249" w:rsidRDefault="00494633" w:rsidP="00494633">
      <w:pPr>
        <w:pStyle w:val="Normal12"/>
        <w:rPr>
          <w:color w:val="000000"/>
        </w:rPr>
      </w:pPr>
      <w:r w:rsidRPr="00676249">
        <w:rPr>
          <w:i/>
          <w:color w:val="000000"/>
        </w:rPr>
        <w:t>The European Parliament</w:t>
      </w:r>
      <w:r w:rsidRPr="00676249">
        <w:rPr>
          <w:color w:val="000000"/>
        </w:rPr>
        <w:t>,</w:t>
      </w:r>
    </w:p>
    <w:p w:rsidR="00494633" w:rsidRPr="00676249" w:rsidRDefault="00494633" w:rsidP="00CE34DF">
      <w:pPr>
        <w:pStyle w:val="Normal12Hanging"/>
        <w:widowControl/>
        <w:rPr>
          <w:color w:val="000000"/>
        </w:rPr>
      </w:pPr>
      <w:r w:rsidRPr="00676249">
        <w:rPr>
          <w:color w:val="000000"/>
        </w:rPr>
        <w:t>–</w:t>
      </w:r>
      <w:r w:rsidRPr="00676249">
        <w:rPr>
          <w:color w:val="000000"/>
        </w:rPr>
        <w:tab/>
        <w:t>having regard to the Commission proposal to Parliament and the Council (COM(2012)0432),</w:t>
      </w:r>
    </w:p>
    <w:p w:rsidR="00494633" w:rsidRPr="00676249" w:rsidRDefault="00494633" w:rsidP="00CE34DF">
      <w:pPr>
        <w:pStyle w:val="Normal12Hanging"/>
        <w:widowControl/>
        <w:rPr>
          <w:color w:val="000000"/>
        </w:rPr>
      </w:pPr>
      <w:r w:rsidRPr="00676249">
        <w:rPr>
          <w:color w:val="000000"/>
        </w:rPr>
        <w:t>–</w:t>
      </w:r>
      <w:r w:rsidRPr="00676249">
        <w:rPr>
          <w:color w:val="000000"/>
        </w:rPr>
        <w:tab/>
        <w:t>having regard to Article 294(2) and Article 43(2) of the Treaty on the Functioning of the European Union, pursuant to which the Commission submitted the proposal to Parliament (C7</w:t>
      </w:r>
      <w:r w:rsidRPr="00676249">
        <w:rPr>
          <w:color w:val="000000"/>
        </w:rPr>
        <w:noBreakHyphen/>
        <w:t>0211/2012),</w:t>
      </w:r>
    </w:p>
    <w:p w:rsidR="00494633" w:rsidRPr="00676249" w:rsidRDefault="00494633" w:rsidP="00CE34DF">
      <w:pPr>
        <w:pStyle w:val="Normal12Hanging"/>
        <w:widowControl/>
        <w:rPr>
          <w:color w:val="000000"/>
        </w:rPr>
      </w:pPr>
      <w:r w:rsidRPr="00676249">
        <w:rPr>
          <w:color w:val="000000"/>
        </w:rPr>
        <w:t>–</w:t>
      </w:r>
      <w:r w:rsidRPr="00676249">
        <w:rPr>
          <w:color w:val="000000"/>
        </w:rPr>
        <w:tab/>
        <w:t>having regard to Article 294(3) of the Treaty on the Functioning of the European Union,</w:t>
      </w:r>
    </w:p>
    <w:p w:rsidR="00494633" w:rsidRPr="00676249" w:rsidRDefault="00494633" w:rsidP="00CE34DF">
      <w:pPr>
        <w:pStyle w:val="Normal12Hanging"/>
        <w:widowControl/>
        <w:rPr>
          <w:color w:val="000000"/>
        </w:rPr>
      </w:pPr>
      <w:r w:rsidRPr="00676249">
        <w:rPr>
          <w:color w:val="000000"/>
        </w:rPr>
        <w:t>–</w:t>
      </w:r>
      <w:r w:rsidRPr="00676249">
        <w:rPr>
          <w:color w:val="000000"/>
        </w:rPr>
        <w:tab/>
        <w:t>having regard to the opinion of the European Economic and Social Committee of 14 November 2012</w:t>
      </w:r>
      <w:r w:rsidRPr="00676249">
        <w:rPr>
          <w:rStyle w:val="FootnoteReference"/>
          <w:color w:val="000000"/>
        </w:rPr>
        <w:footnoteReference w:id="1"/>
      </w:r>
      <w:r w:rsidRPr="00676249">
        <w:rPr>
          <w:color w:val="000000"/>
        </w:rPr>
        <w:t>,</w:t>
      </w:r>
    </w:p>
    <w:p w:rsidR="00494633" w:rsidRPr="00676249" w:rsidRDefault="00494633" w:rsidP="00CE34DF">
      <w:pPr>
        <w:pStyle w:val="Normal12Hanging"/>
        <w:widowControl/>
        <w:rPr>
          <w:color w:val="000000"/>
        </w:rPr>
      </w:pPr>
      <w:r w:rsidRPr="00676249">
        <w:rPr>
          <w:color w:val="000000"/>
        </w:rPr>
        <w:t>–</w:t>
      </w:r>
      <w:r w:rsidRPr="00676249">
        <w:rPr>
          <w:color w:val="000000"/>
        </w:rPr>
        <w:tab/>
        <w:t>having regard to its resolution of 22 November 2012 on the conservation of fishery resources through technical measures for the protection of juveniles of marine organisms</w:t>
      </w:r>
      <w:r w:rsidRPr="00676249">
        <w:rPr>
          <w:rStyle w:val="FootnoteReference"/>
          <w:color w:val="000000"/>
          <w:szCs w:val="24"/>
        </w:rPr>
        <w:footnoteReference w:id="2"/>
      </w:r>
      <w:r w:rsidRPr="00676249">
        <w:rPr>
          <w:color w:val="000000"/>
        </w:rPr>
        <w:t>,</w:t>
      </w:r>
    </w:p>
    <w:p w:rsidR="00494633" w:rsidRPr="00676249" w:rsidRDefault="00494633" w:rsidP="00CE34DF">
      <w:pPr>
        <w:pStyle w:val="Normal12Hanging"/>
        <w:widowControl/>
        <w:rPr>
          <w:color w:val="000000"/>
        </w:rPr>
      </w:pPr>
      <w:r w:rsidRPr="00676249">
        <w:rPr>
          <w:color w:val="000000"/>
        </w:rPr>
        <w:t>–</w:t>
      </w:r>
      <w:r w:rsidRPr="00676249">
        <w:rPr>
          <w:color w:val="000000"/>
        </w:rPr>
        <w:tab/>
        <w:t>having regard to Rule 55 of its Rules of Procedure,</w:t>
      </w:r>
    </w:p>
    <w:p w:rsidR="00494633" w:rsidRPr="00676249" w:rsidRDefault="00494633" w:rsidP="00CE34DF">
      <w:pPr>
        <w:pStyle w:val="Normal12Hanging"/>
        <w:widowControl/>
        <w:rPr>
          <w:color w:val="000000"/>
        </w:rPr>
      </w:pPr>
      <w:r w:rsidRPr="00676249">
        <w:rPr>
          <w:color w:val="000000"/>
        </w:rPr>
        <w:t>–</w:t>
      </w:r>
      <w:r w:rsidRPr="00676249">
        <w:rPr>
          <w:color w:val="000000"/>
        </w:rPr>
        <w:tab/>
        <w:t>having regard to the report of the Committee on Fisheries (A7-0256/2013),</w:t>
      </w:r>
    </w:p>
    <w:p w:rsidR="00494633" w:rsidRPr="00676249" w:rsidRDefault="00494633" w:rsidP="00CE34DF">
      <w:pPr>
        <w:pStyle w:val="Normal12Hanging"/>
        <w:widowControl/>
        <w:rPr>
          <w:color w:val="000000"/>
        </w:rPr>
      </w:pPr>
      <w:r w:rsidRPr="00676249">
        <w:rPr>
          <w:color w:val="000000"/>
        </w:rPr>
        <w:t>1.</w:t>
      </w:r>
      <w:r w:rsidRPr="00676249">
        <w:rPr>
          <w:color w:val="000000"/>
        </w:rPr>
        <w:tab/>
        <w:t>Adopts its position at first reading hereinafter set out;</w:t>
      </w:r>
    </w:p>
    <w:p w:rsidR="00494633" w:rsidRPr="00676249" w:rsidRDefault="00494633" w:rsidP="00CE34DF">
      <w:pPr>
        <w:pStyle w:val="Normal12Hanging"/>
        <w:widowControl/>
        <w:rPr>
          <w:color w:val="000000"/>
        </w:rPr>
      </w:pPr>
      <w:r w:rsidRPr="00676249">
        <w:rPr>
          <w:color w:val="000000"/>
        </w:rPr>
        <w:t>2.</w:t>
      </w:r>
      <w:r w:rsidRPr="00676249">
        <w:rPr>
          <w:color w:val="000000"/>
        </w:rPr>
        <w:tab/>
        <w:t>Calls on the Commission to refer the matter to Parliament again if it intends to amend its proposal substantially or replace it with another text;</w:t>
      </w:r>
    </w:p>
    <w:p w:rsidR="00494633" w:rsidRPr="00676249" w:rsidRDefault="00494633" w:rsidP="00CE34DF">
      <w:pPr>
        <w:spacing w:after="240"/>
        <w:ind w:left="357" w:hanging="357"/>
        <w:rPr>
          <w:color w:val="000000"/>
          <w:lang w:val="en-GB"/>
        </w:rPr>
      </w:pPr>
      <w:r w:rsidRPr="00676249">
        <w:rPr>
          <w:color w:val="000000"/>
          <w:lang w:val="en-GB"/>
        </w:rPr>
        <w:t>3.</w:t>
      </w:r>
      <w:r w:rsidRPr="00676249">
        <w:rPr>
          <w:color w:val="000000"/>
          <w:lang w:val="en-GB"/>
        </w:rPr>
        <w:tab/>
        <w:t>Instructs its President to forward its position to the Council, the Commission and the national parliaments.</w:t>
      </w:r>
    </w:p>
    <w:p w:rsidR="00ED7B69" w:rsidRPr="00676249" w:rsidRDefault="00ED7B69" w:rsidP="00ED7B69">
      <w:pPr>
        <w:pStyle w:val="Normal12Hanging"/>
        <w:widowControl/>
        <w:rPr>
          <w:b/>
          <w:color w:val="000000"/>
        </w:rPr>
      </w:pPr>
      <w:bookmarkStart w:id="10" w:name="TextBodyEnd"/>
      <w:bookmarkEnd w:id="10"/>
      <w:r w:rsidRPr="00676249">
        <w:rPr>
          <w:color w:val="000000"/>
        </w:rPr>
        <w:br w:type="page"/>
      </w:r>
      <w:r w:rsidRPr="00676249">
        <w:rPr>
          <w:b/>
          <w:color w:val="000000"/>
        </w:rPr>
        <w:lastRenderedPageBreak/>
        <w:t>P7_TC1-COD(2012)0208</w:t>
      </w:r>
    </w:p>
    <w:p w:rsidR="00C40795" w:rsidRPr="00676249" w:rsidRDefault="00ED7B69" w:rsidP="00ED7B69">
      <w:pPr>
        <w:rPr>
          <w:b/>
          <w:color w:val="000000"/>
          <w:lang w:val="en-GB"/>
        </w:rPr>
      </w:pPr>
      <w:r w:rsidRPr="00676249">
        <w:rPr>
          <w:b/>
          <w:color w:val="000000"/>
          <w:lang w:val="en-GB"/>
        </w:rPr>
        <w:t xml:space="preserve">Position of the European Parliament adopted at first reading on 10 September 2013 with a view to the adoption of Regulation (EU) No </w:t>
      </w:r>
      <w:r w:rsidR="006F4FAB" w:rsidRPr="00676249">
        <w:rPr>
          <w:b/>
          <w:color w:val="000000"/>
          <w:lang w:val="en-GB"/>
        </w:rPr>
        <w:t>…</w:t>
      </w:r>
      <w:r w:rsidRPr="00676249">
        <w:rPr>
          <w:b/>
          <w:color w:val="000000"/>
          <w:lang w:val="en-GB"/>
        </w:rPr>
        <w:t>/2013 of the European Parliament and of the Council amending Council Regulation (EC) No 850/98 concerning the conservation of fishery resources through technical measures for the protection of juveniles of marine organisms</w:t>
      </w:r>
    </w:p>
    <w:p w:rsidR="00ED7B69" w:rsidRPr="00676249" w:rsidRDefault="00ED7B69" w:rsidP="00462F51">
      <w:pPr>
        <w:rPr>
          <w:b/>
          <w:color w:val="000000"/>
          <w:lang w:val="en-GB"/>
        </w:rPr>
      </w:pPr>
    </w:p>
    <w:p w:rsidR="00FC71E9" w:rsidRPr="00676249" w:rsidRDefault="00FC71E9" w:rsidP="00FC71E9">
      <w:pPr>
        <w:spacing w:before="600" w:after="120" w:line="360" w:lineRule="auto"/>
        <w:rPr>
          <w:color w:val="000000"/>
          <w:lang w:val="en-GB"/>
        </w:rPr>
      </w:pPr>
      <w:r w:rsidRPr="00676249">
        <w:rPr>
          <w:color w:val="000000"/>
          <w:lang w:val="en-GB"/>
        </w:rPr>
        <w:t xml:space="preserve">THE EUROPEAN PARLIAMENT AND THE COUNCIL OF THE EUROPEAN </w:t>
      </w:r>
      <w:smartTag w:uri="urn:schemas-microsoft-com:office:smarttags" w:element="place">
        <w:r w:rsidRPr="00676249">
          <w:rPr>
            <w:color w:val="000000"/>
            <w:lang w:val="en-GB"/>
          </w:rPr>
          <w:t>UNION</w:t>
        </w:r>
      </w:smartTag>
      <w:r w:rsidRPr="00676249">
        <w:rPr>
          <w:color w:val="000000"/>
          <w:lang w:val="en-GB"/>
        </w:rPr>
        <w:t>,</w:t>
      </w:r>
    </w:p>
    <w:p w:rsidR="00FC71E9" w:rsidRPr="00676249" w:rsidRDefault="00FC71E9" w:rsidP="00FC71E9">
      <w:pPr>
        <w:spacing w:before="120" w:after="120" w:line="360" w:lineRule="auto"/>
        <w:rPr>
          <w:color w:val="000000"/>
          <w:lang w:val="en-GB"/>
        </w:rPr>
      </w:pPr>
      <w:r w:rsidRPr="00676249">
        <w:rPr>
          <w:color w:val="000000"/>
          <w:lang w:val="en-GB"/>
        </w:rPr>
        <w:t>Having regard to the Treaty on the Functioning of the European Union, and in particular Article 43(2) thereof,</w:t>
      </w:r>
    </w:p>
    <w:p w:rsidR="00FC71E9" w:rsidRPr="00676249" w:rsidRDefault="00FC71E9" w:rsidP="00FC71E9">
      <w:pPr>
        <w:spacing w:before="120" w:after="120" w:line="360" w:lineRule="auto"/>
        <w:rPr>
          <w:color w:val="000000"/>
          <w:lang w:val="en-GB"/>
        </w:rPr>
      </w:pPr>
      <w:r w:rsidRPr="00676249">
        <w:rPr>
          <w:color w:val="000000"/>
          <w:lang w:val="en-GB"/>
        </w:rPr>
        <w:t>Having regard to the proposal from the European Commission,</w:t>
      </w:r>
    </w:p>
    <w:p w:rsidR="00FC71E9" w:rsidRPr="00676249" w:rsidRDefault="00FC71E9" w:rsidP="00FC71E9">
      <w:pPr>
        <w:spacing w:before="120" w:after="120" w:line="360" w:lineRule="auto"/>
        <w:rPr>
          <w:color w:val="000000"/>
          <w:lang w:val="en-GB"/>
        </w:rPr>
      </w:pPr>
      <w:r w:rsidRPr="00676249">
        <w:rPr>
          <w:color w:val="000000"/>
          <w:lang w:val="en-GB"/>
        </w:rPr>
        <w:t xml:space="preserve">After transmission of the draft legislative act to the national </w:t>
      </w:r>
      <w:r w:rsidR="00873BBC" w:rsidRPr="00676249">
        <w:rPr>
          <w:color w:val="000000"/>
          <w:lang w:val="en-GB"/>
        </w:rPr>
        <w:t>p</w:t>
      </w:r>
      <w:r w:rsidRPr="00676249">
        <w:rPr>
          <w:color w:val="000000"/>
          <w:lang w:val="en-GB"/>
        </w:rPr>
        <w:t>arliaments,</w:t>
      </w:r>
    </w:p>
    <w:p w:rsidR="00FC71E9" w:rsidRPr="00676249" w:rsidRDefault="00FC71E9" w:rsidP="00FC71E9">
      <w:pPr>
        <w:spacing w:before="120" w:after="120" w:line="360" w:lineRule="auto"/>
        <w:rPr>
          <w:color w:val="000000"/>
          <w:lang w:val="en-GB"/>
        </w:rPr>
      </w:pPr>
      <w:r w:rsidRPr="00676249">
        <w:rPr>
          <w:color w:val="000000"/>
          <w:lang w:val="en-GB"/>
        </w:rPr>
        <w:t>Having regard to the opinion of the European Economic and Social Committee,</w:t>
      </w:r>
    </w:p>
    <w:p w:rsidR="00FC71E9" w:rsidRPr="00676249" w:rsidRDefault="00FC71E9" w:rsidP="00FC71E9">
      <w:pPr>
        <w:spacing w:before="120" w:after="120" w:line="360" w:lineRule="auto"/>
        <w:rPr>
          <w:color w:val="000000"/>
          <w:lang w:val="en-GB"/>
        </w:rPr>
      </w:pPr>
      <w:r w:rsidRPr="00676249">
        <w:rPr>
          <w:color w:val="000000"/>
          <w:lang w:val="en-GB"/>
        </w:rPr>
        <w:t>Acting in accordance with the ordinary legislative procedure</w:t>
      </w:r>
      <w:r w:rsidR="000F611C" w:rsidRPr="00676249">
        <w:rPr>
          <w:rStyle w:val="FootnoteReference"/>
          <w:color w:val="000000"/>
          <w:lang w:val="en-GB"/>
        </w:rPr>
        <w:footnoteReference w:id="3"/>
      </w:r>
      <w:r w:rsidRPr="00676249">
        <w:rPr>
          <w:color w:val="000000"/>
          <w:lang w:val="en-GB"/>
        </w:rPr>
        <w:t>,</w:t>
      </w:r>
    </w:p>
    <w:p w:rsidR="0070787D" w:rsidRPr="00676249" w:rsidRDefault="000F611C" w:rsidP="00676249">
      <w:pPr>
        <w:spacing w:before="120" w:after="120" w:line="360" w:lineRule="auto"/>
      </w:pPr>
      <w:r w:rsidRPr="00676249">
        <w:rPr>
          <w:lang w:val="en-GB"/>
        </w:rPr>
        <w:br w:type="page"/>
      </w:r>
      <w:r w:rsidR="0070787D" w:rsidRPr="00676249">
        <w:lastRenderedPageBreak/>
        <w:t>Whereas:</w:t>
      </w:r>
    </w:p>
    <w:p w:rsidR="00FC71E9" w:rsidRPr="00676249" w:rsidRDefault="00FC71E9" w:rsidP="00676249">
      <w:pPr>
        <w:spacing w:before="120" w:after="120" w:line="360" w:lineRule="auto"/>
        <w:ind w:left="851" w:hanging="851"/>
        <w:rPr>
          <w:color w:val="000000"/>
          <w:lang w:val="en-GB"/>
        </w:rPr>
      </w:pPr>
      <w:r w:rsidRPr="00676249">
        <w:rPr>
          <w:color w:val="000000"/>
          <w:lang w:val="en-GB"/>
        </w:rPr>
        <w:t>(1)</w:t>
      </w:r>
      <w:r w:rsidRPr="00676249">
        <w:rPr>
          <w:color w:val="000000"/>
          <w:lang w:val="en-GB"/>
        </w:rPr>
        <w:tab/>
        <w:t>Council Regulation (EC) No 850/98</w:t>
      </w:r>
      <w:r w:rsidR="0053228E" w:rsidRPr="00676249">
        <w:rPr>
          <w:rStyle w:val="FootnoteReference"/>
          <w:color w:val="000000"/>
          <w:lang w:val="en-GB"/>
        </w:rPr>
        <w:footnoteReference w:id="4"/>
      </w:r>
      <w:r w:rsidRPr="00676249">
        <w:rPr>
          <w:color w:val="000000"/>
          <w:lang w:val="en-GB"/>
        </w:rPr>
        <w:t xml:space="preserve"> confers powers upon the Commission in order to implement some of the provisions of that Regulation.</w:t>
      </w:r>
    </w:p>
    <w:p w:rsidR="00FC71E9" w:rsidRPr="00676249" w:rsidRDefault="00FC71E9" w:rsidP="00FC71E9">
      <w:pPr>
        <w:spacing w:before="120" w:after="120" w:line="360" w:lineRule="auto"/>
        <w:ind w:left="851" w:hanging="851"/>
        <w:rPr>
          <w:color w:val="000000"/>
          <w:lang w:val="en-GB"/>
        </w:rPr>
      </w:pPr>
      <w:r w:rsidRPr="00676249">
        <w:rPr>
          <w:color w:val="000000"/>
          <w:lang w:val="en-GB"/>
        </w:rPr>
        <w:t>(2)</w:t>
      </w:r>
      <w:r w:rsidRPr="00676249">
        <w:rPr>
          <w:color w:val="000000"/>
          <w:lang w:val="en-GB"/>
        </w:rPr>
        <w:tab/>
        <w:t>As a consequence of the entry into force of the Lisbon Treaty, certain powers conferred under Regulation (EC) No 850/98 need to be aligned with Articles 290 and 291 of the Treaty on the Functioning of the European Union.</w:t>
      </w:r>
    </w:p>
    <w:p w:rsidR="00FC71E9" w:rsidRPr="00676249" w:rsidRDefault="00FC71E9" w:rsidP="00FC71E9">
      <w:pPr>
        <w:spacing w:before="120" w:after="120" w:line="360" w:lineRule="auto"/>
        <w:ind w:left="851" w:hanging="851"/>
        <w:rPr>
          <w:color w:val="000000"/>
          <w:lang w:val="en-GB"/>
        </w:rPr>
      </w:pPr>
      <w:r w:rsidRPr="00676249">
        <w:rPr>
          <w:color w:val="000000"/>
          <w:lang w:val="en-GB"/>
        </w:rPr>
        <w:t>(3)</w:t>
      </w:r>
      <w:r w:rsidRPr="00676249">
        <w:rPr>
          <w:color w:val="000000"/>
          <w:lang w:val="en-GB"/>
        </w:rPr>
        <w:tab/>
        <w:t xml:space="preserve">In order to </w:t>
      </w:r>
      <w:r w:rsidRPr="00676249">
        <w:rPr>
          <w:strike/>
          <w:color w:val="000000"/>
          <w:lang w:val="en-GB"/>
        </w:rPr>
        <w:t>apply certain provisions of Regulation (EC) No 850/98</w:t>
      </w:r>
      <w:r w:rsidR="00F97721" w:rsidRPr="00676249">
        <w:rPr>
          <w:color w:val="000000"/>
          <w:lang w:val="en-GB"/>
        </w:rPr>
        <w:t xml:space="preserve"> </w:t>
      </w:r>
      <w:r w:rsidR="00F97721" w:rsidRPr="00676249">
        <w:rPr>
          <w:b/>
          <w:i/>
          <w:color w:val="000000"/>
          <w:lang w:val="en-GB"/>
        </w:rPr>
        <w:t>enable certain provisions of this Regulation to be updated efficiently to reflect technical and scientific progress</w:t>
      </w:r>
      <w:r w:rsidRPr="00676249">
        <w:rPr>
          <w:color w:val="000000"/>
          <w:lang w:val="en-GB"/>
        </w:rPr>
        <w:t xml:space="preserve">, the power to adopt acts in accordance with Article 290 of the Treaty on the Functioning of the European Union should be delegated to the Commission in respect of the following: </w:t>
      </w:r>
    </w:p>
    <w:p w:rsidR="00FC71E9" w:rsidRPr="00676249" w:rsidRDefault="00FC71E9" w:rsidP="00FC71E9">
      <w:pPr>
        <w:spacing w:before="120" w:after="120" w:line="360" w:lineRule="auto"/>
        <w:ind w:left="1418" w:hanging="567"/>
        <w:rPr>
          <w:color w:val="000000"/>
          <w:lang w:val="en-GB"/>
        </w:rPr>
      </w:pPr>
      <w:r w:rsidRPr="00676249">
        <w:rPr>
          <w:color w:val="000000"/>
          <w:lang w:val="en-GB"/>
        </w:rPr>
        <w:t>–</w:t>
      </w:r>
      <w:r w:rsidRPr="00676249">
        <w:rPr>
          <w:color w:val="000000"/>
          <w:lang w:val="en-GB"/>
        </w:rPr>
        <w:tab/>
        <w:t>the division of regions into geographical areas;</w:t>
      </w:r>
    </w:p>
    <w:p w:rsidR="00FC71E9" w:rsidRPr="00676249" w:rsidRDefault="00FC71E9" w:rsidP="00FC71E9">
      <w:pPr>
        <w:spacing w:before="120" w:after="120" w:line="360" w:lineRule="auto"/>
        <w:ind w:left="1418" w:hanging="567"/>
        <w:rPr>
          <w:color w:val="000000"/>
          <w:lang w:val="en-GB"/>
        </w:rPr>
      </w:pPr>
      <w:r w:rsidRPr="00676249">
        <w:rPr>
          <w:color w:val="000000"/>
          <w:lang w:val="en-GB"/>
        </w:rPr>
        <w:t>–</w:t>
      </w:r>
      <w:r w:rsidRPr="00676249">
        <w:rPr>
          <w:color w:val="000000"/>
          <w:lang w:val="en-GB"/>
        </w:rPr>
        <w:tab/>
      </w:r>
      <w:r w:rsidRPr="00676249">
        <w:rPr>
          <w:strike/>
          <w:color w:val="000000"/>
          <w:lang w:val="en-GB"/>
        </w:rPr>
        <w:t>to amend</w:t>
      </w:r>
      <w:r w:rsidRPr="00676249">
        <w:rPr>
          <w:color w:val="000000"/>
          <w:lang w:val="en-GB"/>
        </w:rPr>
        <w:t xml:space="preserve"> </w:t>
      </w:r>
      <w:r w:rsidR="00F97721" w:rsidRPr="00676249">
        <w:rPr>
          <w:b/>
          <w:i/>
          <w:color w:val="000000"/>
          <w:lang w:val="en-GB"/>
        </w:rPr>
        <w:t xml:space="preserve">the amendment of </w:t>
      </w:r>
      <w:r w:rsidRPr="00676249">
        <w:rPr>
          <w:color w:val="000000"/>
          <w:lang w:val="en-GB"/>
        </w:rPr>
        <w:t xml:space="preserve">rules concerning the conditions for the use of certain mesh size combinations; </w:t>
      </w:r>
    </w:p>
    <w:p w:rsidR="00FC71E9" w:rsidRPr="00676249" w:rsidRDefault="00FC71E9" w:rsidP="00FC71E9">
      <w:pPr>
        <w:spacing w:before="120" w:after="120" w:line="360" w:lineRule="auto"/>
        <w:ind w:left="1418" w:hanging="567"/>
        <w:rPr>
          <w:color w:val="000000"/>
          <w:lang w:val="en-GB"/>
        </w:rPr>
      </w:pPr>
      <w:r w:rsidRPr="00676249">
        <w:rPr>
          <w:color w:val="000000"/>
          <w:lang w:val="en-GB"/>
        </w:rPr>
        <w:t>–</w:t>
      </w:r>
      <w:r w:rsidRPr="00676249">
        <w:rPr>
          <w:color w:val="000000"/>
          <w:lang w:val="en-GB"/>
        </w:rPr>
        <w:tab/>
      </w:r>
      <w:r w:rsidRPr="00676249">
        <w:rPr>
          <w:strike/>
          <w:color w:val="000000"/>
          <w:lang w:val="en-GB"/>
        </w:rPr>
        <w:t>to adopt</w:t>
      </w:r>
      <w:r w:rsidRPr="00676249">
        <w:rPr>
          <w:color w:val="000000"/>
          <w:lang w:val="en-GB"/>
        </w:rPr>
        <w:t xml:space="preserve"> </w:t>
      </w:r>
      <w:r w:rsidR="00F97721" w:rsidRPr="00676249">
        <w:rPr>
          <w:b/>
          <w:i/>
          <w:color w:val="000000"/>
          <w:lang w:val="en-GB"/>
        </w:rPr>
        <w:t>the adopt</w:t>
      </w:r>
      <w:r w:rsidR="00106D19" w:rsidRPr="00676249">
        <w:rPr>
          <w:b/>
          <w:i/>
          <w:color w:val="000000"/>
          <w:lang w:val="en-GB"/>
        </w:rPr>
        <w:t>io</w:t>
      </w:r>
      <w:r w:rsidR="00F97721" w:rsidRPr="00676249">
        <w:rPr>
          <w:b/>
          <w:i/>
          <w:color w:val="000000"/>
          <w:lang w:val="en-GB"/>
        </w:rPr>
        <w:t xml:space="preserve">n of </w:t>
      </w:r>
      <w:r w:rsidRPr="00676249">
        <w:rPr>
          <w:color w:val="000000"/>
          <w:lang w:val="en-GB"/>
        </w:rPr>
        <w:t xml:space="preserve">detailed rules for obtaining the percentage of target species taken by more than one fishing vessel, in order to ensure that such percentages are respected by all the vessels involved in the fishing operation; </w:t>
      </w:r>
    </w:p>
    <w:p w:rsidR="00FC71E9" w:rsidRPr="00676249" w:rsidRDefault="000F611C" w:rsidP="00FC71E9">
      <w:pPr>
        <w:spacing w:before="120" w:after="120" w:line="360" w:lineRule="auto"/>
        <w:ind w:left="1418" w:hanging="567"/>
        <w:rPr>
          <w:color w:val="000000"/>
          <w:lang w:val="en-GB"/>
        </w:rPr>
      </w:pPr>
      <w:r w:rsidRPr="00676249">
        <w:rPr>
          <w:color w:val="000000"/>
          <w:lang w:val="en-GB"/>
        </w:rPr>
        <w:br w:type="page"/>
      </w:r>
      <w:r w:rsidR="00FC71E9" w:rsidRPr="00676249">
        <w:rPr>
          <w:color w:val="000000"/>
          <w:lang w:val="en-GB"/>
        </w:rPr>
        <w:lastRenderedPageBreak/>
        <w:t>–</w:t>
      </w:r>
      <w:r w:rsidR="00FC71E9" w:rsidRPr="00676249">
        <w:rPr>
          <w:color w:val="000000"/>
          <w:lang w:val="en-GB"/>
        </w:rPr>
        <w:tab/>
      </w:r>
      <w:r w:rsidR="00FC71E9" w:rsidRPr="00676249">
        <w:rPr>
          <w:strike/>
          <w:color w:val="000000"/>
          <w:lang w:val="en-GB"/>
        </w:rPr>
        <w:t>to adopt</w:t>
      </w:r>
      <w:r w:rsidR="00FC71E9" w:rsidRPr="00676249">
        <w:rPr>
          <w:color w:val="000000"/>
          <w:lang w:val="en-GB"/>
        </w:rPr>
        <w:t xml:space="preserve"> </w:t>
      </w:r>
      <w:r w:rsidR="00F97721" w:rsidRPr="00676249">
        <w:rPr>
          <w:b/>
          <w:i/>
          <w:color w:val="000000"/>
          <w:lang w:val="en-GB"/>
        </w:rPr>
        <w:t>the adopt</w:t>
      </w:r>
      <w:r w:rsidR="00106D19" w:rsidRPr="00676249">
        <w:rPr>
          <w:b/>
          <w:i/>
          <w:color w:val="000000"/>
          <w:lang w:val="en-GB"/>
        </w:rPr>
        <w:t>io</w:t>
      </w:r>
      <w:r w:rsidR="00F97721" w:rsidRPr="00676249">
        <w:rPr>
          <w:b/>
          <w:i/>
          <w:color w:val="000000"/>
          <w:lang w:val="en-GB"/>
        </w:rPr>
        <w:t xml:space="preserve">n of </w:t>
      </w:r>
      <w:r w:rsidR="00FC71E9" w:rsidRPr="00676249">
        <w:rPr>
          <w:color w:val="000000"/>
          <w:lang w:val="en-GB"/>
        </w:rPr>
        <w:t xml:space="preserve">rules concerning the technical descriptions and method of use of authorised devices that might be attached to the fishing net, and which do not obstruct or diminish the effective mesh opening of the net; </w:t>
      </w:r>
    </w:p>
    <w:p w:rsidR="00FC71E9" w:rsidRPr="00676249" w:rsidRDefault="00FC71E9" w:rsidP="00FC71E9">
      <w:pPr>
        <w:spacing w:before="120" w:after="120" w:line="360" w:lineRule="auto"/>
        <w:ind w:left="1418" w:hanging="567"/>
        <w:rPr>
          <w:color w:val="000000"/>
          <w:lang w:val="en-GB"/>
        </w:rPr>
      </w:pPr>
      <w:r w:rsidRPr="00676249">
        <w:rPr>
          <w:color w:val="000000"/>
          <w:lang w:val="en-GB"/>
        </w:rPr>
        <w:t>–</w:t>
      </w:r>
      <w:r w:rsidRPr="00676249">
        <w:rPr>
          <w:color w:val="000000"/>
          <w:lang w:val="en-GB"/>
        </w:rPr>
        <w:tab/>
        <w:t xml:space="preserve">conditions under which vessels exceeding eight meters length overall shall be permitted to use beam trawls within certain waters of the </w:t>
      </w:r>
      <w:smartTag w:uri="urn:schemas-microsoft-com:office:smarttags" w:element="place">
        <w:r w:rsidRPr="00676249">
          <w:rPr>
            <w:color w:val="000000"/>
            <w:lang w:val="en-GB"/>
          </w:rPr>
          <w:t>Union</w:t>
        </w:r>
      </w:smartTag>
      <w:r w:rsidRPr="00676249">
        <w:rPr>
          <w:color w:val="000000"/>
          <w:lang w:val="en-GB"/>
        </w:rPr>
        <w:t xml:space="preserve">; </w:t>
      </w:r>
    </w:p>
    <w:p w:rsidR="00FC71E9" w:rsidRPr="00676249" w:rsidRDefault="00FC71E9" w:rsidP="00FC71E9">
      <w:pPr>
        <w:spacing w:before="120" w:after="120" w:line="360" w:lineRule="auto"/>
        <w:ind w:left="1418" w:hanging="567"/>
        <w:rPr>
          <w:color w:val="000000"/>
          <w:lang w:val="en-GB"/>
        </w:rPr>
      </w:pPr>
      <w:r w:rsidRPr="00676249">
        <w:rPr>
          <w:color w:val="000000"/>
          <w:lang w:val="en-GB"/>
        </w:rPr>
        <w:t>–</w:t>
      </w:r>
      <w:r w:rsidRPr="00676249">
        <w:rPr>
          <w:color w:val="000000"/>
          <w:lang w:val="en-GB"/>
        </w:rPr>
        <w:tab/>
        <w:t>measures designed to address unexpectedly small or large recruitments of juveniles, changes in migration patterns or any other changes in the conservation status of fish stocks, with immediate effect</w:t>
      </w:r>
      <w:r w:rsidRPr="00676249">
        <w:rPr>
          <w:strike/>
          <w:color w:val="000000"/>
          <w:lang w:val="en-GB"/>
        </w:rPr>
        <w:t>.</w:t>
      </w:r>
      <w:r w:rsidR="00F97721" w:rsidRPr="00676249">
        <w:rPr>
          <w:b/>
          <w:i/>
          <w:color w:val="000000"/>
          <w:lang w:val="en-GB"/>
        </w:rPr>
        <w:t>;</w:t>
      </w:r>
    </w:p>
    <w:p w:rsidR="00F97721" w:rsidRPr="00676249" w:rsidRDefault="00F97721" w:rsidP="00FC71E9">
      <w:pPr>
        <w:spacing w:before="120" w:after="120" w:line="360" w:lineRule="auto"/>
        <w:ind w:left="1418" w:hanging="567"/>
        <w:rPr>
          <w:b/>
          <w:color w:val="000000"/>
          <w:lang w:val="en-GB"/>
        </w:rPr>
      </w:pPr>
      <w:r w:rsidRPr="00676249">
        <w:rPr>
          <w:color w:val="000000"/>
          <w:lang w:val="en-GB"/>
        </w:rPr>
        <w:t>–</w:t>
      </w:r>
      <w:r w:rsidRPr="00676249">
        <w:rPr>
          <w:color w:val="000000"/>
          <w:lang w:val="en-GB"/>
        </w:rPr>
        <w:tab/>
      </w:r>
      <w:r w:rsidRPr="00676249">
        <w:rPr>
          <w:b/>
          <w:i/>
          <w:color w:val="000000"/>
          <w:lang w:val="en-GB"/>
        </w:rPr>
        <w:t>acts excluding specific fisheries of a Member State, in ICES sub-areas VIII, IX and X, from the application of certain provisions for gillnets, entangling nets and trammel nets, with a very low level of shark by-catches and of discards</w:t>
      </w:r>
      <w:r w:rsidRPr="00676249">
        <w:rPr>
          <w:color w:val="000000"/>
          <w:lang w:val="en-GB"/>
        </w:rPr>
        <w:t>.</w:t>
      </w:r>
      <w:r w:rsidRPr="00676249">
        <w:rPr>
          <w:b/>
          <w:color w:val="000000"/>
          <w:lang w:val="en-GB"/>
        </w:rPr>
        <w:t xml:space="preserve"> [Am. 1]</w:t>
      </w:r>
    </w:p>
    <w:p w:rsidR="00FC71E9" w:rsidRPr="00676249" w:rsidRDefault="00FC71E9" w:rsidP="00FC71E9">
      <w:pPr>
        <w:spacing w:before="120" w:after="120" w:line="360" w:lineRule="auto"/>
        <w:ind w:left="851" w:hanging="851"/>
        <w:rPr>
          <w:b/>
          <w:color w:val="000000"/>
          <w:lang w:val="en-GB"/>
        </w:rPr>
      </w:pPr>
      <w:r w:rsidRPr="00676249">
        <w:rPr>
          <w:color w:val="000000"/>
          <w:lang w:val="en-GB"/>
        </w:rPr>
        <w:t>(4)</w:t>
      </w:r>
      <w:r w:rsidRPr="00676249">
        <w:rPr>
          <w:color w:val="000000"/>
          <w:lang w:val="en-GB"/>
        </w:rPr>
        <w:tab/>
        <w:t xml:space="preserve">It is of particular importance that the Commission carry out appropriate consultations during its preparatory work </w:t>
      </w:r>
      <w:r w:rsidRPr="00676249">
        <w:rPr>
          <w:strike/>
          <w:color w:val="000000"/>
          <w:lang w:val="en-GB"/>
        </w:rPr>
        <w:t>for the adoption of delegated acts, including</w:t>
      </w:r>
      <w:r w:rsidRPr="00676249">
        <w:rPr>
          <w:color w:val="000000"/>
          <w:lang w:val="en-GB"/>
        </w:rPr>
        <w:t xml:space="preserve"> </w:t>
      </w:r>
      <w:r w:rsidR="00F97721" w:rsidRPr="00676249">
        <w:rPr>
          <w:b/>
          <w:i/>
          <w:color w:val="000000"/>
          <w:lang w:val="en-GB"/>
        </w:rPr>
        <w:t>especially</w:t>
      </w:r>
      <w:r w:rsidR="00F97721" w:rsidRPr="00676249">
        <w:rPr>
          <w:color w:val="000000"/>
          <w:lang w:val="en-GB"/>
        </w:rPr>
        <w:t xml:space="preserve"> </w:t>
      </w:r>
      <w:r w:rsidRPr="00676249">
        <w:rPr>
          <w:color w:val="000000"/>
          <w:lang w:val="en-GB"/>
        </w:rPr>
        <w:t>at expert level</w:t>
      </w:r>
      <w:r w:rsidR="00F97721" w:rsidRPr="00676249">
        <w:rPr>
          <w:b/>
          <w:i/>
          <w:color w:val="000000"/>
          <w:szCs w:val="24"/>
          <w:lang w:val="en-GB"/>
        </w:rPr>
        <w:t>, in order to obtain objective, rigorous, complete and up-to-date information</w:t>
      </w:r>
      <w:r w:rsidRPr="00676249">
        <w:rPr>
          <w:color w:val="000000"/>
          <w:lang w:val="en-GB"/>
        </w:rPr>
        <w:t>.</w:t>
      </w:r>
      <w:r w:rsidR="00F97721" w:rsidRPr="00676249">
        <w:rPr>
          <w:color w:val="000000"/>
          <w:lang w:val="en-GB"/>
        </w:rPr>
        <w:t xml:space="preserve"> </w:t>
      </w:r>
      <w:r w:rsidR="00F97721" w:rsidRPr="00676249">
        <w:rPr>
          <w:b/>
          <w:color w:val="000000"/>
          <w:lang w:val="en-GB"/>
        </w:rPr>
        <w:t>[Am. 2]</w:t>
      </w:r>
    </w:p>
    <w:p w:rsidR="00FC71E9" w:rsidRPr="00676249" w:rsidRDefault="000F611C" w:rsidP="00FC71E9">
      <w:pPr>
        <w:spacing w:before="120" w:after="120" w:line="360" w:lineRule="auto"/>
        <w:ind w:left="851" w:hanging="851"/>
        <w:rPr>
          <w:color w:val="000000"/>
          <w:lang w:val="en-GB"/>
        </w:rPr>
      </w:pPr>
      <w:r w:rsidRPr="00676249">
        <w:rPr>
          <w:color w:val="000000"/>
          <w:lang w:val="en-GB"/>
        </w:rPr>
        <w:br w:type="page"/>
      </w:r>
      <w:r w:rsidR="00FC71E9" w:rsidRPr="00676249">
        <w:rPr>
          <w:color w:val="000000"/>
          <w:lang w:val="en-GB"/>
        </w:rPr>
        <w:lastRenderedPageBreak/>
        <w:t>(5)</w:t>
      </w:r>
      <w:r w:rsidR="00FC71E9" w:rsidRPr="00676249">
        <w:rPr>
          <w:color w:val="000000"/>
          <w:lang w:val="en-GB"/>
        </w:rPr>
        <w:tab/>
        <w:t>The Commission, when preparing and drawing up delegated acts, should ensure a simultaneous, timely and appropriate transmission of relevant documents to the European Parliament and to the Council.</w:t>
      </w:r>
    </w:p>
    <w:p w:rsidR="00FC71E9" w:rsidRPr="00676249" w:rsidRDefault="00FC71E9" w:rsidP="00FC71E9">
      <w:pPr>
        <w:spacing w:before="120" w:after="120" w:line="360" w:lineRule="auto"/>
        <w:ind w:left="851" w:hanging="851"/>
        <w:rPr>
          <w:color w:val="000000"/>
          <w:lang w:val="en-GB"/>
        </w:rPr>
      </w:pPr>
      <w:r w:rsidRPr="00676249">
        <w:rPr>
          <w:color w:val="000000"/>
          <w:lang w:val="en-GB"/>
        </w:rPr>
        <w:t>(6)</w:t>
      </w:r>
      <w:r w:rsidRPr="00676249">
        <w:rPr>
          <w:color w:val="000000"/>
          <w:lang w:val="en-GB"/>
        </w:rPr>
        <w:tab/>
        <w:t>In order to ensure uniform conditions for the implementation of the provisions of Regulation (EC) No 850/98 implementing powers should be conferred upon the Commission concerning the following:</w:t>
      </w:r>
    </w:p>
    <w:p w:rsidR="00FC71E9" w:rsidRPr="00676249" w:rsidRDefault="00FC71E9" w:rsidP="00FC71E9">
      <w:pPr>
        <w:spacing w:before="120" w:after="120" w:line="360" w:lineRule="auto"/>
        <w:ind w:left="1418" w:hanging="567"/>
        <w:rPr>
          <w:color w:val="000000"/>
          <w:lang w:val="en-GB"/>
        </w:rPr>
      </w:pPr>
      <w:r w:rsidRPr="00676249">
        <w:rPr>
          <w:color w:val="000000"/>
          <w:lang w:val="en-GB"/>
        </w:rPr>
        <w:t>–</w:t>
      </w:r>
      <w:r w:rsidRPr="00676249">
        <w:rPr>
          <w:color w:val="000000"/>
          <w:lang w:val="en-GB"/>
        </w:rPr>
        <w:tab/>
        <w:t>technical rules for measuring mesh sizes;</w:t>
      </w:r>
    </w:p>
    <w:p w:rsidR="00FC71E9" w:rsidRPr="00676249" w:rsidRDefault="00FC71E9" w:rsidP="00FC71E9">
      <w:pPr>
        <w:spacing w:before="120" w:after="120" w:line="360" w:lineRule="auto"/>
        <w:ind w:left="1418" w:hanging="567"/>
        <w:rPr>
          <w:color w:val="000000"/>
          <w:lang w:val="en-GB"/>
        </w:rPr>
      </w:pPr>
      <w:r w:rsidRPr="00676249">
        <w:rPr>
          <w:color w:val="000000"/>
          <w:lang w:val="en-GB"/>
        </w:rPr>
        <w:t>–</w:t>
      </w:r>
      <w:r w:rsidRPr="00676249">
        <w:rPr>
          <w:color w:val="000000"/>
          <w:lang w:val="en-GB"/>
        </w:rPr>
        <w:tab/>
        <w:t>square-meshed netting and twine thickness;</w:t>
      </w:r>
    </w:p>
    <w:p w:rsidR="00FC71E9" w:rsidRPr="00676249" w:rsidRDefault="00FC71E9" w:rsidP="00FC71E9">
      <w:pPr>
        <w:spacing w:before="120" w:after="120" w:line="360" w:lineRule="auto"/>
        <w:ind w:left="1418" w:hanging="567"/>
        <w:rPr>
          <w:color w:val="000000"/>
          <w:lang w:val="en-GB"/>
        </w:rPr>
      </w:pPr>
      <w:r w:rsidRPr="00676249">
        <w:rPr>
          <w:color w:val="000000"/>
          <w:lang w:val="en-GB"/>
        </w:rPr>
        <w:t>–</w:t>
      </w:r>
      <w:r w:rsidRPr="00676249">
        <w:rPr>
          <w:color w:val="000000"/>
          <w:lang w:val="en-GB"/>
        </w:rPr>
        <w:tab/>
        <w:t>technical rules related to the construction of netting materials;</w:t>
      </w:r>
    </w:p>
    <w:p w:rsidR="00FC71E9" w:rsidRPr="00676249" w:rsidRDefault="00FC71E9" w:rsidP="00FC71E9">
      <w:pPr>
        <w:spacing w:before="120" w:after="120" w:line="360" w:lineRule="auto"/>
        <w:ind w:left="1418" w:hanging="567"/>
        <w:rPr>
          <w:color w:val="000000"/>
          <w:lang w:val="en-GB"/>
        </w:rPr>
      </w:pPr>
      <w:r w:rsidRPr="00676249">
        <w:rPr>
          <w:color w:val="000000"/>
          <w:lang w:val="en-GB"/>
        </w:rPr>
        <w:t>–</w:t>
      </w:r>
      <w:r w:rsidRPr="00676249">
        <w:rPr>
          <w:color w:val="000000"/>
          <w:lang w:val="en-GB"/>
        </w:rPr>
        <w:tab/>
        <w:t>listing of devices that may obstruct or otherwise diminish the effective mesh opening in a fishing net;</w:t>
      </w:r>
    </w:p>
    <w:p w:rsidR="00FC71E9" w:rsidRPr="00676249" w:rsidRDefault="00FC71E9" w:rsidP="00FC71E9">
      <w:pPr>
        <w:spacing w:before="120" w:after="120" w:line="360" w:lineRule="auto"/>
        <w:ind w:left="1418" w:hanging="567"/>
        <w:rPr>
          <w:color w:val="000000"/>
          <w:lang w:val="en-GB"/>
        </w:rPr>
      </w:pPr>
      <w:r w:rsidRPr="00676249">
        <w:rPr>
          <w:color w:val="000000"/>
          <w:lang w:val="en-GB"/>
        </w:rPr>
        <w:t>–</w:t>
      </w:r>
      <w:r w:rsidRPr="00676249">
        <w:rPr>
          <w:color w:val="000000"/>
          <w:lang w:val="en-GB"/>
        </w:rPr>
        <w:tab/>
        <w:t>transmission of lists of vessels to which a special fishing permit to use beam trawls has been issued;</w:t>
      </w:r>
    </w:p>
    <w:p w:rsidR="00FC71E9" w:rsidRPr="00676249" w:rsidRDefault="000F611C" w:rsidP="00FC71E9">
      <w:pPr>
        <w:spacing w:before="120" w:after="120" w:line="360" w:lineRule="auto"/>
        <w:ind w:left="1418" w:hanging="567"/>
        <w:rPr>
          <w:color w:val="000000"/>
          <w:lang w:val="en-GB"/>
        </w:rPr>
      </w:pPr>
      <w:r w:rsidRPr="00676249">
        <w:rPr>
          <w:color w:val="000000"/>
          <w:lang w:val="en-GB"/>
        </w:rPr>
        <w:br w:type="page"/>
      </w:r>
      <w:r w:rsidR="00FC71E9" w:rsidRPr="00676249">
        <w:rPr>
          <w:color w:val="000000"/>
          <w:lang w:val="en-GB"/>
        </w:rPr>
        <w:lastRenderedPageBreak/>
        <w:t>–</w:t>
      </w:r>
      <w:r w:rsidR="00FC71E9" w:rsidRPr="00676249">
        <w:rPr>
          <w:color w:val="000000"/>
          <w:lang w:val="en-GB"/>
        </w:rPr>
        <w:tab/>
        <w:t xml:space="preserve">technical rules related to measuring engine power and gear dimensions; </w:t>
      </w:r>
    </w:p>
    <w:p w:rsidR="00FC71E9" w:rsidRPr="00676249" w:rsidRDefault="00FC71E9" w:rsidP="00FC71E9">
      <w:pPr>
        <w:spacing w:before="120" w:after="120" w:line="360" w:lineRule="auto"/>
        <w:ind w:left="1418" w:hanging="567"/>
        <w:rPr>
          <w:color w:val="000000"/>
          <w:lang w:val="en-GB"/>
        </w:rPr>
      </w:pPr>
      <w:r w:rsidRPr="00676249">
        <w:rPr>
          <w:color w:val="000000"/>
          <w:lang w:val="en-GB"/>
        </w:rPr>
        <w:t>–</w:t>
      </w:r>
      <w:r w:rsidRPr="00676249">
        <w:rPr>
          <w:color w:val="000000"/>
          <w:lang w:val="en-GB"/>
        </w:rPr>
        <w:tab/>
        <w:t>the obligation of Member States to ensure that levels of fishing effort are not exceeded in certain areas of ICES Division IXa, and</w:t>
      </w:r>
    </w:p>
    <w:p w:rsidR="00FC71E9" w:rsidRPr="00676249" w:rsidRDefault="00FC71E9" w:rsidP="00FC71E9">
      <w:pPr>
        <w:spacing w:before="120" w:after="120" w:line="360" w:lineRule="auto"/>
        <w:ind w:left="1418" w:hanging="567"/>
        <w:rPr>
          <w:color w:val="000000"/>
          <w:lang w:val="en-GB"/>
        </w:rPr>
      </w:pPr>
      <w:r w:rsidRPr="00676249">
        <w:rPr>
          <w:color w:val="000000"/>
          <w:lang w:val="en-GB"/>
        </w:rPr>
        <w:t>–</w:t>
      </w:r>
      <w:r w:rsidRPr="00676249">
        <w:rPr>
          <w:color w:val="000000"/>
          <w:lang w:val="en-GB"/>
        </w:rPr>
        <w:tab/>
        <w:t>temporary measures where the conservation of stocks of marine organisms calls for immediate action.</w:t>
      </w:r>
    </w:p>
    <w:p w:rsidR="00FC71E9" w:rsidRPr="00676249" w:rsidRDefault="00FC71E9" w:rsidP="00FC71E9">
      <w:pPr>
        <w:spacing w:before="120" w:after="120" w:line="360" w:lineRule="auto"/>
        <w:ind w:left="851" w:hanging="851"/>
        <w:rPr>
          <w:color w:val="000000"/>
          <w:lang w:val="en-GB"/>
        </w:rPr>
      </w:pPr>
      <w:r w:rsidRPr="00676249">
        <w:rPr>
          <w:color w:val="000000"/>
          <w:lang w:val="en-GB"/>
        </w:rPr>
        <w:t>(7)</w:t>
      </w:r>
      <w:r w:rsidRPr="00676249">
        <w:rPr>
          <w:color w:val="000000"/>
          <w:lang w:val="en-GB"/>
        </w:rPr>
        <w:tab/>
        <w:t>The implementing powers conferred upon the Commission, except those concerning the obligation of Member States to ensure that levels of fishing effort are not exceeded in certain areas of ICES Division IXa, should be exercised in accordance with Regulation (EU) No 182/2011 of the European Parliament and of the Council</w:t>
      </w:r>
      <w:r w:rsidRPr="00676249">
        <w:rPr>
          <w:color w:val="000000"/>
          <w:vertAlign w:val="superscript"/>
        </w:rPr>
        <w:footnoteReference w:id="5"/>
      </w:r>
      <w:r w:rsidRPr="00676249">
        <w:rPr>
          <w:color w:val="000000"/>
          <w:lang w:val="en-GB"/>
        </w:rPr>
        <w:t>.</w:t>
      </w:r>
    </w:p>
    <w:p w:rsidR="00FC71E9" w:rsidRPr="00676249" w:rsidRDefault="00FC71E9" w:rsidP="00FC71E9">
      <w:pPr>
        <w:spacing w:before="120" w:after="120" w:line="360" w:lineRule="auto"/>
        <w:ind w:left="851" w:hanging="851"/>
        <w:rPr>
          <w:color w:val="000000"/>
          <w:lang w:val="en-GB"/>
        </w:rPr>
      </w:pPr>
      <w:r w:rsidRPr="00676249">
        <w:rPr>
          <w:color w:val="000000"/>
          <w:lang w:val="en-GB"/>
        </w:rPr>
        <w:t>(8)</w:t>
      </w:r>
      <w:r w:rsidRPr="00676249">
        <w:rPr>
          <w:color w:val="000000"/>
          <w:lang w:val="en-GB"/>
        </w:rPr>
        <w:tab/>
        <w:t>Regulation (EC) No 850/98 should therefore be amended accordingly,</w:t>
      </w:r>
    </w:p>
    <w:p w:rsidR="00FC71E9" w:rsidRPr="00676249" w:rsidRDefault="00FC71E9" w:rsidP="00FC71E9">
      <w:pPr>
        <w:spacing w:before="120" w:after="120" w:line="360" w:lineRule="auto"/>
        <w:rPr>
          <w:color w:val="000000"/>
          <w:lang w:val="en-GB"/>
        </w:rPr>
      </w:pPr>
      <w:r w:rsidRPr="00676249">
        <w:rPr>
          <w:color w:val="000000"/>
          <w:lang w:val="en-GB"/>
        </w:rPr>
        <w:t>HAVE ADOPTED THIS REGULATION:</w:t>
      </w:r>
    </w:p>
    <w:p w:rsidR="00FC71E9" w:rsidRPr="00676249" w:rsidRDefault="000F611C" w:rsidP="00FC71E9">
      <w:pPr>
        <w:spacing w:before="120" w:after="120" w:line="360" w:lineRule="auto"/>
        <w:jc w:val="center"/>
        <w:rPr>
          <w:color w:val="000000"/>
          <w:lang w:val="en-GB"/>
        </w:rPr>
      </w:pPr>
      <w:r w:rsidRPr="00676249">
        <w:rPr>
          <w:color w:val="000000"/>
          <w:lang w:val="en-GB"/>
        </w:rPr>
        <w:br w:type="page"/>
      </w:r>
      <w:r w:rsidR="00FC71E9" w:rsidRPr="00676249">
        <w:rPr>
          <w:color w:val="000000"/>
          <w:lang w:val="en-GB"/>
        </w:rPr>
        <w:lastRenderedPageBreak/>
        <w:t>Article 1</w:t>
      </w:r>
      <w:r w:rsidR="00FC71E9" w:rsidRPr="00676249">
        <w:rPr>
          <w:color w:val="000000"/>
          <w:lang w:val="en-GB"/>
        </w:rPr>
        <w:br/>
        <w:t>Regulation (EC) No 850/98 is amended as follows:</w:t>
      </w:r>
    </w:p>
    <w:p w:rsidR="00FC71E9" w:rsidRPr="00676249" w:rsidRDefault="00FC71E9" w:rsidP="00FC71E9">
      <w:pPr>
        <w:spacing w:before="120" w:after="120" w:line="360" w:lineRule="auto"/>
        <w:ind w:left="851" w:hanging="851"/>
        <w:rPr>
          <w:color w:val="000000"/>
          <w:lang w:val="en-GB"/>
        </w:rPr>
      </w:pPr>
      <w:r w:rsidRPr="00676249">
        <w:rPr>
          <w:color w:val="000000"/>
          <w:lang w:val="en-GB"/>
        </w:rPr>
        <w:t>(1)</w:t>
      </w:r>
      <w:r w:rsidRPr="00676249">
        <w:rPr>
          <w:color w:val="000000"/>
          <w:lang w:val="en-GB"/>
        </w:rPr>
        <w:tab/>
        <w:t xml:space="preserve">In Article 2, paragraph 3 is replaced by the following: </w:t>
      </w:r>
    </w:p>
    <w:p w:rsidR="00FC71E9" w:rsidRPr="00676249" w:rsidRDefault="00FC71E9" w:rsidP="00676249">
      <w:pPr>
        <w:spacing w:before="120" w:after="120" w:line="360" w:lineRule="auto"/>
        <w:ind w:left="1418" w:hanging="567"/>
        <w:rPr>
          <w:b/>
          <w:color w:val="000000"/>
          <w:shd w:val="clear" w:color="auto" w:fill="CCFFFF"/>
          <w:lang w:val="en-GB"/>
        </w:rPr>
      </w:pPr>
      <w:r w:rsidRPr="00676249">
        <w:t>"3.</w:t>
      </w:r>
      <w:r w:rsidRPr="00676249">
        <w:tab/>
        <w:t>The regions referred to in paragraph 1 may be divided into geographical areas, in particular on the basis of the definitions referred to in paragraph 2. The Commission shall be empowered to adopt delegated acts in accordance with Article 48a concerning the division of regions into geographical areas for the purpose of identifying geographical areas where specific technical conservation measures apply."</w:t>
      </w:r>
      <w:r w:rsidR="00F97721" w:rsidRPr="00676249">
        <w:t xml:space="preserve"> [Am. 3]</w:t>
      </w:r>
    </w:p>
    <w:p w:rsidR="00FC71E9" w:rsidRPr="00676249" w:rsidRDefault="00FC71E9" w:rsidP="00FC71E9">
      <w:pPr>
        <w:spacing w:before="120" w:after="120" w:line="360" w:lineRule="auto"/>
        <w:ind w:left="851" w:hanging="851"/>
        <w:rPr>
          <w:color w:val="000000"/>
          <w:lang w:val="en-GB"/>
        </w:rPr>
      </w:pPr>
      <w:r w:rsidRPr="00676249">
        <w:rPr>
          <w:color w:val="000000"/>
          <w:lang w:val="en-GB"/>
        </w:rPr>
        <w:t>(2)</w:t>
      </w:r>
      <w:r w:rsidRPr="00676249">
        <w:rPr>
          <w:color w:val="000000"/>
          <w:lang w:val="en-GB"/>
        </w:rPr>
        <w:tab/>
        <w:t>Article 4 is amended as follows:</w:t>
      </w:r>
    </w:p>
    <w:p w:rsidR="00FC71E9" w:rsidRPr="00676249" w:rsidRDefault="00FC71E9" w:rsidP="00C369DA">
      <w:pPr>
        <w:spacing w:before="120" w:after="120" w:line="360" w:lineRule="auto"/>
        <w:ind w:left="1418" w:hanging="567"/>
        <w:rPr>
          <w:color w:val="000000"/>
          <w:lang w:val="en-GB"/>
        </w:rPr>
      </w:pPr>
      <w:r w:rsidRPr="00676249">
        <w:rPr>
          <w:color w:val="000000"/>
          <w:lang w:val="en-GB"/>
        </w:rPr>
        <w:t>(a)</w:t>
      </w:r>
      <w:r w:rsidRPr="00676249">
        <w:rPr>
          <w:color w:val="000000"/>
          <w:lang w:val="en-GB"/>
        </w:rPr>
        <w:tab/>
        <w:t>In paragraph 4, the following point is added:</w:t>
      </w:r>
    </w:p>
    <w:p w:rsidR="00FC71E9" w:rsidRPr="00676249" w:rsidRDefault="00FC71E9" w:rsidP="00676249">
      <w:pPr>
        <w:spacing w:before="120" w:after="120" w:line="360" w:lineRule="auto"/>
        <w:ind w:left="1985" w:hanging="567"/>
        <w:rPr>
          <w:color w:val="000000"/>
          <w:shd w:val="clear" w:color="auto" w:fill="CCFFFF"/>
          <w:lang w:val="en-GB"/>
        </w:rPr>
      </w:pPr>
      <w:r w:rsidRPr="00676249">
        <w:t>"(c)</w:t>
      </w:r>
      <w:r w:rsidRPr="00676249">
        <w:tab/>
        <w:t>The Commission shall be empowered to adopt delegated acts in accordance with Article 48a to amend Annex X and Annex XI, in order to increase the protection of juvenile fish in the context of the conservation of fish stocks."</w:t>
      </w:r>
    </w:p>
    <w:p w:rsidR="00FC71E9" w:rsidRPr="00676249" w:rsidRDefault="000F611C" w:rsidP="00C369DA">
      <w:pPr>
        <w:spacing w:before="120" w:after="120" w:line="360" w:lineRule="auto"/>
        <w:ind w:left="1418" w:hanging="567"/>
        <w:rPr>
          <w:color w:val="000000"/>
          <w:lang w:val="en-GB"/>
        </w:rPr>
      </w:pPr>
      <w:r w:rsidRPr="00676249">
        <w:rPr>
          <w:color w:val="000000"/>
          <w:lang w:val="en-GB"/>
        </w:rPr>
        <w:br w:type="page"/>
      </w:r>
      <w:r w:rsidR="00FC71E9" w:rsidRPr="00676249">
        <w:rPr>
          <w:color w:val="000000"/>
          <w:lang w:val="en-GB"/>
        </w:rPr>
        <w:lastRenderedPageBreak/>
        <w:t>(b)</w:t>
      </w:r>
      <w:r w:rsidR="00FC71E9" w:rsidRPr="00676249">
        <w:rPr>
          <w:color w:val="000000"/>
          <w:lang w:val="en-GB"/>
        </w:rPr>
        <w:tab/>
        <w:t>In paragraph 5, point (b) is replaced by the following:</w:t>
      </w:r>
    </w:p>
    <w:p w:rsidR="00FC71E9" w:rsidRPr="00676249" w:rsidRDefault="00FC71E9" w:rsidP="00676249">
      <w:pPr>
        <w:spacing w:before="120" w:after="120" w:line="360" w:lineRule="auto"/>
        <w:ind w:left="1985" w:hanging="567"/>
        <w:rPr>
          <w:color w:val="000000"/>
          <w:shd w:val="clear" w:color="auto" w:fill="CCFFFF"/>
          <w:lang w:val="en-GB"/>
        </w:rPr>
      </w:pPr>
      <w:r w:rsidRPr="00676249">
        <w:t>"(b)</w:t>
      </w:r>
      <w:r w:rsidRPr="00676249">
        <w:tab/>
        <w:t>The Commission shall be empowered to adopt delegated acts in accordance with Article 48a concerning the method of calculation of the percentages of target species and of other species retained on board when these have been taken by a net or nets towed simultaneously by more than one fishing vessel, and the method of verification for ensuring that any fishing vessels involved in the joint fishing operation that retain fish on board comply with the percentages of species as set out in Annexes I to V."</w:t>
      </w:r>
    </w:p>
    <w:p w:rsidR="00FC71E9" w:rsidRPr="00676249" w:rsidRDefault="00FC71E9" w:rsidP="00FC71E9">
      <w:pPr>
        <w:spacing w:before="120" w:after="120" w:line="360" w:lineRule="auto"/>
        <w:ind w:left="1418" w:hanging="567"/>
        <w:rPr>
          <w:color w:val="000000"/>
          <w:lang w:val="en-GB"/>
        </w:rPr>
      </w:pPr>
      <w:r w:rsidRPr="00676249">
        <w:rPr>
          <w:color w:val="000000"/>
          <w:lang w:val="en-GB"/>
        </w:rPr>
        <w:t>(c)</w:t>
      </w:r>
      <w:r w:rsidRPr="00676249">
        <w:rPr>
          <w:color w:val="000000"/>
          <w:lang w:val="en-GB"/>
        </w:rPr>
        <w:tab/>
        <w:t>Paragraph 6 is replaced by the following:</w:t>
      </w:r>
    </w:p>
    <w:p w:rsidR="00FC71E9" w:rsidRPr="00676249" w:rsidRDefault="00FC71E9" w:rsidP="00676249">
      <w:pPr>
        <w:spacing w:before="120" w:after="120" w:line="360" w:lineRule="auto"/>
        <w:ind w:left="1985" w:hanging="567"/>
        <w:rPr>
          <w:color w:val="000000"/>
          <w:shd w:val="clear" w:color="auto" w:fill="CCFFFF"/>
          <w:lang w:val="en-GB"/>
        </w:rPr>
      </w:pPr>
      <w:r w:rsidRPr="00676249">
        <w:t>"6.</w:t>
      </w:r>
      <w:r w:rsidRPr="00676249">
        <w:tab/>
        <w:t>Technical rules for measuring mesh sizes, including for control purposes, shall be determined by means of implementing acts. Those implementing acts shall be adopted in accordance with the examination procedure referred to in Article 48(2)."</w:t>
      </w:r>
      <w:r w:rsidRPr="00676249">
        <w:rPr>
          <w:color w:val="000000"/>
          <w:shd w:val="clear" w:color="auto" w:fill="CCFFFF"/>
          <w:lang w:val="en-GB"/>
        </w:rPr>
        <w:t xml:space="preserve"> </w:t>
      </w:r>
    </w:p>
    <w:p w:rsidR="00FC71E9" w:rsidRPr="00676249" w:rsidRDefault="000F611C" w:rsidP="00FC71E9">
      <w:pPr>
        <w:spacing w:before="120" w:after="120" w:line="360" w:lineRule="auto"/>
        <w:ind w:left="851" w:hanging="851"/>
        <w:rPr>
          <w:color w:val="000000"/>
          <w:lang w:val="en-GB"/>
        </w:rPr>
      </w:pPr>
      <w:r w:rsidRPr="00676249">
        <w:rPr>
          <w:color w:val="000000"/>
          <w:lang w:val="en-GB"/>
        </w:rPr>
        <w:br w:type="page"/>
      </w:r>
      <w:r w:rsidR="00FC71E9" w:rsidRPr="00676249">
        <w:rPr>
          <w:color w:val="000000"/>
          <w:lang w:val="en-GB"/>
        </w:rPr>
        <w:lastRenderedPageBreak/>
        <w:t>(3)</w:t>
      </w:r>
      <w:r w:rsidR="00FC71E9" w:rsidRPr="00676249">
        <w:rPr>
          <w:color w:val="000000"/>
          <w:lang w:val="en-GB"/>
        </w:rPr>
        <w:tab/>
        <w:t>In Article 7</w:t>
      </w:r>
      <w:r w:rsidR="0053228E" w:rsidRPr="00676249">
        <w:rPr>
          <w:color w:val="000000"/>
          <w:lang w:val="en-GB"/>
        </w:rPr>
        <w:t>,</w:t>
      </w:r>
      <w:r w:rsidR="00FC71E9" w:rsidRPr="00676249">
        <w:rPr>
          <w:color w:val="000000"/>
          <w:lang w:val="en-GB"/>
        </w:rPr>
        <w:t xml:space="preserve"> the following paragraph is added: </w:t>
      </w:r>
    </w:p>
    <w:p w:rsidR="00FC71E9" w:rsidRPr="00676249" w:rsidRDefault="00922DC2" w:rsidP="00676249">
      <w:pPr>
        <w:spacing w:before="120" w:after="120" w:line="360" w:lineRule="auto"/>
        <w:ind w:left="1418" w:hanging="567"/>
        <w:rPr>
          <w:color w:val="000000"/>
          <w:shd w:val="clear" w:color="auto" w:fill="CCFFFF"/>
          <w:lang w:val="en-GB"/>
        </w:rPr>
      </w:pPr>
      <w:r w:rsidRPr="00676249">
        <w:t>"8.</w:t>
      </w:r>
      <w:r w:rsidRPr="00676249">
        <w:tab/>
      </w:r>
      <w:r w:rsidR="00FC71E9" w:rsidRPr="00676249">
        <w:t>Technical rules for measuring square-meshed netting, including for control purposes, shall be determined by means of implementing acts. Those implementing acts shall be adopted in accordance with the examination procedure referred to in Article 48(2)."</w:t>
      </w:r>
      <w:r w:rsidR="00FC71E9" w:rsidRPr="00676249">
        <w:rPr>
          <w:color w:val="000000"/>
          <w:shd w:val="clear" w:color="auto" w:fill="CCFFFF"/>
          <w:lang w:val="en-GB"/>
        </w:rPr>
        <w:t xml:space="preserve"> </w:t>
      </w:r>
    </w:p>
    <w:p w:rsidR="00FC71E9" w:rsidRPr="00676249" w:rsidRDefault="00FC71E9" w:rsidP="00FC71E9">
      <w:pPr>
        <w:spacing w:before="120" w:after="120" w:line="360" w:lineRule="auto"/>
        <w:ind w:left="851" w:hanging="851"/>
        <w:rPr>
          <w:color w:val="000000"/>
          <w:lang w:val="en-GB"/>
        </w:rPr>
      </w:pPr>
      <w:r w:rsidRPr="00676249">
        <w:rPr>
          <w:color w:val="000000"/>
          <w:lang w:val="en-GB"/>
        </w:rPr>
        <w:t>(4)</w:t>
      </w:r>
      <w:r w:rsidRPr="00676249">
        <w:rPr>
          <w:color w:val="000000"/>
          <w:lang w:val="en-GB"/>
        </w:rPr>
        <w:tab/>
        <w:t>In Article 8</w:t>
      </w:r>
      <w:r w:rsidR="0053228E" w:rsidRPr="00676249">
        <w:rPr>
          <w:color w:val="000000"/>
          <w:lang w:val="en-GB"/>
        </w:rPr>
        <w:t>,</w:t>
      </w:r>
      <w:r w:rsidRPr="00676249">
        <w:rPr>
          <w:color w:val="000000"/>
          <w:lang w:val="en-GB"/>
        </w:rPr>
        <w:t xml:space="preserve"> the following paragraph is added:</w:t>
      </w:r>
    </w:p>
    <w:p w:rsidR="00FC71E9" w:rsidRPr="00676249" w:rsidRDefault="00FC71E9" w:rsidP="00676249">
      <w:pPr>
        <w:spacing w:before="120" w:after="120" w:line="360" w:lineRule="auto"/>
        <w:ind w:left="1418" w:hanging="567"/>
        <w:rPr>
          <w:color w:val="000000"/>
          <w:shd w:val="clear" w:color="auto" w:fill="CCFFFF"/>
          <w:lang w:val="en-GB"/>
        </w:rPr>
      </w:pPr>
      <w:r w:rsidRPr="00676249">
        <w:t>"4.</w:t>
      </w:r>
      <w:r w:rsidR="00C369DA" w:rsidRPr="00676249">
        <w:tab/>
      </w:r>
      <w:r w:rsidRPr="00676249">
        <w:t>Technical rules concerning the measuring of twine thickness and the construction of netting material, including for control purposes, shall be determined by means of implementing acts. Those implementing acts shall be adopted in accordance with the examination procedure referred to in Article 48(2)."</w:t>
      </w:r>
      <w:r w:rsidRPr="00676249">
        <w:rPr>
          <w:color w:val="000000"/>
          <w:shd w:val="clear" w:color="auto" w:fill="CCFFFF"/>
          <w:lang w:val="en-GB"/>
        </w:rPr>
        <w:t xml:space="preserve"> </w:t>
      </w:r>
    </w:p>
    <w:p w:rsidR="00FC71E9" w:rsidRPr="00676249" w:rsidRDefault="00FC71E9" w:rsidP="00FC71E9">
      <w:pPr>
        <w:spacing w:before="120" w:after="120" w:line="360" w:lineRule="auto"/>
        <w:ind w:left="851" w:hanging="851"/>
        <w:rPr>
          <w:color w:val="000000"/>
          <w:lang w:val="en-GB"/>
        </w:rPr>
      </w:pPr>
      <w:r w:rsidRPr="00676249">
        <w:rPr>
          <w:color w:val="000000"/>
          <w:lang w:val="en-GB"/>
        </w:rPr>
        <w:t>(5)</w:t>
      </w:r>
      <w:r w:rsidRPr="00676249">
        <w:rPr>
          <w:color w:val="000000"/>
          <w:lang w:val="en-GB"/>
        </w:rPr>
        <w:tab/>
        <w:t>Article 16 is replaced by the following:</w:t>
      </w:r>
    </w:p>
    <w:p w:rsidR="00FC71E9" w:rsidRPr="00676249" w:rsidRDefault="00FC71E9" w:rsidP="00FC71E9">
      <w:pPr>
        <w:spacing w:before="120" w:after="120" w:line="360" w:lineRule="auto"/>
        <w:ind w:left="851"/>
        <w:rPr>
          <w:color w:val="000000"/>
          <w:lang w:val="en-GB"/>
        </w:rPr>
      </w:pPr>
      <w:r w:rsidRPr="00676249">
        <w:rPr>
          <w:color w:val="000000"/>
          <w:lang w:val="en-GB"/>
        </w:rPr>
        <w:t>"Article 16</w:t>
      </w:r>
    </w:p>
    <w:p w:rsidR="00FC71E9" w:rsidRPr="00676249" w:rsidRDefault="00FC71E9" w:rsidP="00676249">
      <w:pPr>
        <w:spacing w:before="120" w:after="120" w:line="360" w:lineRule="auto"/>
        <w:ind w:left="1418" w:hanging="567"/>
        <w:rPr>
          <w:color w:val="000000"/>
          <w:lang w:val="en-GB"/>
        </w:rPr>
      </w:pPr>
      <w:r w:rsidRPr="00676249">
        <w:rPr>
          <w:color w:val="000000"/>
          <w:lang w:val="en-GB"/>
        </w:rPr>
        <w:t>1.</w:t>
      </w:r>
      <w:r w:rsidRPr="00676249">
        <w:rPr>
          <w:color w:val="000000"/>
          <w:lang w:val="en-GB"/>
        </w:rPr>
        <w:tab/>
        <w:t>No device shall be used by means of which the mesh in any part of the fishing net is obstructed or otherwise effectively diminished.</w:t>
      </w:r>
    </w:p>
    <w:p w:rsidR="00FC71E9" w:rsidRPr="00676249" w:rsidRDefault="000F611C" w:rsidP="00FC71E9">
      <w:pPr>
        <w:spacing w:before="120" w:after="120" w:line="360" w:lineRule="auto"/>
        <w:ind w:left="1418" w:hanging="567"/>
        <w:rPr>
          <w:color w:val="000000"/>
          <w:lang w:val="en-GB"/>
        </w:rPr>
      </w:pPr>
      <w:r w:rsidRPr="00676249">
        <w:rPr>
          <w:color w:val="000000"/>
          <w:lang w:val="en-GB"/>
        </w:rPr>
        <w:br w:type="page"/>
      </w:r>
      <w:r w:rsidR="00FC71E9" w:rsidRPr="00676249">
        <w:rPr>
          <w:color w:val="000000"/>
          <w:lang w:val="en-GB"/>
        </w:rPr>
        <w:lastRenderedPageBreak/>
        <w:t>2.</w:t>
      </w:r>
      <w:r w:rsidR="00FC71E9" w:rsidRPr="00676249">
        <w:rPr>
          <w:color w:val="000000"/>
          <w:lang w:val="en-GB"/>
        </w:rPr>
        <w:tab/>
        <w:t xml:space="preserve">Paragraph 1 shall not exclude the use of certain devices which may obstruct or otherwise effectively diminish the mesh in any part of the fishing net but which may serve to protect or strengthen the net. The Commission shall be empowered to adopt delegated acts in accordance with Article 48a concerning the technical descriptions and the method of use and attachment of such devices. </w:t>
      </w:r>
    </w:p>
    <w:p w:rsidR="00FC71E9" w:rsidRPr="00676249" w:rsidRDefault="00FC71E9" w:rsidP="00FC71E9">
      <w:pPr>
        <w:spacing w:before="120" w:after="120" w:line="360" w:lineRule="auto"/>
        <w:ind w:left="1418" w:hanging="567"/>
        <w:rPr>
          <w:color w:val="000000"/>
          <w:lang w:val="en-GB"/>
        </w:rPr>
      </w:pPr>
      <w:r w:rsidRPr="00676249">
        <w:rPr>
          <w:color w:val="000000"/>
          <w:lang w:val="en-GB"/>
        </w:rPr>
        <w:t>3</w:t>
      </w:r>
      <w:r w:rsidRPr="00676249">
        <w:rPr>
          <w:color w:val="000000"/>
          <w:lang w:val="en-GB"/>
        </w:rPr>
        <w:tab/>
        <w:t xml:space="preserve">An exhaustive list of devices that comply with the technical descriptions established according to paragraph 2, and which may be attached to the fishing net, shall be determined by implementing acts. Those implementing acts shall be adopted in accordance with the examination procedure referred to in Article 48(2)." </w:t>
      </w:r>
    </w:p>
    <w:p w:rsidR="00FC71E9" w:rsidRPr="00676249" w:rsidRDefault="00FC71E9" w:rsidP="00FC71E9">
      <w:pPr>
        <w:spacing w:before="120" w:after="120" w:line="360" w:lineRule="auto"/>
        <w:ind w:left="851" w:hanging="851"/>
        <w:rPr>
          <w:color w:val="000000"/>
          <w:lang w:val="en-GB"/>
        </w:rPr>
      </w:pPr>
      <w:r w:rsidRPr="00676249">
        <w:rPr>
          <w:color w:val="000000"/>
          <w:lang w:val="en-GB"/>
        </w:rPr>
        <w:t>(6)</w:t>
      </w:r>
      <w:r w:rsidRPr="00676249">
        <w:rPr>
          <w:color w:val="000000"/>
          <w:lang w:val="en-GB"/>
        </w:rPr>
        <w:tab/>
        <w:t>Article 29 is amended as follows:</w:t>
      </w:r>
    </w:p>
    <w:p w:rsidR="00FC71E9" w:rsidRPr="00676249" w:rsidRDefault="00FC71E9" w:rsidP="00FC71E9">
      <w:pPr>
        <w:spacing w:before="120" w:after="120" w:line="360" w:lineRule="auto"/>
        <w:ind w:left="1418" w:hanging="567"/>
        <w:rPr>
          <w:color w:val="000000"/>
          <w:lang w:val="en-GB"/>
        </w:rPr>
      </w:pPr>
      <w:r w:rsidRPr="00676249">
        <w:rPr>
          <w:color w:val="000000"/>
          <w:lang w:val="en-GB"/>
        </w:rPr>
        <w:t>(a)</w:t>
      </w:r>
      <w:r w:rsidRPr="00676249">
        <w:rPr>
          <w:color w:val="000000"/>
          <w:lang w:val="en-GB"/>
        </w:rPr>
        <w:tab/>
        <w:t xml:space="preserve">Paragraph 6 is replaced by the following: </w:t>
      </w:r>
    </w:p>
    <w:p w:rsidR="00FC71E9" w:rsidRPr="00676249" w:rsidRDefault="00FC71E9" w:rsidP="00676249">
      <w:pPr>
        <w:spacing w:before="120" w:after="120" w:line="360" w:lineRule="auto"/>
        <w:ind w:left="1985" w:hanging="567"/>
        <w:rPr>
          <w:color w:val="000000"/>
          <w:shd w:val="clear" w:color="auto" w:fill="CCFFFF"/>
          <w:lang w:val="en-GB"/>
        </w:rPr>
      </w:pPr>
      <w:r w:rsidRPr="00676249">
        <w:t>"6.</w:t>
      </w:r>
      <w:r w:rsidRPr="00676249">
        <w:tab/>
        <w:t>The Commission shall be empowered to adopt delegated acts in accordance with Article 48a concerning detailed conditions for the application of the criteria set out in paragraph 2 under which vessels exceeding eight meters length overall shall be permitted to use beam trawls in the areas set out in paragraph 1."</w:t>
      </w:r>
    </w:p>
    <w:p w:rsidR="00FC71E9" w:rsidRPr="00676249" w:rsidRDefault="000F611C" w:rsidP="00FC71E9">
      <w:pPr>
        <w:spacing w:before="120" w:after="120" w:line="360" w:lineRule="auto"/>
        <w:ind w:left="1418" w:hanging="567"/>
        <w:rPr>
          <w:color w:val="000000"/>
          <w:lang w:val="en-GB"/>
        </w:rPr>
      </w:pPr>
      <w:r w:rsidRPr="00676249">
        <w:rPr>
          <w:color w:val="000000"/>
          <w:lang w:val="en-GB"/>
        </w:rPr>
        <w:br w:type="page"/>
      </w:r>
      <w:r w:rsidR="00FC71E9" w:rsidRPr="00676249">
        <w:rPr>
          <w:color w:val="000000"/>
          <w:lang w:val="en-GB"/>
        </w:rPr>
        <w:lastRenderedPageBreak/>
        <w:t>(b)</w:t>
      </w:r>
      <w:r w:rsidR="00FC71E9" w:rsidRPr="00676249">
        <w:rPr>
          <w:color w:val="000000"/>
          <w:lang w:val="en-GB"/>
        </w:rPr>
        <w:tab/>
        <w:t>the following paragraph is added:</w:t>
      </w:r>
    </w:p>
    <w:p w:rsidR="00FC71E9" w:rsidRPr="00676249" w:rsidRDefault="00FC71E9" w:rsidP="00676249">
      <w:pPr>
        <w:spacing w:before="120" w:after="120" w:line="360" w:lineRule="auto"/>
        <w:ind w:left="1985" w:hanging="567"/>
        <w:rPr>
          <w:color w:val="000000"/>
          <w:shd w:val="clear" w:color="auto" w:fill="CCFFFF"/>
          <w:lang w:val="en-GB"/>
        </w:rPr>
      </w:pPr>
      <w:r w:rsidRPr="00676249">
        <w:t>"7.</w:t>
      </w:r>
      <w:r w:rsidRPr="00676249">
        <w:tab/>
        <w:t>The Commission shall establish the operational requirements for transmission of the lists to be provided to the Commission by Member States as referred to in paragraph 2(c), first indent, by means of an implementing act. Those implementing acts shall be adopted in accordance with the examination procedure referred to in Article 48(2)."</w:t>
      </w:r>
    </w:p>
    <w:p w:rsidR="00FC71E9" w:rsidRPr="00676249" w:rsidRDefault="00FC71E9" w:rsidP="00FC71E9">
      <w:pPr>
        <w:spacing w:before="120" w:after="120" w:line="360" w:lineRule="auto"/>
        <w:ind w:left="851" w:hanging="851"/>
        <w:rPr>
          <w:color w:val="000000"/>
          <w:lang w:val="en-GB"/>
        </w:rPr>
      </w:pPr>
      <w:r w:rsidRPr="00676249">
        <w:rPr>
          <w:color w:val="000000"/>
          <w:lang w:val="en-GB"/>
        </w:rPr>
        <w:t>(7)</w:t>
      </w:r>
      <w:r w:rsidRPr="00676249">
        <w:rPr>
          <w:color w:val="000000"/>
          <w:lang w:val="en-GB"/>
        </w:rPr>
        <w:tab/>
        <w:t>In Article 29b, paragraph 6 is replaced by the following:</w:t>
      </w:r>
    </w:p>
    <w:p w:rsidR="00FC71E9" w:rsidRPr="00676249" w:rsidRDefault="00FC71E9" w:rsidP="00676249">
      <w:pPr>
        <w:spacing w:before="120" w:after="120" w:line="360" w:lineRule="auto"/>
        <w:ind w:left="1418" w:hanging="567"/>
        <w:rPr>
          <w:color w:val="000000"/>
          <w:shd w:val="clear" w:color="auto" w:fill="CCFFFF"/>
          <w:lang w:val="en-GB"/>
        </w:rPr>
      </w:pPr>
      <w:r w:rsidRPr="00676249">
        <w:t>"6.</w:t>
      </w:r>
      <w:r w:rsidR="0053455E" w:rsidRPr="00676249">
        <w:tab/>
      </w:r>
      <w:r w:rsidRPr="00676249">
        <w:t>Member States shall communicate to the Commission their measures to fulfil the obligation laid down in paragraph 5. If the Commission finds that the measures of a Member State do not fulfil that obligation, it may propose amendments to those measures. Where no agreement on the necessary measures is reached between the Commission and the Member State concerned, the Commission may establish such measures by means of implementing acts."</w:t>
      </w:r>
    </w:p>
    <w:p w:rsidR="00FC71E9" w:rsidRPr="00676249" w:rsidRDefault="000F611C" w:rsidP="00FC71E9">
      <w:pPr>
        <w:spacing w:before="120" w:after="120" w:line="360" w:lineRule="auto"/>
        <w:ind w:left="851" w:hanging="851"/>
        <w:rPr>
          <w:color w:val="000000"/>
          <w:lang w:val="en-GB"/>
        </w:rPr>
      </w:pPr>
      <w:r w:rsidRPr="00676249">
        <w:rPr>
          <w:color w:val="000000"/>
          <w:lang w:val="en-GB"/>
        </w:rPr>
        <w:br w:type="page"/>
      </w:r>
      <w:r w:rsidR="00FC71E9" w:rsidRPr="00676249">
        <w:rPr>
          <w:color w:val="000000"/>
          <w:lang w:val="en-GB"/>
        </w:rPr>
        <w:lastRenderedPageBreak/>
        <w:t>(8)</w:t>
      </w:r>
      <w:r w:rsidR="00FC71E9" w:rsidRPr="00676249">
        <w:rPr>
          <w:color w:val="000000"/>
          <w:lang w:val="en-GB"/>
        </w:rPr>
        <w:tab/>
        <w:t xml:space="preserve">In Article 34, paragraph 6 is replaced by the following: </w:t>
      </w:r>
    </w:p>
    <w:p w:rsidR="00FC71E9" w:rsidRPr="00676249" w:rsidRDefault="00FC71E9" w:rsidP="00676249">
      <w:pPr>
        <w:spacing w:before="120" w:after="120" w:line="360" w:lineRule="auto"/>
        <w:ind w:left="1418" w:hanging="567"/>
        <w:rPr>
          <w:color w:val="000000"/>
          <w:shd w:val="clear" w:color="auto" w:fill="CCFFFF"/>
          <w:lang w:val="en-GB"/>
        </w:rPr>
      </w:pPr>
      <w:r w:rsidRPr="00676249">
        <w:t>"6.</w:t>
      </w:r>
      <w:r w:rsidRPr="00676249">
        <w:tab/>
        <w:t>Technical rules for measuring engine power and gear dimensions shall be determined by means of an implementing act. Those implementing acts shall be adopted in accordance with the examination procedure referred to in Article 48(2)."</w:t>
      </w:r>
    </w:p>
    <w:p w:rsidR="00F97721" w:rsidRPr="00676249" w:rsidRDefault="00F97721" w:rsidP="00F97721">
      <w:pPr>
        <w:spacing w:before="120" w:after="120" w:line="360" w:lineRule="auto"/>
        <w:ind w:left="851" w:hanging="851"/>
        <w:rPr>
          <w:b/>
          <w:bCs/>
          <w:i/>
          <w:iCs/>
          <w:color w:val="000000"/>
          <w:lang w:val="en-GB"/>
        </w:rPr>
      </w:pPr>
      <w:r w:rsidRPr="00676249">
        <w:rPr>
          <w:b/>
          <w:bCs/>
          <w:i/>
          <w:iCs/>
          <w:color w:val="000000"/>
          <w:lang w:val="en-GB"/>
        </w:rPr>
        <w:t>(8a)</w:t>
      </w:r>
      <w:r w:rsidRPr="00676249">
        <w:rPr>
          <w:b/>
          <w:bCs/>
          <w:i/>
          <w:iCs/>
          <w:color w:val="000000"/>
          <w:lang w:val="en-GB"/>
        </w:rPr>
        <w:tab/>
        <w:t xml:space="preserve">In Article 34b, paragraph 11 is replaced by the following: </w:t>
      </w:r>
    </w:p>
    <w:p w:rsidR="00F97721" w:rsidRPr="00676249" w:rsidRDefault="00F97721" w:rsidP="00676249">
      <w:pPr>
        <w:spacing w:before="120" w:after="120" w:line="360" w:lineRule="auto"/>
        <w:ind w:left="1418" w:hanging="567"/>
        <w:rPr>
          <w:b/>
          <w:color w:val="000000"/>
          <w:shd w:val="clear" w:color="auto" w:fill="CCFFFF"/>
          <w:lang w:val="en-GB"/>
        </w:rPr>
      </w:pPr>
      <w:r w:rsidRPr="00676249">
        <w:rPr>
          <w:b/>
          <w:i/>
        </w:rPr>
        <w:t>"11.</w:t>
      </w:r>
      <w:r w:rsidRPr="00676249">
        <w:rPr>
          <w:b/>
          <w:i/>
        </w:rPr>
        <w:tab/>
        <w:t>After consulting STECF, the Commission shall be empowered to adopt delegated acts excluding specific fisheries of a Member State, in ICES sub-areas VIII, IX and X, from the application of paragraphs 1 to 9, where information provided by Member States shows that those fisheries result in a very low level of shark by-catches and of discards." [Am. 4]</w:t>
      </w:r>
    </w:p>
    <w:p w:rsidR="00FC71E9" w:rsidRPr="00676249" w:rsidRDefault="000F611C" w:rsidP="00FC71E9">
      <w:pPr>
        <w:spacing w:before="120" w:after="120" w:line="360" w:lineRule="auto"/>
        <w:ind w:left="851" w:hanging="851"/>
        <w:rPr>
          <w:color w:val="000000"/>
          <w:lang w:val="en-GB"/>
        </w:rPr>
      </w:pPr>
      <w:r w:rsidRPr="00676249">
        <w:rPr>
          <w:color w:val="000000"/>
          <w:lang w:val="en-GB"/>
        </w:rPr>
        <w:br w:type="page"/>
      </w:r>
      <w:r w:rsidR="00FC71E9" w:rsidRPr="00676249">
        <w:rPr>
          <w:color w:val="000000"/>
          <w:lang w:val="en-GB"/>
        </w:rPr>
        <w:lastRenderedPageBreak/>
        <w:t>(9)</w:t>
      </w:r>
      <w:r w:rsidR="00FC71E9" w:rsidRPr="00676249">
        <w:rPr>
          <w:color w:val="000000"/>
          <w:lang w:val="en-GB"/>
        </w:rPr>
        <w:tab/>
        <w:t xml:space="preserve">Article 45 is replaced by the following: </w:t>
      </w:r>
    </w:p>
    <w:p w:rsidR="00FC71E9" w:rsidRPr="00676249" w:rsidRDefault="00FC71E9" w:rsidP="00FC71E9">
      <w:pPr>
        <w:spacing w:before="120" w:after="120" w:line="360" w:lineRule="auto"/>
        <w:ind w:left="851"/>
        <w:rPr>
          <w:color w:val="000000"/>
          <w:lang w:val="en-GB"/>
        </w:rPr>
      </w:pPr>
      <w:r w:rsidRPr="00676249">
        <w:rPr>
          <w:color w:val="000000"/>
          <w:lang w:val="en-GB"/>
        </w:rPr>
        <w:t>"Article 45</w:t>
      </w:r>
    </w:p>
    <w:p w:rsidR="00FC71E9" w:rsidRPr="00676249" w:rsidRDefault="00FC71E9" w:rsidP="00FC71E9">
      <w:pPr>
        <w:spacing w:before="120" w:after="120" w:line="360" w:lineRule="auto"/>
        <w:ind w:left="1418" w:hanging="567"/>
        <w:rPr>
          <w:b/>
          <w:color w:val="000000"/>
          <w:lang w:val="en-GB"/>
        </w:rPr>
      </w:pPr>
      <w:r w:rsidRPr="00676249">
        <w:rPr>
          <w:color w:val="000000"/>
          <w:lang w:val="en-GB"/>
        </w:rPr>
        <w:t>1.</w:t>
      </w:r>
      <w:r w:rsidRPr="00676249">
        <w:rPr>
          <w:color w:val="000000"/>
          <w:lang w:val="en-GB"/>
        </w:rPr>
        <w:tab/>
        <w:t xml:space="preserve">The Commission shall be empowered to establish, by means of delegated acts adopted in accordance with Article 48a, technical conservation measures on the use of towed or fixed gear or on fishing activities in certain areas or during certain periods in addition to or by way of derogation to this Regulation. Those measures shall be designed to address unexpectedly small or large recruitments of juveniles, changes in migration patterns or any other changes in the conservation status of </w:t>
      </w:r>
      <w:r w:rsidRPr="00676249">
        <w:rPr>
          <w:strike/>
          <w:color w:val="000000"/>
          <w:lang w:val="en-GB"/>
        </w:rPr>
        <w:t>fish</w:t>
      </w:r>
      <w:r w:rsidRPr="00676249">
        <w:rPr>
          <w:color w:val="000000"/>
          <w:lang w:val="en-GB"/>
        </w:rPr>
        <w:t xml:space="preserve"> stocks</w:t>
      </w:r>
      <w:r w:rsidR="003B4C55" w:rsidRPr="00676249">
        <w:rPr>
          <w:color w:val="000000"/>
          <w:lang w:val="en-GB"/>
        </w:rPr>
        <w:t xml:space="preserve"> </w:t>
      </w:r>
      <w:r w:rsidR="003B4C55" w:rsidRPr="00676249">
        <w:rPr>
          <w:b/>
          <w:i/>
          <w:color w:val="000000"/>
          <w:szCs w:val="24"/>
          <w:lang w:val="en-GB"/>
        </w:rPr>
        <w:t>of marine organisms</w:t>
      </w:r>
      <w:r w:rsidRPr="00676249">
        <w:rPr>
          <w:color w:val="000000"/>
          <w:lang w:val="en-GB"/>
        </w:rPr>
        <w:t>, with immediate effect.</w:t>
      </w:r>
      <w:r w:rsidR="003B4C55" w:rsidRPr="00676249">
        <w:rPr>
          <w:color w:val="000000"/>
          <w:lang w:val="en-GB"/>
        </w:rPr>
        <w:t xml:space="preserve"> </w:t>
      </w:r>
      <w:r w:rsidR="003B4C55" w:rsidRPr="00676249">
        <w:rPr>
          <w:b/>
          <w:color w:val="000000"/>
          <w:lang w:val="en-GB"/>
        </w:rPr>
        <w:t>[Am. 5]</w:t>
      </w:r>
    </w:p>
    <w:p w:rsidR="00FC71E9" w:rsidRPr="00676249" w:rsidRDefault="00FC71E9" w:rsidP="00676249">
      <w:pPr>
        <w:spacing w:before="120" w:after="120" w:line="360" w:lineRule="auto"/>
        <w:ind w:left="1418" w:hanging="567"/>
        <w:rPr>
          <w:color w:val="000000"/>
          <w:lang w:val="en-GB"/>
        </w:rPr>
      </w:pPr>
      <w:r w:rsidRPr="00676249">
        <w:rPr>
          <w:color w:val="000000"/>
          <w:lang w:val="en-GB"/>
        </w:rPr>
        <w:t>2.</w:t>
      </w:r>
      <w:r w:rsidRPr="00676249">
        <w:rPr>
          <w:color w:val="000000"/>
          <w:lang w:val="en-GB"/>
        </w:rPr>
        <w:tab/>
        <w:t xml:space="preserve">Where the conservation of stocks of marine organisms calls for immediate action, the Commission may decide on temporary measures by means of implementing acts to remedy the situation. Those implementing acts shall be adopted in accordance with the examination procedure referred to in Article 48(3). </w:t>
      </w:r>
    </w:p>
    <w:p w:rsidR="00FC71E9" w:rsidRPr="00676249" w:rsidRDefault="00FC71E9" w:rsidP="00FC71E9">
      <w:pPr>
        <w:spacing w:before="120" w:after="120" w:line="360" w:lineRule="auto"/>
        <w:ind w:left="1418" w:hanging="567"/>
        <w:rPr>
          <w:color w:val="000000"/>
          <w:lang w:val="en-GB"/>
        </w:rPr>
      </w:pPr>
      <w:r w:rsidRPr="00676249">
        <w:rPr>
          <w:color w:val="000000"/>
          <w:lang w:val="en-GB"/>
        </w:rPr>
        <w:t>3.</w:t>
      </w:r>
      <w:r w:rsidRPr="00676249">
        <w:rPr>
          <w:color w:val="000000"/>
          <w:lang w:val="en-GB"/>
        </w:rPr>
        <w:tab/>
        <w:t xml:space="preserve">Where the conservation of certain species or fishing grounds is seriously threatened, and where any delay would result in damage which would be difficult to repair, a </w:t>
      </w:r>
      <w:smartTag w:uri="urn:schemas-microsoft-com:office:smarttags" w:element="PlaceName">
        <w:smartTag w:uri="urn:schemas-microsoft-com:office:smarttags" w:element="place">
          <w:r w:rsidRPr="00676249">
            <w:rPr>
              <w:color w:val="000000"/>
              <w:lang w:val="en-GB"/>
            </w:rPr>
            <w:t>Member</w:t>
          </w:r>
        </w:smartTag>
        <w:r w:rsidRPr="00676249">
          <w:rPr>
            <w:color w:val="000000"/>
            <w:lang w:val="en-GB"/>
          </w:rPr>
          <w:t xml:space="preserve"> </w:t>
        </w:r>
        <w:smartTag w:uri="urn:schemas-microsoft-com:office:smarttags" w:element="PlaceType">
          <w:r w:rsidRPr="00676249">
            <w:rPr>
              <w:color w:val="000000"/>
              <w:lang w:val="en-GB"/>
            </w:rPr>
            <w:t>State</w:t>
          </w:r>
        </w:smartTag>
      </w:smartTag>
      <w:r w:rsidRPr="00676249">
        <w:rPr>
          <w:color w:val="000000"/>
          <w:lang w:val="en-GB"/>
        </w:rPr>
        <w:t xml:space="preserve"> may take appropriate non-discriminatory conservation measures in respect of the waters under its jurisdiction. </w:t>
      </w:r>
    </w:p>
    <w:p w:rsidR="00FC71E9" w:rsidRPr="00676249" w:rsidRDefault="000F611C" w:rsidP="00FC71E9">
      <w:pPr>
        <w:spacing w:before="120" w:after="120" w:line="360" w:lineRule="auto"/>
        <w:ind w:left="1418" w:hanging="567"/>
        <w:rPr>
          <w:color w:val="000000"/>
          <w:lang w:val="en-GB"/>
        </w:rPr>
      </w:pPr>
      <w:r w:rsidRPr="00676249">
        <w:rPr>
          <w:color w:val="000000"/>
          <w:lang w:val="en-GB"/>
        </w:rPr>
        <w:br w:type="page"/>
      </w:r>
      <w:r w:rsidR="00FC71E9" w:rsidRPr="00676249">
        <w:rPr>
          <w:color w:val="000000"/>
          <w:lang w:val="en-GB"/>
        </w:rPr>
        <w:lastRenderedPageBreak/>
        <w:t>4.</w:t>
      </w:r>
      <w:r w:rsidR="00FC71E9" w:rsidRPr="00676249">
        <w:rPr>
          <w:color w:val="000000"/>
          <w:lang w:val="en-GB"/>
        </w:rPr>
        <w:tab/>
        <w:t xml:space="preserve">The measures referred to in paragraph 3, together with an explanatory memorandum, shall be communicated to the Commission and the other </w:t>
      </w:r>
      <w:smartTag w:uri="urn:schemas-microsoft-com:office:smarttags" w:element="PlaceName">
        <w:smartTag w:uri="urn:schemas-microsoft-com:office:smarttags" w:element="place">
          <w:r w:rsidR="00FC71E9" w:rsidRPr="00676249">
            <w:rPr>
              <w:color w:val="000000"/>
              <w:lang w:val="en-GB"/>
            </w:rPr>
            <w:t>Member</w:t>
          </w:r>
        </w:smartTag>
        <w:r w:rsidR="00FC71E9" w:rsidRPr="00676249">
          <w:rPr>
            <w:color w:val="000000"/>
            <w:lang w:val="en-GB"/>
          </w:rPr>
          <w:t xml:space="preserve"> </w:t>
        </w:r>
        <w:smartTag w:uri="urn:schemas-microsoft-com:office:smarttags" w:element="PlaceType">
          <w:r w:rsidR="00FC71E9" w:rsidRPr="00676249">
            <w:rPr>
              <w:color w:val="000000"/>
              <w:lang w:val="en-GB"/>
            </w:rPr>
            <w:t>States</w:t>
          </w:r>
        </w:smartTag>
      </w:smartTag>
      <w:r w:rsidR="00FC71E9" w:rsidRPr="00676249">
        <w:rPr>
          <w:color w:val="000000"/>
          <w:lang w:val="en-GB"/>
        </w:rPr>
        <w:t xml:space="preserve"> as soon as they are adopted. </w:t>
      </w:r>
    </w:p>
    <w:p w:rsidR="00FC71E9" w:rsidRPr="00676249" w:rsidRDefault="00FC71E9" w:rsidP="00FC71E9">
      <w:pPr>
        <w:spacing w:before="120" w:after="120" w:line="360" w:lineRule="auto"/>
        <w:ind w:left="1418"/>
        <w:rPr>
          <w:color w:val="000000"/>
          <w:lang w:val="en-GB"/>
        </w:rPr>
      </w:pPr>
      <w:r w:rsidRPr="00676249">
        <w:rPr>
          <w:color w:val="000000"/>
          <w:lang w:val="en-GB"/>
        </w:rPr>
        <w:t xml:space="preserve">Within ten working days of receipt of such communication, the Commission shall confirm the appropriateness and non-discriminatory nature of such measures, or require their cancellation or amendment by means of implementing acts. The Commission's decision shall be immediately notified to the Member States." </w:t>
      </w:r>
    </w:p>
    <w:p w:rsidR="00FC71E9" w:rsidRPr="00676249" w:rsidRDefault="00FC71E9" w:rsidP="00FC71E9">
      <w:pPr>
        <w:spacing w:before="120" w:after="120" w:line="360" w:lineRule="auto"/>
        <w:ind w:left="851" w:hanging="851"/>
        <w:rPr>
          <w:color w:val="000000"/>
          <w:lang w:val="en-GB"/>
        </w:rPr>
      </w:pPr>
      <w:r w:rsidRPr="00676249">
        <w:rPr>
          <w:color w:val="000000"/>
          <w:lang w:val="en-GB"/>
        </w:rPr>
        <w:t>(10)</w:t>
      </w:r>
      <w:r w:rsidRPr="00676249">
        <w:rPr>
          <w:color w:val="000000"/>
          <w:lang w:val="en-GB"/>
        </w:rPr>
        <w:tab/>
        <w:t xml:space="preserve">In Article 46, paragraph 4 is replaced by the following: </w:t>
      </w:r>
    </w:p>
    <w:p w:rsidR="00FC71E9" w:rsidRPr="00676249" w:rsidRDefault="00FC71E9" w:rsidP="00676249">
      <w:pPr>
        <w:spacing w:before="120" w:after="120" w:line="360" w:lineRule="auto"/>
        <w:ind w:left="1418" w:hanging="567"/>
        <w:rPr>
          <w:color w:val="000000"/>
          <w:shd w:val="clear" w:color="auto" w:fill="CCFFFF"/>
          <w:lang w:val="en-GB"/>
        </w:rPr>
      </w:pPr>
      <w:r w:rsidRPr="00676249">
        <w:t>"4.</w:t>
      </w:r>
      <w:r w:rsidR="0070787D" w:rsidRPr="00676249">
        <w:tab/>
      </w:r>
      <w:r w:rsidRPr="00676249">
        <w:t xml:space="preserve">At the initiative of the Commission, or at the request of any </w:t>
      </w:r>
      <w:smartTag w:uri="urn:schemas-microsoft-com:office:smarttags" w:element="PlaceName">
        <w:r w:rsidRPr="00676249">
          <w:t>Member</w:t>
        </w:r>
      </w:smartTag>
      <w:r w:rsidRPr="00676249">
        <w:t xml:space="preserve"> </w:t>
      </w:r>
      <w:smartTag w:uri="urn:schemas-microsoft-com:office:smarttags" w:element="PlaceType">
        <w:r w:rsidRPr="00676249">
          <w:t>State</w:t>
        </w:r>
      </w:smartTag>
      <w:r w:rsidRPr="00676249">
        <w:t xml:space="preserve">, the question of whether a national technical measure applied by a </w:t>
      </w:r>
      <w:smartTag w:uri="urn:schemas-microsoft-com:office:smarttags" w:element="PlaceName">
        <w:smartTag w:uri="urn:schemas-microsoft-com:office:smarttags" w:element="place">
          <w:r w:rsidRPr="00676249">
            <w:t>Member</w:t>
          </w:r>
        </w:smartTag>
        <w:r w:rsidRPr="00676249">
          <w:t xml:space="preserve"> </w:t>
        </w:r>
        <w:smartTag w:uri="urn:schemas-microsoft-com:office:smarttags" w:element="PlaceType">
          <w:r w:rsidRPr="00676249">
            <w:t>State</w:t>
          </w:r>
        </w:smartTag>
      </w:smartTag>
      <w:r w:rsidRPr="00676249">
        <w:t xml:space="preserve"> complies with paragraph 1 of this Article may be the subject of a decision taken by the Commission by means of implementing acts. Those implementing acts shall be adopted in accordance with the examination procedure referred to in Article 48(2). Should such a decision be taken, the third and fourth subparagraphs of paragraph 2 shall apply."</w:t>
      </w:r>
      <w:r w:rsidRPr="00676249">
        <w:rPr>
          <w:color w:val="000000"/>
          <w:shd w:val="clear" w:color="auto" w:fill="CCFFFF"/>
          <w:lang w:val="en-GB"/>
        </w:rPr>
        <w:t xml:space="preserve"> </w:t>
      </w:r>
    </w:p>
    <w:p w:rsidR="00FC71E9" w:rsidRPr="00676249" w:rsidRDefault="000F611C" w:rsidP="00FC71E9">
      <w:pPr>
        <w:spacing w:before="120" w:after="120" w:line="360" w:lineRule="auto"/>
        <w:ind w:left="851" w:hanging="851"/>
        <w:rPr>
          <w:color w:val="000000"/>
          <w:lang w:val="en-GB"/>
        </w:rPr>
      </w:pPr>
      <w:r w:rsidRPr="00676249">
        <w:rPr>
          <w:color w:val="000000"/>
          <w:lang w:val="en-GB"/>
        </w:rPr>
        <w:br w:type="page"/>
      </w:r>
      <w:r w:rsidR="00FC71E9" w:rsidRPr="00676249">
        <w:rPr>
          <w:color w:val="000000"/>
          <w:lang w:val="en-GB"/>
        </w:rPr>
        <w:lastRenderedPageBreak/>
        <w:t>(11)</w:t>
      </w:r>
      <w:r w:rsidR="00FC71E9" w:rsidRPr="00676249">
        <w:rPr>
          <w:color w:val="000000"/>
          <w:lang w:val="en-GB"/>
        </w:rPr>
        <w:tab/>
        <w:t xml:space="preserve">Article 48 is replaced by the following: </w:t>
      </w:r>
    </w:p>
    <w:p w:rsidR="00FC71E9" w:rsidRPr="00676249" w:rsidRDefault="00FC71E9" w:rsidP="00FC71E9">
      <w:pPr>
        <w:spacing w:before="120" w:after="120" w:line="360" w:lineRule="auto"/>
        <w:ind w:left="851"/>
        <w:rPr>
          <w:color w:val="000000"/>
        </w:rPr>
      </w:pPr>
      <w:r w:rsidRPr="00676249">
        <w:rPr>
          <w:color w:val="000000"/>
        </w:rPr>
        <w:t>"Article 48</w:t>
      </w:r>
    </w:p>
    <w:p w:rsidR="00FC71E9" w:rsidRPr="00676249" w:rsidRDefault="00FC71E9" w:rsidP="00676249">
      <w:pPr>
        <w:spacing w:before="120" w:after="120" w:line="360" w:lineRule="auto"/>
        <w:ind w:left="1418" w:hanging="567"/>
        <w:rPr>
          <w:color w:val="000000"/>
          <w:lang w:val="en-GB"/>
        </w:rPr>
      </w:pPr>
      <w:r w:rsidRPr="00676249">
        <w:rPr>
          <w:color w:val="000000"/>
          <w:lang w:val="en-GB"/>
        </w:rPr>
        <w:t>1.</w:t>
      </w:r>
      <w:r w:rsidRPr="00676249">
        <w:rPr>
          <w:color w:val="000000"/>
          <w:lang w:val="en-GB"/>
        </w:rPr>
        <w:tab/>
        <w:t>The Commission shall be assisted by the Committee for fisheries and aquaculture established by Regulation (EC) No 2371/2002. That committee shall be a committee within the meaning of Regulation (EU) No 182/2011</w:t>
      </w:r>
      <w:r w:rsidR="000545B7" w:rsidRPr="00676249">
        <w:rPr>
          <w:color w:val="000000"/>
          <w:lang w:val="en-GB"/>
        </w:rPr>
        <w:t xml:space="preserve"> </w:t>
      </w:r>
      <w:r w:rsidR="000545B7" w:rsidRPr="00676249">
        <w:rPr>
          <w:lang w:val="en-GB"/>
        </w:rPr>
        <w:t>of the European Parliament and of the Council*</w:t>
      </w:r>
      <w:r w:rsidRPr="00676249">
        <w:rPr>
          <w:color w:val="000000"/>
          <w:lang w:val="en-GB"/>
        </w:rPr>
        <w:t>.</w:t>
      </w:r>
    </w:p>
    <w:p w:rsidR="00FC71E9" w:rsidRPr="00676249" w:rsidRDefault="00FC71E9" w:rsidP="00FC71E9">
      <w:pPr>
        <w:spacing w:before="120" w:after="120" w:line="360" w:lineRule="auto"/>
        <w:ind w:left="1418" w:hanging="567"/>
        <w:rPr>
          <w:color w:val="000000"/>
          <w:lang w:val="en-GB"/>
        </w:rPr>
      </w:pPr>
      <w:r w:rsidRPr="00676249">
        <w:rPr>
          <w:color w:val="000000"/>
          <w:lang w:val="en-GB"/>
        </w:rPr>
        <w:t>2.</w:t>
      </w:r>
      <w:r w:rsidRPr="00676249">
        <w:rPr>
          <w:color w:val="000000"/>
          <w:lang w:val="en-GB"/>
        </w:rPr>
        <w:tab/>
        <w:t>Where reference is made to this paragraph, Article 5 of Regulation (EU) No 182/2011 shall apply.</w:t>
      </w:r>
    </w:p>
    <w:p w:rsidR="000545B7" w:rsidRPr="00676249" w:rsidRDefault="00FC71E9" w:rsidP="00FC71E9">
      <w:pPr>
        <w:spacing w:before="120" w:after="120" w:line="360" w:lineRule="auto"/>
        <w:ind w:left="1418" w:hanging="567"/>
        <w:rPr>
          <w:color w:val="000000"/>
          <w:lang w:val="en-GB"/>
        </w:rPr>
      </w:pPr>
      <w:r w:rsidRPr="00676249">
        <w:rPr>
          <w:color w:val="000000"/>
          <w:lang w:val="en-GB"/>
        </w:rPr>
        <w:t>3.</w:t>
      </w:r>
      <w:r w:rsidRPr="00676249">
        <w:rPr>
          <w:color w:val="000000"/>
          <w:lang w:val="en-GB"/>
        </w:rPr>
        <w:tab/>
        <w:t>Where reference is made to this paragraph, Article 8 of Regulation (EU) No 182/2011, in conjunction with Article 5 thereof, shall apply.</w:t>
      </w:r>
    </w:p>
    <w:p w:rsidR="000545B7" w:rsidRPr="00676249" w:rsidRDefault="000545B7" w:rsidP="000545B7">
      <w:pPr>
        <w:spacing w:before="120" w:after="120" w:line="360" w:lineRule="auto"/>
        <w:ind w:left="851"/>
        <w:rPr>
          <w:lang w:val="en-GB"/>
        </w:rPr>
      </w:pPr>
      <w:r w:rsidRPr="00676249">
        <w:rPr>
          <w:lang w:val="en-GB"/>
        </w:rPr>
        <w:t>______________</w:t>
      </w:r>
    </w:p>
    <w:p w:rsidR="00FC71E9" w:rsidRPr="00676249" w:rsidRDefault="000545B7" w:rsidP="000545B7">
      <w:pPr>
        <w:spacing w:before="120" w:after="120" w:line="360" w:lineRule="auto"/>
        <w:ind w:left="1418" w:hanging="567"/>
        <w:rPr>
          <w:color w:val="000000"/>
          <w:lang w:val="en-GB"/>
        </w:rPr>
      </w:pPr>
      <w:r w:rsidRPr="00676249">
        <w:rPr>
          <w:lang w:val="en-GB"/>
        </w:rPr>
        <w:t>*</w:t>
      </w:r>
      <w:r w:rsidRPr="00676249">
        <w:rPr>
          <w:lang w:val="en-GB"/>
        </w:rPr>
        <w:tab/>
        <w:t>Regulation (EU) No 182/2011 of the European Parliament and of the Council of 16 February 2011 laying down the rules and general principles concerning mechanisms for control by Member States of the Commission’s exercise of implementing powers (OJ L 55, 28.2.2011, p. 13).</w:t>
      </w:r>
      <w:r w:rsidR="00FC71E9" w:rsidRPr="00676249">
        <w:rPr>
          <w:color w:val="000000"/>
          <w:lang w:val="en-GB"/>
        </w:rPr>
        <w:t>"</w:t>
      </w:r>
    </w:p>
    <w:p w:rsidR="00FC71E9" w:rsidRPr="00676249" w:rsidRDefault="00FC71E9" w:rsidP="00FC71E9">
      <w:pPr>
        <w:spacing w:before="120" w:after="120" w:line="360" w:lineRule="auto"/>
        <w:ind w:left="851" w:hanging="851"/>
        <w:rPr>
          <w:color w:val="000000"/>
          <w:lang w:val="en-GB"/>
        </w:rPr>
      </w:pPr>
      <w:r w:rsidRPr="00676249">
        <w:rPr>
          <w:color w:val="000000"/>
          <w:lang w:val="en-GB"/>
        </w:rPr>
        <w:t>(12)</w:t>
      </w:r>
      <w:r w:rsidRPr="00676249">
        <w:rPr>
          <w:color w:val="000000"/>
          <w:lang w:val="en-GB"/>
        </w:rPr>
        <w:tab/>
        <w:t>The following Article is inserted:</w:t>
      </w:r>
    </w:p>
    <w:p w:rsidR="00FC71E9" w:rsidRPr="00676249" w:rsidRDefault="00FC71E9" w:rsidP="00FC71E9">
      <w:pPr>
        <w:spacing w:before="120" w:after="120" w:line="360" w:lineRule="auto"/>
        <w:ind w:left="851"/>
        <w:rPr>
          <w:color w:val="000000"/>
        </w:rPr>
      </w:pPr>
      <w:r w:rsidRPr="00676249">
        <w:rPr>
          <w:color w:val="000000"/>
        </w:rPr>
        <w:t xml:space="preserve">"Article 48a </w:t>
      </w:r>
    </w:p>
    <w:p w:rsidR="00FC71E9" w:rsidRPr="00676249" w:rsidRDefault="00FC71E9" w:rsidP="00FC71E9">
      <w:pPr>
        <w:spacing w:before="120" w:after="120" w:line="360" w:lineRule="auto"/>
        <w:ind w:left="1418" w:hanging="567"/>
        <w:rPr>
          <w:color w:val="000000"/>
          <w:lang w:val="en-GB"/>
        </w:rPr>
      </w:pPr>
      <w:r w:rsidRPr="00676249">
        <w:rPr>
          <w:color w:val="000000"/>
          <w:lang w:val="en-GB"/>
        </w:rPr>
        <w:t>1.</w:t>
      </w:r>
      <w:r w:rsidRPr="00676249">
        <w:rPr>
          <w:color w:val="000000"/>
          <w:lang w:val="en-GB"/>
        </w:rPr>
        <w:tab/>
        <w:t>The power to adopt delegated acts is conferred on the Commission subject to the conditions laid down in this Article.</w:t>
      </w:r>
    </w:p>
    <w:p w:rsidR="00FC71E9" w:rsidRPr="00676249" w:rsidRDefault="000F611C" w:rsidP="00676249">
      <w:pPr>
        <w:spacing w:before="120" w:after="120" w:line="360" w:lineRule="auto"/>
        <w:ind w:left="1418" w:hanging="567"/>
        <w:rPr>
          <w:b/>
          <w:color w:val="000000"/>
          <w:lang w:val="en-GB"/>
        </w:rPr>
      </w:pPr>
      <w:r w:rsidRPr="00676249">
        <w:rPr>
          <w:color w:val="000000"/>
          <w:lang w:val="en-GB"/>
        </w:rPr>
        <w:br w:type="page"/>
      </w:r>
      <w:r w:rsidR="00FC71E9" w:rsidRPr="00676249">
        <w:rPr>
          <w:color w:val="000000"/>
          <w:lang w:val="en-GB"/>
        </w:rPr>
        <w:lastRenderedPageBreak/>
        <w:t>2.</w:t>
      </w:r>
      <w:r w:rsidR="00FC71E9" w:rsidRPr="00676249">
        <w:rPr>
          <w:color w:val="000000"/>
          <w:lang w:val="en-GB"/>
        </w:rPr>
        <w:tab/>
        <w:t xml:space="preserve">The </w:t>
      </w:r>
      <w:r w:rsidR="00FC71E9" w:rsidRPr="00676249">
        <w:rPr>
          <w:strike/>
          <w:color w:val="000000"/>
          <w:lang w:val="en-GB"/>
        </w:rPr>
        <w:t>delegation of power</w:t>
      </w:r>
      <w:r w:rsidR="00FC71E9" w:rsidRPr="00676249">
        <w:rPr>
          <w:color w:val="000000"/>
          <w:lang w:val="en-GB"/>
        </w:rPr>
        <w:t xml:space="preserve"> </w:t>
      </w:r>
      <w:r w:rsidR="00106D19" w:rsidRPr="00676249">
        <w:rPr>
          <w:b/>
          <w:i/>
          <w:color w:val="000000"/>
          <w:lang w:val="en-GB"/>
        </w:rPr>
        <w:t xml:space="preserve">power to adopt delegated acts </w:t>
      </w:r>
      <w:r w:rsidR="00FC71E9" w:rsidRPr="00676249">
        <w:rPr>
          <w:color w:val="000000"/>
          <w:lang w:val="en-GB"/>
        </w:rPr>
        <w:t xml:space="preserve">referred to in </w:t>
      </w:r>
      <w:r w:rsidR="00DB25B5" w:rsidRPr="00676249">
        <w:rPr>
          <w:b/>
          <w:i/>
          <w:color w:val="000000"/>
          <w:lang w:val="en-GB"/>
        </w:rPr>
        <w:t>Article</w:t>
      </w:r>
      <w:r w:rsidR="00DB25B5" w:rsidRPr="00676249">
        <w:rPr>
          <w:color w:val="000000"/>
          <w:lang w:val="en-GB"/>
        </w:rPr>
        <w:t xml:space="preserve"> </w:t>
      </w:r>
      <w:r w:rsidR="00FC71E9" w:rsidRPr="00676249">
        <w:rPr>
          <w:color w:val="000000"/>
          <w:lang w:val="en-GB"/>
        </w:rPr>
        <w:t xml:space="preserve">2(3), </w:t>
      </w:r>
      <w:r w:rsidR="00DB25B5" w:rsidRPr="00676249">
        <w:rPr>
          <w:b/>
          <w:i/>
          <w:color w:val="000000"/>
          <w:lang w:val="en-GB"/>
        </w:rPr>
        <w:t>point (c) of Article</w:t>
      </w:r>
      <w:r w:rsidR="00DB25B5" w:rsidRPr="00676249">
        <w:rPr>
          <w:color w:val="000000"/>
          <w:lang w:val="en-GB"/>
        </w:rPr>
        <w:t xml:space="preserve"> </w:t>
      </w:r>
      <w:r w:rsidR="00FC71E9" w:rsidRPr="00676249">
        <w:rPr>
          <w:color w:val="000000"/>
          <w:lang w:val="en-GB"/>
        </w:rPr>
        <w:t>4(4)</w:t>
      </w:r>
      <w:r w:rsidR="00FC71E9" w:rsidRPr="00676249">
        <w:rPr>
          <w:strike/>
          <w:color w:val="000000"/>
          <w:lang w:val="en-GB"/>
        </w:rPr>
        <w:t>c</w:t>
      </w:r>
      <w:r w:rsidR="00FC71E9" w:rsidRPr="00676249">
        <w:rPr>
          <w:color w:val="000000"/>
          <w:lang w:val="en-GB"/>
        </w:rPr>
        <w:t xml:space="preserve">, </w:t>
      </w:r>
      <w:r w:rsidR="00DB25B5" w:rsidRPr="00676249">
        <w:rPr>
          <w:b/>
          <w:i/>
          <w:color w:val="000000"/>
          <w:lang w:val="en-GB"/>
        </w:rPr>
        <w:t xml:space="preserve">point (b) of Article </w:t>
      </w:r>
      <w:r w:rsidR="00FC71E9" w:rsidRPr="00676249">
        <w:rPr>
          <w:color w:val="000000"/>
          <w:lang w:val="en-GB"/>
        </w:rPr>
        <w:t>4(5)</w:t>
      </w:r>
      <w:r w:rsidR="00FC71E9" w:rsidRPr="00676249">
        <w:rPr>
          <w:strike/>
          <w:color w:val="000000"/>
          <w:lang w:val="en-GB"/>
        </w:rPr>
        <w:t>b</w:t>
      </w:r>
      <w:r w:rsidR="00FC71E9" w:rsidRPr="00676249">
        <w:rPr>
          <w:color w:val="000000"/>
          <w:lang w:val="en-GB"/>
        </w:rPr>
        <w:t xml:space="preserve">, </w:t>
      </w:r>
      <w:r w:rsidR="00DB25B5" w:rsidRPr="00676249">
        <w:rPr>
          <w:b/>
          <w:i/>
          <w:color w:val="000000"/>
          <w:lang w:val="en-GB"/>
        </w:rPr>
        <w:t xml:space="preserve">Article </w:t>
      </w:r>
      <w:r w:rsidR="00FC71E9" w:rsidRPr="00676249">
        <w:rPr>
          <w:color w:val="000000"/>
          <w:lang w:val="en-GB"/>
        </w:rPr>
        <w:t xml:space="preserve">16(2), </w:t>
      </w:r>
      <w:r w:rsidR="00DB25B5" w:rsidRPr="00676249">
        <w:rPr>
          <w:b/>
          <w:i/>
          <w:color w:val="000000"/>
          <w:lang w:val="en-GB"/>
        </w:rPr>
        <w:t xml:space="preserve">Article </w:t>
      </w:r>
      <w:r w:rsidR="00FC71E9" w:rsidRPr="00676249">
        <w:rPr>
          <w:color w:val="000000"/>
          <w:lang w:val="en-GB"/>
        </w:rPr>
        <w:t>29(6)</w:t>
      </w:r>
      <w:r w:rsidR="00DB25B5" w:rsidRPr="00676249">
        <w:rPr>
          <w:b/>
          <w:i/>
          <w:color w:val="000000"/>
          <w:lang w:val="en-GB"/>
        </w:rPr>
        <w:t>,</w:t>
      </w:r>
      <w:r w:rsidR="00DB25B5" w:rsidRPr="00676249">
        <w:rPr>
          <w:color w:val="000000"/>
          <w:lang w:val="en-GB"/>
        </w:rPr>
        <w:t xml:space="preserve"> </w:t>
      </w:r>
      <w:r w:rsidR="00DB25B5" w:rsidRPr="00676249">
        <w:rPr>
          <w:b/>
          <w:i/>
          <w:color w:val="000000"/>
          <w:lang w:val="en-GB"/>
        </w:rPr>
        <w:t>Article</w:t>
      </w:r>
      <w:r w:rsidR="00DB25B5" w:rsidRPr="00676249">
        <w:rPr>
          <w:color w:val="000000"/>
          <w:lang w:val="en-GB"/>
        </w:rPr>
        <w:t xml:space="preserve"> </w:t>
      </w:r>
      <w:r w:rsidR="00DB25B5" w:rsidRPr="00676249">
        <w:rPr>
          <w:b/>
          <w:i/>
          <w:color w:val="000000"/>
          <w:lang w:val="en-GB"/>
        </w:rPr>
        <w:t>29d(7)</w:t>
      </w:r>
      <w:r w:rsidR="00DB25B5" w:rsidRPr="00676249">
        <w:rPr>
          <w:b/>
          <w:color w:val="000000"/>
          <w:lang w:val="en-GB"/>
        </w:rPr>
        <w:t xml:space="preserve">, </w:t>
      </w:r>
      <w:r w:rsidR="00DB25B5" w:rsidRPr="00676249">
        <w:rPr>
          <w:b/>
          <w:i/>
          <w:color w:val="000000"/>
          <w:lang w:val="en-GB"/>
        </w:rPr>
        <w:t>Article</w:t>
      </w:r>
      <w:r w:rsidR="00DB25B5" w:rsidRPr="00676249">
        <w:rPr>
          <w:color w:val="000000"/>
          <w:lang w:val="en-GB"/>
        </w:rPr>
        <w:t xml:space="preserve"> </w:t>
      </w:r>
      <w:r w:rsidR="00DB25B5" w:rsidRPr="00676249">
        <w:rPr>
          <w:b/>
          <w:i/>
          <w:color w:val="000000"/>
          <w:lang w:val="en-GB"/>
        </w:rPr>
        <w:t>34b(11)</w:t>
      </w:r>
      <w:r w:rsidR="00FC71E9" w:rsidRPr="00676249">
        <w:rPr>
          <w:color w:val="000000"/>
          <w:lang w:val="en-GB"/>
        </w:rPr>
        <w:t xml:space="preserve"> and </w:t>
      </w:r>
      <w:r w:rsidR="00DB25B5" w:rsidRPr="00676249">
        <w:rPr>
          <w:b/>
          <w:i/>
          <w:color w:val="000000"/>
          <w:lang w:val="en-GB"/>
        </w:rPr>
        <w:t xml:space="preserve">Article </w:t>
      </w:r>
      <w:r w:rsidR="00FC71E9" w:rsidRPr="00676249">
        <w:rPr>
          <w:color w:val="000000"/>
          <w:lang w:val="en-GB"/>
        </w:rPr>
        <w:t xml:space="preserve">45(1) shall be conferred </w:t>
      </w:r>
      <w:r w:rsidR="00DB25B5" w:rsidRPr="00676249">
        <w:rPr>
          <w:b/>
          <w:i/>
          <w:color w:val="000000"/>
          <w:lang w:val="en-GB"/>
        </w:rPr>
        <w:t xml:space="preserve">on the Commission </w:t>
      </w:r>
      <w:r w:rsidR="00FC71E9" w:rsidRPr="00676249">
        <w:rPr>
          <w:color w:val="000000"/>
          <w:lang w:val="en-GB"/>
        </w:rPr>
        <w:t xml:space="preserve">for </w:t>
      </w:r>
      <w:r w:rsidR="00FC71E9" w:rsidRPr="00676249">
        <w:rPr>
          <w:strike/>
          <w:color w:val="000000"/>
          <w:lang w:val="en-GB"/>
        </w:rPr>
        <w:t>an indeterminate</w:t>
      </w:r>
      <w:r w:rsidR="00FC71E9" w:rsidRPr="00676249">
        <w:rPr>
          <w:color w:val="000000"/>
          <w:lang w:val="en-GB"/>
        </w:rPr>
        <w:t xml:space="preserve"> </w:t>
      </w:r>
      <w:r w:rsidR="00DB25B5" w:rsidRPr="00676249">
        <w:rPr>
          <w:b/>
          <w:i/>
          <w:color w:val="000000"/>
          <w:lang w:val="en-GB"/>
        </w:rPr>
        <w:t>a</w:t>
      </w:r>
      <w:r w:rsidR="00DB25B5" w:rsidRPr="00676249">
        <w:rPr>
          <w:color w:val="000000"/>
          <w:lang w:val="en-GB"/>
        </w:rPr>
        <w:t xml:space="preserve"> </w:t>
      </w:r>
      <w:r w:rsidR="00FC71E9" w:rsidRPr="00676249">
        <w:rPr>
          <w:color w:val="000000"/>
          <w:lang w:val="en-GB"/>
        </w:rPr>
        <w:t xml:space="preserve">period of </w:t>
      </w:r>
      <w:r w:rsidR="00FC71E9" w:rsidRPr="00676249">
        <w:rPr>
          <w:strike/>
          <w:color w:val="000000"/>
          <w:lang w:val="en-GB"/>
        </w:rPr>
        <w:t>time</w:t>
      </w:r>
      <w:r w:rsidR="00DB25B5" w:rsidRPr="00676249">
        <w:rPr>
          <w:color w:val="000000"/>
          <w:lang w:val="en-GB"/>
        </w:rPr>
        <w:t xml:space="preserve"> </w:t>
      </w:r>
      <w:r w:rsidR="00DB25B5" w:rsidRPr="00676249">
        <w:rPr>
          <w:b/>
          <w:i/>
          <w:color w:val="000000"/>
          <w:lang w:val="en-GB"/>
        </w:rPr>
        <w:t>three years</w:t>
      </w:r>
      <w:r w:rsidR="00DB25B5" w:rsidRPr="00676249">
        <w:rPr>
          <w:color w:val="000000"/>
          <w:lang w:val="en-GB"/>
        </w:rPr>
        <w:t xml:space="preserve"> </w:t>
      </w:r>
      <w:r w:rsidR="00DB25B5" w:rsidRPr="00676249">
        <w:rPr>
          <w:b/>
          <w:i/>
          <w:color w:val="000000"/>
          <w:lang w:val="en-GB"/>
        </w:rPr>
        <w:t>from</w:t>
      </w:r>
      <w:r w:rsidR="00DB25B5" w:rsidRPr="00676249">
        <w:rPr>
          <w:color w:val="000000"/>
          <w:lang w:val="en-GB"/>
        </w:rPr>
        <w:t xml:space="preserve"> </w:t>
      </w:r>
      <w:r w:rsidR="00DB25B5" w:rsidRPr="00676249">
        <w:rPr>
          <w:b/>
          <w:i/>
          <w:color w:val="000000"/>
          <w:lang w:val="en-GB"/>
        </w:rPr>
        <w:t>…</w:t>
      </w:r>
      <w:r w:rsidR="00DB25B5" w:rsidRPr="00676249">
        <w:rPr>
          <w:rStyle w:val="FootnoteReference"/>
          <w:b/>
          <w:i/>
          <w:color w:val="000000"/>
          <w:lang w:val="en-GB"/>
        </w:rPr>
        <w:footnoteReference w:customMarkFollows="1" w:id="6"/>
        <w:t>*</w:t>
      </w:r>
      <w:r w:rsidR="00DB25B5" w:rsidRPr="00676249">
        <w:rPr>
          <w:color w:val="000000"/>
          <w:lang w:val="en-GB"/>
        </w:rPr>
        <w:t xml:space="preserve">. </w:t>
      </w:r>
      <w:r w:rsidR="00DB25B5" w:rsidRPr="00676249">
        <w:rPr>
          <w:b/>
          <w:i/>
          <w:color w:val="000000"/>
          <w:lang w:val="en-GB"/>
        </w:rPr>
        <w:t>The Commission shall draw up a report in respect of the delegation of power not later than nine months before the end of the three-year period. The delegation of power shall be tacitly extended for periods of an identical duration, unless the European Parliament or the Council opposes such extension not later than three months before the end of each period</w:t>
      </w:r>
      <w:r w:rsidR="00FC71E9" w:rsidRPr="00676249">
        <w:rPr>
          <w:color w:val="000000"/>
          <w:lang w:val="en-GB"/>
        </w:rPr>
        <w:t>.</w:t>
      </w:r>
      <w:r w:rsidR="00DB25B5" w:rsidRPr="00676249">
        <w:rPr>
          <w:color w:val="000000"/>
          <w:lang w:val="en-GB"/>
        </w:rPr>
        <w:t xml:space="preserve"> </w:t>
      </w:r>
      <w:r w:rsidR="00DB25B5" w:rsidRPr="00676249">
        <w:rPr>
          <w:b/>
          <w:color w:val="000000"/>
          <w:lang w:val="en-GB"/>
        </w:rPr>
        <w:t>[Am. 6]</w:t>
      </w:r>
    </w:p>
    <w:p w:rsidR="00FC71E9" w:rsidRPr="00676249" w:rsidRDefault="00FC71E9" w:rsidP="00FC71E9">
      <w:pPr>
        <w:spacing w:before="120" w:after="120" w:line="360" w:lineRule="auto"/>
        <w:ind w:left="1418" w:hanging="567"/>
        <w:rPr>
          <w:b/>
          <w:color w:val="000000"/>
          <w:lang w:val="en-GB"/>
        </w:rPr>
      </w:pPr>
      <w:r w:rsidRPr="00676249">
        <w:rPr>
          <w:color w:val="000000"/>
          <w:lang w:val="en-GB"/>
        </w:rPr>
        <w:t>3.</w:t>
      </w:r>
      <w:r w:rsidRPr="00676249">
        <w:rPr>
          <w:color w:val="000000"/>
          <w:lang w:val="en-GB"/>
        </w:rPr>
        <w:tab/>
        <w:t xml:space="preserve">The delegation of powers referred to in </w:t>
      </w:r>
      <w:r w:rsidRPr="00676249">
        <w:rPr>
          <w:strike/>
          <w:color w:val="000000"/>
          <w:lang w:val="en-GB"/>
        </w:rPr>
        <w:t>Articles</w:t>
      </w:r>
      <w:r w:rsidRPr="00676249">
        <w:rPr>
          <w:color w:val="000000"/>
          <w:lang w:val="en-GB"/>
        </w:rPr>
        <w:t xml:space="preserve"> </w:t>
      </w:r>
      <w:r w:rsidR="00DB25B5" w:rsidRPr="00676249">
        <w:rPr>
          <w:b/>
          <w:i/>
          <w:color w:val="000000"/>
          <w:lang w:val="en-GB"/>
        </w:rPr>
        <w:t>Article</w:t>
      </w:r>
      <w:r w:rsidR="00DB25B5" w:rsidRPr="00676249">
        <w:rPr>
          <w:color w:val="000000"/>
          <w:lang w:val="en-GB"/>
        </w:rPr>
        <w:t xml:space="preserve"> </w:t>
      </w:r>
      <w:r w:rsidRPr="00676249">
        <w:rPr>
          <w:color w:val="000000"/>
          <w:lang w:val="en-GB"/>
        </w:rPr>
        <w:t xml:space="preserve">2(3), </w:t>
      </w:r>
      <w:r w:rsidR="00DB25B5" w:rsidRPr="00676249">
        <w:rPr>
          <w:b/>
          <w:i/>
          <w:color w:val="000000"/>
          <w:lang w:val="en-GB"/>
        </w:rPr>
        <w:t>point (c) of Article</w:t>
      </w:r>
      <w:r w:rsidR="00DB25B5" w:rsidRPr="00676249">
        <w:rPr>
          <w:color w:val="000000"/>
          <w:lang w:val="en-GB"/>
        </w:rPr>
        <w:t xml:space="preserve"> </w:t>
      </w:r>
      <w:r w:rsidRPr="00676249">
        <w:rPr>
          <w:color w:val="000000"/>
          <w:lang w:val="en-GB"/>
        </w:rPr>
        <w:t>4(4)</w:t>
      </w:r>
      <w:r w:rsidRPr="00676249">
        <w:rPr>
          <w:strike/>
          <w:color w:val="000000"/>
          <w:lang w:val="en-GB"/>
        </w:rPr>
        <w:t>c</w:t>
      </w:r>
      <w:r w:rsidRPr="00676249">
        <w:rPr>
          <w:color w:val="000000"/>
          <w:lang w:val="en-GB"/>
        </w:rPr>
        <w:t xml:space="preserve">, </w:t>
      </w:r>
      <w:r w:rsidR="00DB25B5" w:rsidRPr="00676249">
        <w:rPr>
          <w:b/>
          <w:i/>
          <w:color w:val="000000"/>
          <w:lang w:val="en-GB"/>
        </w:rPr>
        <w:t xml:space="preserve">point (b) of Article </w:t>
      </w:r>
      <w:r w:rsidRPr="00676249">
        <w:rPr>
          <w:color w:val="000000"/>
          <w:lang w:val="en-GB"/>
        </w:rPr>
        <w:t>4(5)</w:t>
      </w:r>
      <w:r w:rsidRPr="00676249">
        <w:rPr>
          <w:strike/>
          <w:color w:val="000000"/>
          <w:lang w:val="en-GB"/>
        </w:rPr>
        <w:t>b</w:t>
      </w:r>
      <w:r w:rsidRPr="00676249">
        <w:rPr>
          <w:color w:val="000000"/>
          <w:lang w:val="en-GB"/>
        </w:rPr>
        <w:t xml:space="preserve">, </w:t>
      </w:r>
      <w:r w:rsidR="00DB25B5" w:rsidRPr="00676249">
        <w:rPr>
          <w:b/>
          <w:i/>
          <w:color w:val="000000"/>
          <w:lang w:val="en-GB"/>
        </w:rPr>
        <w:t xml:space="preserve">Article </w:t>
      </w:r>
      <w:r w:rsidRPr="00676249">
        <w:rPr>
          <w:color w:val="000000"/>
          <w:lang w:val="en-GB"/>
        </w:rPr>
        <w:t xml:space="preserve">16(2), </w:t>
      </w:r>
      <w:r w:rsidR="00DB25B5" w:rsidRPr="00676249">
        <w:rPr>
          <w:b/>
          <w:i/>
          <w:color w:val="000000"/>
          <w:lang w:val="en-GB"/>
        </w:rPr>
        <w:t xml:space="preserve">Article </w:t>
      </w:r>
      <w:r w:rsidRPr="00676249">
        <w:rPr>
          <w:color w:val="000000"/>
          <w:lang w:val="en-GB"/>
        </w:rPr>
        <w:t>29(6)</w:t>
      </w:r>
      <w:r w:rsidR="00DB25B5" w:rsidRPr="00676249">
        <w:rPr>
          <w:b/>
          <w:i/>
          <w:color w:val="000000"/>
          <w:lang w:val="en-GB"/>
        </w:rPr>
        <w:t>,</w:t>
      </w:r>
      <w:r w:rsidRPr="00676249">
        <w:rPr>
          <w:b/>
          <w:i/>
          <w:color w:val="000000"/>
          <w:lang w:val="en-GB"/>
        </w:rPr>
        <w:t xml:space="preserve"> </w:t>
      </w:r>
      <w:r w:rsidR="00B45C4A" w:rsidRPr="00676249">
        <w:rPr>
          <w:b/>
          <w:i/>
          <w:color w:val="000000"/>
          <w:lang w:val="en-GB"/>
        </w:rPr>
        <w:t>Article</w:t>
      </w:r>
      <w:r w:rsidR="00B45C4A" w:rsidRPr="00676249">
        <w:rPr>
          <w:color w:val="000000"/>
          <w:lang w:val="en-GB"/>
        </w:rPr>
        <w:t xml:space="preserve"> </w:t>
      </w:r>
      <w:r w:rsidR="00B45C4A" w:rsidRPr="00676249">
        <w:rPr>
          <w:b/>
          <w:i/>
          <w:color w:val="000000"/>
          <w:lang w:val="en-GB"/>
        </w:rPr>
        <w:t>29d(7)</w:t>
      </w:r>
      <w:r w:rsidR="00B45C4A" w:rsidRPr="00676249">
        <w:rPr>
          <w:b/>
          <w:color w:val="000000"/>
          <w:lang w:val="en-GB"/>
        </w:rPr>
        <w:t xml:space="preserve">, </w:t>
      </w:r>
      <w:r w:rsidR="00DB25B5" w:rsidRPr="00676249">
        <w:rPr>
          <w:b/>
          <w:i/>
          <w:color w:val="000000"/>
          <w:lang w:val="en-GB"/>
        </w:rPr>
        <w:t>Article</w:t>
      </w:r>
      <w:r w:rsidR="00DB25B5" w:rsidRPr="00676249">
        <w:rPr>
          <w:color w:val="000000"/>
          <w:lang w:val="en-GB"/>
        </w:rPr>
        <w:t xml:space="preserve"> </w:t>
      </w:r>
      <w:r w:rsidR="00DB25B5" w:rsidRPr="00676249">
        <w:rPr>
          <w:b/>
          <w:i/>
          <w:color w:val="000000"/>
          <w:lang w:val="en-GB"/>
        </w:rPr>
        <w:t>34b(11 )</w:t>
      </w:r>
      <w:r w:rsidR="00B45C4A" w:rsidRPr="00676249">
        <w:rPr>
          <w:b/>
          <w:i/>
          <w:color w:val="000000"/>
          <w:lang w:val="en-GB"/>
        </w:rPr>
        <w:t xml:space="preserve"> </w:t>
      </w:r>
      <w:r w:rsidRPr="00676249">
        <w:rPr>
          <w:color w:val="000000"/>
          <w:lang w:val="en-GB"/>
        </w:rPr>
        <w:t xml:space="preserve">and </w:t>
      </w:r>
      <w:r w:rsidR="00DB25B5" w:rsidRPr="00676249">
        <w:rPr>
          <w:b/>
          <w:i/>
          <w:color w:val="000000"/>
          <w:lang w:val="en-GB"/>
        </w:rPr>
        <w:t xml:space="preserve">Article </w:t>
      </w:r>
      <w:r w:rsidRPr="00676249">
        <w:rPr>
          <w:color w:val="000000"/>
          <w:lang w:val="en-GB"/>
        </w:rPr>
        <w:t xml:space="preserve">45(1) may be revoked at any time by the European Parliament or by the Council. A decision </w:t>
      </w:r>
      <w:r w:rsidRPr="00676249">
        <w:rPr>
          <w:strike/>
          <w:color w:val="000000"/>
          <w:lang w:val="en-GB"/>
        </w:rPr>
        <w:t>of revocation</w:t>
      </w:r>
      <w:r w:rsidRPr="00676249">
        <w:rPr>
          <w:color w:val="000000"/>
          <w:lang w:val="en-GB"/>
        </w:rPr>
        <w:t xml:space="preserve"> </w:t>
      </w:r>
      <w:r w:rsidR="00DB25B5" w:rsidRPr="00676249">
        <w:rPr>
          <w:b/>
          <w:i/>
          <w:color w:val="000000"/>
          <w:lang w:val="en-GB"/>
        </w:rPr>
        <w:t>to revoke</w:t>
      </w:r>
      <w:r w:rsidR="00DB25B5" w:rsidRPr="00676249">
        <w:rPr>
          <w:color w:val="000000"/>
          <w:lang w:val="en-GB"/>
        </w:rPr>
        <w:t xml:space="preserve"> </w:t>
      </w:r>
      <w:r w:rsidRPr="00676249">
        <w:rPr>
          <w:color w:val="000000"/>
          <w:lang w:val="en-GB"/>
        </w:rPr>
        <w:t xml:space="preserve">shall put an end to the delegation of the power specified in that decision. It shall take effect the day following the publication of the decision in the </w:t>
      </w:r>
      <w:r w:rsidRPr="00676249">
        <w:rPr>
          <w:i/>
          <w:color w:val="000000"/>
          <w:lang w:val="en-GB"/>
        </w:rPr>
        <w:t>Official Journal of the European Union</w:t>
      </w:r>
      <w:r w:rsidRPr="00676249">
        <w:rPr>
          <w:color w:val="000000"/>
          <w:lang w:val="en-GB"/>
        </w:rPr>
        <w:t xml:space="preserve"> or at a later date specified therein. It shall not affect the validity of any delegated acts already in force.</w:t>
      </w:r>
      <w:r w:rsidR="00DB25B5" w:rsidRPr="00676249">
        <w:rPr>
          <w:b/>
          <w:color w:val="000000"/>
          <w:lang w:val="en-GB"/>
        </w:rPr>
        <w:t xml:space="preserve"> [Am. 7]</w:t>
      </w:r>
    </w:p>
    <w:p w:rsidR="00FC71E9" w:rsidRPr="00676249" w:rsidRDefault="000F611C" w:rsidP="00FC71E9">
      <w:pPr>
        <w:spacing w:before="120" w:after="120" w:line="360" w:lineRule="auto"/>
        <w:ind w:left="1418" w:hanging="567"/>
        <w:rPr>
          <w:color w:val="000000"/>
          <w:lang w:val="en-GB"/>
        </w:rPr>
      </w:pPr>
      <w:r w:rsidRPr="00676249">
        <w:rPr>
          <w:color w:val="000000"/>
          <w:lang w:val="en-GB"/>
        </w:rPr>
        <w:br w:type="page"/>
      </w:r>
      <w:r w:rsidR="00FC71E9" w:rsidRPr="00676249">
        <w:rPr>
          <w:color w:val="000000"/>
          <w:lang w:val="en-GB"/>
        </w:rPr>
        <w:lastRenderedPageBreak/>
        <w:t>4.</w:t>
      </w:r>
      <w:r w:rsidR="00FC71E9" w:rsidRPr="00676249">
        <w:rPr>
          <w:color w:val="000000"/>
          <w:lang w:val="en-GB"/>
        </w:rPr>
        <w:tab/>
        <w:t>As soon as it adopts a delegated act, the Commission shall notify it simultaneously to the European Parliament and to the Council.</w:t>
      </w:r>
    </w:p>
    <w:p w:rsidR="007F771D" w:rsidRDefault="00FC71E9" w:rsidP="00FC71E9">
      <w:pPr>
        <w:spacing w:before="120" w:after="120" w:line="360" w:lineRule="auto"/>
        <w:ind w:left="1418" w:hanging="567"/>
        <w:rPr>
          <w:color w:val="000000"/>
          <w:lang w:val="en-GB"/>
        </w:rPr>
      </w:pPr>
      <w:r w:rsidRPr="00676249">
        <w:rPr>
          <w:color w:val="000000"/>
          <w:lang w:val="en-GB"/>
        </w:rPr>
        <w:t>5.</w:t>
      </w:r>
      <w:r w:rsidRPr="00676249">
        <w:rPr>
          <w:color w:val="000000"/>
          <w:lang w:val="en-GB"/>
        </w:rPr>
        <w:tab/>
        <w:t xml:space="preserve">A delegated act adopted pursuant to </w:t>
      </w:r>
      <w:r w:rsidRPr="00676249">
        <w:rPr>
          <w:strike/>
          <w:color w:val="000000"/>
          <w:lang w:val="en-GB"/>
        </w:rPr>
        <w:t>Articles</w:t>
      </w:r>
      <w:r w:rsidRPr="00676249">
        <w:rPr>
          <w:color w:val="000000"/>
          <w:lang w:val="en-GB"/>
        </w:rPr>
        <w:t xml:space="preserve"> </w:t>
      </w:r>
      <w:r w:rsidR="00DB25B5" w:rsidRPr="00676249">
        <w:rPr>
          <w:b/>
          <w:i/>
          <w:color w:val="000000"/>
          <w:lang w:val="en-GB"/>
        </w:rPr>
        <w:t>Article</w:t>
      </w:r>
      <w:r w:rsidR="00DB25B5" w:rsidRPr="00676249">
        <w:rPr>
          <w:color w:val="000000"/>
          <w:lang w:val="en-GB"/>
        </w:rPr>
        <w:t xml:space="preserve"> </w:t>
      </w:r>
      <w:r w:rsidRPr="00676249">
        <w:rPr>
          <w:color w:val="000000"/>
          <w:lang w:val="en-GB"/>
        </w:rPr>
        <w:t xml:space="preserve">2(3), </w:t>
      </w:r>
      <w:r w:rsidR="00DB25B5" w:rsidRPr="00676249">
        <w:rPr>
          <w:b/>
          <w:i/>
          <w:color w:val="000000"/>
          <w:lang w:val="en-GB"/>
        </w:rPr>
        <w:t xml:space="preserve">point (c) of Article </w:t>
      </w:r>
      <w:r w:rsidRPr="00676249">
        <w:rPr>
          <w:color w:val="000000"/>
          <w:lang w:val="en-GB"/>
        </w:rPr>
        <w:t>4(4)</w:t>
      </w:r>
      <w:r w:rsidRPr="00676249">
        <w:rPr>
          <w:strike/>
          <w:color w:val="000000"/>
          <w:lang w:val="en-GB"/>
        </w:rPr>
        <w:t>c</w:t>
      </w:r>
      <w:r w:rsidRPr="00676249">
        <w:rPr>
          <w:color w:val="000000"/>
          <w:lang w:val="en-GB"/>
        </w:rPr>
        <w:t xml:space="preserve">, </w:t>
      </w:r>
      <w:r w:rsidR="00DB25B5" w:rsidRPr="00676249">
        <w:rPr>
          <w:b/>
          <w:i/>
          <w:color w:val="000000"/>
          <w:lang w:val="en-GB"/>
        </w:rPr>
        <w:t xml:space="preserve">point (b) of Article </w:t>
      </w:r>
      <w:r w:rsidRPr="00676249">
        <w:rPr>
          <w:color w:val="000000"/>
          <w:lang w:val="en-GB"/>
        </w:rPr>
        <w:t>4(5)</w:t>
      </w:r>
      <w:r w:rsidRPr="00676249">
        <w:rPr>
          <w:strike/>
          <w:color w:val="000000"/>
          <w:lang w:val="en-GB"/>
        </w:rPr>
        <w:t>b</w:t>
      </w:r>
      <w:r w:rsidRPr="00676249">
        <w:rPr>
          <w:color w:val="000000"/>
          <w:lang w:val="en-GB"/>
        </w:rPr>
        <w:t xml:space="preserve">, </w:t>
      </w:r>
      <w:r w:rsidR="00DB25B5" w:rsidRPr="00676249">
        <w:rPr>
          <w:b/>
          <w:i/>
          <w:color w:val="000000"/>
          <w:lang w:val="en-GB"/>
        </w:rPr>
        <w:t>Article</w:t>
      </w:r>
      <w:r w:rsidR="00DB25B5" w:rsidRPr="00676249">
        <w:rPr>
          <w:color w:val="000000"/>
          <w:lang w:val="en-GB"/>
        </w:rPr>
        <w:t xml:space="preserve"> </w:t>
      </w:r>
      <w:r w:rsidRPr="00676249">
        <w:rPr>
          <w:color w:val="000000"/>
          <w:lang w:val="en-GB"/>
        </w:rPr>
        <w:t xml:space="preserve">16(2), </w:t>
      </w:r>
      <w:r w:rsidR="00DB25B5" w:rsidRPr="00676249">
        <w:rPr>
          <w:b/>
          <w:i/>
          <w:color w:val="000000"/>
          <w:lang w:val="en-GB"/>
        </w:rPr>
        <w:t xml:space="preserve">Article </w:t>
      </w:r>
      <w:r w:rsidRPr="00676249">
        <w:rPr>
          <w:color w:val="000000"/>
          <w:lang w:val="en-GB"/>
        </w:rPr>
        <w:t>29(6)</w:t>
      </w:r>
      <w:r w:rsidR="00D1061C" w:rsidRPr="00676249">
        <w:rPr>
          <w:color w:val="000000"/>
          <w:lang w:val="en-GB"/>
        </w:rPr>
        <w:t>,</w:t>
      </w:r>
      <w:r w:rsidRPr="00676249">
        <w:rPr>
          <w:color w:val="000000"/>
          <w:lang w:val="en-GB"/>
        </w:rPr>
        <w:t xml:space="preserve"> </w:t>
      </w:r>
      <w:r w:rsidR="0053228E" w:rsidRPr="00676249">
        <w:rPr>
          <w:b/>
          <w:i/>
          <w:color w:val="000000"/>
          <w:lang w:val="en-GB"/>
        </w:rPr>
        <w:t>Article</w:t>
      </w:r>
      <w:r w:rsidR="0053228E" w:rsidRPr="00676249">
        <w:rPr>
          <w:color w:val="000000"/>
          <w:lang w:val="en-GB"/>
        </w:rPr>
        <w:t xml:space="preserve"> </w:t>
      </w:r>
      <w:r w:rsidR="0053228E" w:rsidRPr="00676249">
        <w:rPr>
          <w:b/>
          <w:i/>
          <w:color w:val="000000"/>
          <w:lang w:val="en-GB"/>
        </w:rPr>
        <w:t xml:space="preserve">29d(7), </w:t>
      </w:r>
      <w:r w:rsidRPr="00676249">
        <w:rPr>
          <w:strike/>
          <w:color w:val="000000"/>
          <w:lang w:val="en-GB"/>
        </w:rPr>
        <w:t>and</w:t>
      </w:r>
      <w:r w:rsidR="00106D19" w:rsidRPr="00676249">
        <w:rPr>
          <w:b/>
          <w:i/>
          <w:color w:val="000000"/>
          <w:lang w:val="en-GB"/>
        </w:rPr>
        <w:t>Article</w:t>
      </w:r>
      <w:r w:rsidR="00106D19" w:rsidRPr="00676249">
        <w:rPr>
          <w:color w:val="000000"/>
          <w:lang w:val="en-GB"/>
        </w:rPr>
        <w:t xml:space="preserve"> </w:t>
      </w:r>
      <w:r w:rsidR="00106D19" w:rsidRPr="00676249">
        <w:rPr>
          <w:b/>
          <w:i/>
          <w:color w:val="000000"/>
          <w:lang w:val="en-GB"/>
        </w:rPr>
        <w:t xml:space="preserve">34b(11) </w:t>
      </w:r>
      <w:r w:rsidR="00DB25B5" w:rsidRPr="00676249">
        <w:rPr>
          <w:b/>
          <w:i/>
          <w:color w:val="000000"/>
          <w:lang w:val="en-GB"/>
        </w:rPr>
        <w:t xml:space="preserve">or Article </w:t>
      </w:r>
      <w:r w:rsidRPr="00676249">
        <w:rPr>
          <w:color w:val="000000"/>
          <w:lang w:val="en-GB"/>
        </w:rPr>
        <w:t xml:space="preserve">45(1) shall enter into force only if no objection has been expressed either by the European Parliament or the Council within a period of </w:t>
      </w:r>
      <w:r w:rsidRPr="00676249">
        <w:rPr>
          <w:strike/>
          <w:color w:val="000000"/>
          <w:lang w:val="en-GB"/>
        </w:rPr>
        <w:t>2</w:t>
      </w:r>
      <w:r w:rsidRPr="00676249">
        <w:rPr>
          <w:color w:val="000000"/>
          <w:lang w:val="en-GB"/>
        </w:rPr>
        <w:t xml:space="preserve"> </w:t>
      </w:r>
      <w:r w:rsidR="00106D19" w:rsidRPr="00676249">
        <w:rPr>
          <w:b/>
          <w:i/>
          <w:color w:val="000000"/>
          <w:lang w:val="en-GB"/>
        </w:rPr>
        <w:t>two</w:t>
      </w:r>
      <w:r w:rsidR="00106D19" w:rsidRPr="00676249">
        <w:rPr>
          <w:color w:val="000000"/>
          <w:lang w:val="en-GB"/>
        </w:rPr>
        <w:t xml:space="preserve"> </w:t>
      </w:r>
      <w:r w:rsidRPr="00676249">
        <w:rPr>
          <w:color w:val="000000"/>
          <w:lang w:val="en-GB"/>
        </w:rPr>
        <w:t xml:space="preserve">months of notification of that act to the European Parliament and the Council or if, before the expiry of that period, the European Parliament and the Council have both informed the Commission that they will not object. That period shall be extended by </w:t>
      </w:r>
      <w:r w:rsidRPr="00676249">
        <w:rPr>
          <w:strike/>
          <w:color w:val="000000"/>
          <w:lang w:val="en-GB"/>
        </w:rPr>
        <w:t>2</w:t>
      </w:r>
      <w:r w:rsidRPr="00676249">
        <w:rPr>
          <w:color w:val="000000"/>
          <w:lang w:val="en-GB"/>
        </w:rPr>
        <w:t xml:space="preserve"> </w:t>
      </w:r>
      <w:r w:rsidR="00106D19" w:rsidRPr="00676249">
        <w:rPr>
          <w:b/>
          <w:i/>
          <w:color w:val="000000"/>
          <w:lang w:val="en-GB"/>
        </w:rPr>
        <w:t xml:space="preserve">two </w:t>
      </w:r>
      <w:r w:rsidRPr="00676249">
        <w:rPr>
          <w:color w:val="000000"/>
          <w:lang w:val="en-GB"/>
        </w:rPr>
        <w:t xml:space="preserve">months at the initiative of the European Parliament or </w:t>
      </w:r>
      <w:r w:rsidR="00106D19" w:rsidRPr="00676249">
        <w:rPr>
          <w:b/>
          <w:i/>
          <w:color w:val="000000"/>
          <w:lang w:val="en-GB"/>
        </w:rPr>
        <w:t>of</w:t>
      </w:r>
      <w:r w:rsidR="00106D19" w:rsidRPr="00676249">
        <w:rPr>
          <w:color w:val="000000"/>
          <w:lang w:val="en-GB"/>
        </w:rPr>
        <w:t xml:space="preserve"> </w:t>
      </w:r>
      <w:r w:rsidRPr="00676249">
        <w:rPr>
          <w:color w:val="000000"/>
          <w:lang w:val="en-GB"/>
        </w:rPr>
        <w:t>the Council."</w:t>
      </w:r>
      <w:r w:rsidR="00106D19" w:rsidRPr="00676249">
        <w:rPr>
          <w:color w:val="000000"/>
          <w:lang w:val="en-GB"/>
        </w:rPr>
        <w:t xml:space="preserve"> </w:t>
      </w:r>
    </w:p>
    <w:p w:rsidR="00FC71E9" w:rsidRPr="00676249" w:rsidRDefault="00106D19" w:rsidP="00FC71E9">
      <w:pPr>
        <w:spacing w:before="120" w:after="120" w:line="360" w:lineRule="auto"/>
        <w:ind w:left="1418" w:hanging="567"/>
        <w:rPr>
          <w:b/>
          <w:color w:val="000000"/>
          <w:lang w:val="en-GB"/>
        </w:rPr>
      </w:pPr>
      <w:r w:rsidRPr="00676249">
        <w:rPr>
          <w:b/>
          <w:color w:val="000000"/>
          <w:lang w:val="en-GB"/>
        </w:rPr>
        <w:t>[Am. 8]</w:t>
      </w:r>
    </w:p>
    <w:p w:rsidR="00FC71E9" w:rsidRPr="007F771D" w:rsidRDefault="000F611C" w:rsidP="00FC71E9">
      <w:pPr>
        <w:spacing w:before="120" w:after="120" w:line="360" w:lineRule="auto"/>
        <w:jc w:val="center"/>
        <w:rPr>
          <w:color w:val="000000"/>
          <w:lang w:val="en-GB"/>
        </w:rPr>
      </w:pPr>
      <w:r w:rsidRPr="007F771D">
        <w:rPr>
          <w:color w:val="000000"/>
          <w:lang w:val="en-GB"/>
        </w:rPr>
        <w:br w:type="page"/>
      </w:r>
      <w:r w:rsidR="00FC71E9" w:rsidRPr="007F771D">
        <w:rPr>
          <w:color w:val="000000"/>
          <w:lang w:val="en-GB"/>
        </w:rPr>
        <w:lastRenderedPageBreak/>
        <w:t>Article 2</w:t>
      </w:r>
    </w:p>
    <w:p w:rsidR="00FC71E9" w:rsidRPr="00676249" w:rsidRDefault="00FC71E9" w:rsidP="00FC71E9">
      <w:pPr>
        <w:spacing w:before="120" w:after="120" w:line="360" w:lineRule="auto"/>
        <w:rPr>
          <w:color w:val="000000"/>
          <w:lang w:val="en-GB"/>
        </w:rPr>
      </w:pPr>
      <w:r w:rsidRPr="00676249">
        <w:rPr>
          <w:color w:val="000000"/>
          <w:lang w:val="en-GB"/>
        </w:rPr>
        <w:t xml:space="preserve">This Regulation shall enter into force on the 20th twentieth day following that of its publication in the </w:t>
      </w:r>
      <w:r w:rsidRPr="00676249">
        <w:rPr>
          <w:i/>
          <w:color w:val="000000"/>
          <w:lang w:val="en-GB"/>
        </w:rPr>
        <w:t>Official Journal of the European Union</w:t>
      </w:r>
      <w:r w:rsidRPr="00676249">
        <w:rPr>
          <w:color w:val="000000"/>
          <w:lang w:val="en-GB"/>
        </w:rPr>
        <w:t>.</w:t>
      </w:r>
    </w:p>
    <w:p w:rsidR="00FC71E9" w:rsidRPr="00676249" w:rsidRDefault="00FC71E9" w:rsidP="00FC71E9">
      <w:pPr>
        <w:spacing w:before="120" w:after="120" w:line="360" w:lineRule="auto"/>
        <w:rPr>
          <w:color w:val="000000"/>
          <w:lang w:val="en-GB"/>
        </w:rPr>
      </w:pPr>
      <w:r w:rsidRPr="00676249">
        <w:rPr>
          <w:color w:val="000000"/>
          <w:lang w:val="en-GB"/>
        </w:rPr>
        <w:t>This Regulation shall be binding in its entirety and directly applicable in all Member States.</w:t>
      </w:r>
    </w:p>
    <w:p w:rsidR="00FC71E9" w:rsidRPr="00676249" w:rsidRDefault="00FC71E9" w:rsidP="00FC71E9">
      <w:pPr>
        <w:spacing w:before="120" w:after="120" w:line="360" w:lineRule="auto"/>
        <w:rPr>
          <w:color w:val="000000"/>
          <w:lang w:val="en-GB"/>
        </w:rPr>
      </w:pPr>
      <w:r w:rsidRPr="00676249">
        <w:rPr>
          <w:color w:val="000000"/>
          <w:lang w:val="en-GB"/>
        </w:rPr>
        <w:t xml:space="preserve">Done at </w:t>
      </w:r>
    </w:p>
    <w:p w:rsidR="00FC71E9" w:rsidRPr="007F771D" w:rsidRDefault="00FC71E9" w:rsidP="00676249">
      <w:pPr>
        <w:spacing w:before="600" w:line="360" w:lineRule="auto"/>
        <w:rPr>
          <w:i/>
          <w:lang w:val="en-GB"/>
        </w:rPr>
      </w:pPr>
      <w:r w:rsidRPr="007F771D">
        <w:rPr>
          <w:i/>
          <w:lang w:val="en-GB"/>
        </w:rPr>
        <w:t>For the European Parliament</w:t>
      </w:r>
      <w:r w:rsidRPr="007F771D">
        <w:rPr>
          <w:i/>
          <w:lang w:val="en-GB"/>
        </w:rPr>
        <w:tab/>
      </w:r>
      <w:r w:rsidRPr="007F771D">
        <w:rPr>
          <w:i/>
          <w:lang w:val="en-GB"/>
        </w:rPr>
        <w:tab/>
      </w:r>
      <w:r w:rsidRPr="007F771D">
        <w:rPr>
          <w:i/>
          <w:lang w:val="en-GB"/>
        </w:rPr>
        <w:tab/>
      </w:r>
      <w:r w:rsidRPr="007F771D">
        <w:rPr>
          <w:i/>
          <w:lang w:val="en-GB"/>
        </w:rPr>
        <w:tab/>
        <w:t>For the Council</w:t>
      </w:r>
    </w:p>
    <w:p w:rsidR="00FC71E9" w:rsidRPr="00676249" w:rsidRDefault="00FC71E9" w:rsidP="00676249">
      <w:pPr>
        <w:spacing w:line="360" w:lineRule="auto"/>
        <w:rPr>
          <w:i/>
        </w:rPr>
      </w:pPr>
      <w:r w:rsidRPr="00676249">
        <w:rPr>
          <w:i/>
        </w:rPr>
        <w:t>The President</w:t>
      </w:r>
      <w:r w:rsidRPr="00676249">
        <w:rPr>
          <w:i/>
        </w:rPr>
        <w:tab/>
      </w:r>
      <w:r w:rsidRPr="00676249">
        <w:rPr>
          <w:i/>
        </w:rPr>
        <w:tab/>
      </w:r>
      <w:r w:rsidRPr="00676249">
        <w:rPr>
          <w:i/>
        </w:rPr>
        <w:tab/>
      </w:r>
      <w:r w:rsidRPr="00676249">
        <w:rPr>
          <w:i/>
        </w:rPr>
        <w:tab/>
      </w:r>
      <w:r w:rsidRPr="00676249">
        <w:rPr>
          <w:i/>
        </w:rPr>
        <w:tab/>
      </w:r>
      <w:r w:rsidRPr="00676249">
        <w:rPr>
          <w:i/>
        </w:rPr>
        <w:tab/>
      </w:r>
      <w:r w:rsidRPr="00676249">
        <w:rPr>
          <w:i/>
        </w:rPr>
        <w:tab/>
        <w:t>The President</w:t>
      </w:r>
      <w:bookmarkStart w:id="11" w:name="_CopyToNewDocument_"/>
      <w:bookmarkEnd w:id="11"/>
    </w:p>
    <w:p w:rsidR="00ED7B69" w:rsidRPr="002A24FD" w:rsidRDefault="00ED7B69" w:rsidP="00462F51">
      <w:pPr>
        <w:rPr>
          <w:b/>
          <w:color w:val="000000"/>
          <w:lang w:val="en-GB"/>
        </w:rPr>
      </w:pPr>
    </w:p>
    <w:sectPr w:rsidR="00ED7B69" w:rsidRPr="002A24FD" w:rsidSect="001B6DE4">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9A" w:rsidRDefault="00C7099A">
      <w:r>
        <w:separator/>
      </w:r>
    </w:p>
  </w:endnote>
  <w:endnote w:type="continuationSeparator" w:id="0">
    <w:p w:rsidR="00C7099A" w:rsidRDefault="00C7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00"/>
    <w:family w:val="roman"/>
    <w:pitch w:val="variable"/>
    <w:sig w:usb0="E0002AFF" w:usb1="C0007841"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4D" w:rsidRDefault="002F724D">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9A" w:rsidRDefault="00C7099A">
      <w:r>
        <w:separator/>
      </w:r>
    </w:p>
  </w:footnote>
  <w:footnote w:type="continuationSeparator" w:id="0">
    <w:p w:rsidR="00C7099A" w:rsidRDefault="00C7099A">
      <w:r>
        <w:continuationSeparator/>
      </w:r>
    </w:p>
  </w:footnote>
  <w:footnote w:id="1">
    <w:p w:rsidR="00000000" w:rsidRDefault="002F724D" w:rsidP="000F611C">
      <w:pPr>
        <w:pStyle w:val="FootnoteText"/>
        <w:ind w:left="851" w:hanging="851"/>
      </w:pPr>
      <w:r w:rsidRPr="00676249">
        <w:rPr>
          <w:rStyle w:val="FootnoteReference"/>
          <w:color w:val="000000"/>
        </w:rPr>
        <w:footnoteRef/>
      </w:r>
      <w:r w:rsidRPr="00676249">
        <w:rPr>
          <w:color w:val="000000"/>
          <w:lang w:val="en-GB"/>
        </w:rPr>
        <w:t xml:space="preserve"> </w:t>
      </w:r>
      <w:r w:rsidRPr="00676249">
        <w:rPr>
          <w:color w:val="000000"/>
          <w:lang w:val="en-GB"/>
        </w:rPr>
        <w:tab/>
        <w:t>OJ C 11, 15.1.2013, p. 86.</w:t>
      </w:r>
    </w:p>
  </w:footnote>
  <w:footnote w:id="2">
    <w:p w:rsidR="00000000" w:rsidRDefault="002F724D" w:rsidP="000F611C">
      <w:pPr>
        <w:pStyle w:val="FootnoteText"/>
        <w:ind w:left="851" w:hanging="851"/>
      </w:pPr>
      <w:r w:rsidRPr="00676249">
        <w:rPr>
          <w:rStyle w:val="FootnoteReference"/>
          <w:color w:val="000000"/>
        </w:rPr>
        <w:footnoteRef/>
      </w:r>
      <w:r w:rsidRPr="00676249">
        <w:rPr>
          <w:color w:val="000000"/>
          <w:lang w:val="en-GB"/>
        </w:rPr>
        <w:t xml:space="preserve"> </w:t>
      </w:r>
      <w:r w:rsidRPr="00676249">
        <w:rPr>
          <w:color w:val="000000"/>
          <w:lang w:val="en-GB"/>
        </w:rPr>
        <w:tab/>
        <w:t>Texts adopted, P7_TA(2012)0448.</w:t>
      </w:r>
    </w:p>
  </w:footnote>
  <w:footnote w:id="3">
    <w:p w:rsidR="00000000" w:rsidRDefault="002F724D" w:rsidP="000F611C">
      <w:pPr>
        <w:pStyle w:val="FootnoteText"/>
        <w:ind w:left="851" w:hanging="851"/>
      </w:pPr>
      <w:r w:rsidRPr="00676249">
        <w:rPr>
          <w:rStyle w:val="FootnoteReference"/>
          <w:color w:val="000000"/>
        </w:rPr>
        <w:footnoteRef/>
      </w:r>
      <w:r w:rsidRPr="00676249">
        <w:rPr>
          <w:color w:val="000000"/>
          <w:lang w:val="en-GB"/>
        </w:rPr>
        <w:t xml:space="preserve"> </w:t>
      </w:r>
      <w:r w:rsidRPr="00676249">
        <w:rPr>
          <w:color w:val="000000"/>
          <w:lang w:val="en-GB"/>
        </w:rPr>
        <w:tab/>
        <w:t>Position of the European Parliament of 10 September 2013.</w:t>
      </w:r>
    </w:p>
  </w:footnote>
  <w:footnote w:id="4">
    <w:p w:rsidR="002F724D" w:rsidRPr="00676249" w:rsidRDefault="002F724D" w:rsidP="00013CF1">
      <w:pPr>
        <w:spacing w:before="107" w:after="107"/>
        <w:ind w:left="360" w:hanging="360"/>
        <w:rPr>
          <w:szCs w:val="24"/>
          <w:lang w:val="en-GB"/>
        </w:rPr>
      </w:pPr>
      <w:r w:rsidRPr="00676249">
        <w:rPr>
          <w:rStyle w:val="FootnoteReference"/>
          <w:szCs w:val="24"/>
        </w:rPr>
        <w:footnoteRef/>
      </w:r>
      <w:r w:rsidRPr="00676249">
        <w:rPr>
          <w:szCs w:val="24"/>
          <w:lang w:val="en-GB"/>
        </w:rPr>
        <w:t xml:space="preserve"> </w:t>
      </w:r>
      <w:r w:rsidRPr="00676249">
        <w:rPr>
          <w:szCs w:val="24"/>
          <w:lang w:val="en-GB"/>
        </w:rPr>
        <w:tab/>
        <w:t>Council Regulation (EC) No 850/98 of 30 March 1998 for the conservation of fishery resources through technical measures for the protection of juveniles of marine organisms (OJ L 125, 27.4.1998, p. 1</w:t>
      </w:r>
      <w:r w:rsidR="001E1483" w:rsidRPr="00676249">
        <w:rPr>
          <w:szCs w:val="24"/>
          <w:lang w:val="en-GB"/>
        </w:rPr>
        <w:t>)</w:t>
      </w:r>
      <w:r w:rsidRPr="00676249">
        <w:rPr>
          <w:szCs w:val="24"/>
          <w:lang w:val="en-GB"/>
        </w:rPr>
        <w:t>.</w:t>
      </w:r>
    </w:p>
    <w:p w:rsidR="00000000" w:rsidRDefault="005934A3" w:rsidP="00013CF1">
      <w:pPr>
        <w:spacing w:before="107" w:after="107"/>
        <w:ind w:left="360" w:hanging="360"/>
      </w:pPr>
    </w:p>
  </w:footnote>
  <w:footnote w:id="5">
    <w:p w:rsidR="00000000" w:rsidRDefault="002F724D" w:rsidP="00E02FD2">
      <w:pPr>
        <w:pStyle w:val="FootnoteText"/>
        <w:ind w:left="360" w:hanging="360"/>
      </w:pPr>
      <w:r w:rsidRPr="00676249">
        <w:rPr>
          <w:rStyle w:val="FootnoteReference"/>
          <w:color w:val="000000"/>
        </w:rPr>
        <w:footnoteRef/>
      </w:r>
      <w:r w:rsidRPr="00676249">
        <w:rPr>
          <w:color w:val="000000"/>
          <w:lang w:val="en-GB"/>
        </w:rPr>
        <w:tab/>
        <w:t>Regulation (EU) No 182/2011 of the European Parliament and of the Council of 16 February 2011 laying down the rules and general principles concerning mechanisms for control by Member States of the Commission's exercise of implementing powers (OJ L 55, 28.2.2011, p.13</w:t>
      </w:r>
      <w:r w:rsidRPr="0096301C">
        <w:rPr>
          <w:color w:val="000000"/>
          <w:lang w:val="en-GB"/>
        </w:rPr>
        <w:t>)</w:t>
      </w:r>
      <w:r w:rsidR="0096301C">
        <w:rPr>
          <w:color w:val="000000"/>
          <w:lang w:val="en-GB"/>
        </w:rPr>
        <w:t>.</w:t>
      </w:r>
    </w:p>
  </w:footnote>
  <w:footnote w:id="6">
    <w:p w:rsidR="00000000" w:rsidRDefault="002F724D" w:rsidP="000F611C">
      <w:pPr>
        <w:pStyle w:val="FootnoteText"/>
        <w:ind w:left="851" w:hanging="851"/>
      </w:pPr>
      <w:r w:rsidRPr="00676249">
        <w:rPr>
          <w:rStyle w:val="FootnoteReference"/>
          <w:color w:val="000000"/>
          <w:lang w:val="en-GB"/>
        </w:rPr>
        <w:t>*</w:t>
      </w:r>
      <w:r w:rsidRPr="00676249">
        <w:rPr>
          <w:color w:val="000000"/>
          <w:lang w:val="en-GB"/>
        </w:rPr>
        <w:t xml:space="preserve"> </w:t>
      </w:r>
      <w:r w:rsidRPr="00676249">
        <w:rPr>
          <w:color w:val="000000"/>
          <w:lang w:val="en-GB"/>
        </w:rPr>
        <w:tab/>
      </w:r>
      <w:r w:rsidR="0096301C">
        <w:rPr>
          <w:b/>
          <w:i/>
          <w:color w:val="000000"/>
          <w:lang w:val="en-GB"/>
        </w:rPr>
        <w:t>D</w:t>
      </w:r>
      <w:r w:rsidRPr="00676249">
        <w:rPr>
          <w:b/>
          <w:i/>
          <w:color w:val="000000"/>
          <w:lang w:val="en-GB"/>
        </w:rPr>
        <w:t>ate of the entry into force of this Regulation.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in;height:3in" o:bullet="t">
        <v:imagedata r:id="rId1" o:title=""/>
      </v:shape>
    </w:pict>
  </w:numPicBullet>
  <w:numPicBullet w:numPicBulletId="1">
    <w:pict>
      <v:shape id="_x0000_i1084" type="#_x0000_t75" style="width:3in;height:3in" o:bullet="t">
        <v:imagedata r:id="rId1" o:title=""/>
      </v:shape>
    </w:pict>
  </w:numPicBullet>
  <w:numPicBullet w:numPicBulletId="2">
    <w:pict>
      <v:shape id="_x0000_i1085" type="#_x0000_t75" style="width:3in;height:3in" o:bullet="t">
        <v:imagedata r:id="rId2" o:title=""/>
      </v:shape>
    </w:pict>
  </w:numPicBullet>
  <w:numPicBullet w:numPicBulletId="3">
    <w:pict>
      <v:shape id="_x0000_i1086" type="#_x0000_t75" style="width:3in;height:3in" o:bullet="t">
        <v:imagedata r:id="rId2" o:title=""/>
      </v:shape>
    </w:pict>
  </w:numPicBullet>
  <w:numPicBullet w:numPicBulletId="4">
    <w:pict>
      <v:shape id="_x0000_i1087" type="#_x0000_t75" style="width:3in;height:3in" o:bullet="t">
        <v:imagedata r:id="rId3" o:title=""/>
      </v:shape>
    </w:pict>
  </w:numPicBullet>
  <w:numPicBullet w:numPicBulletId="5">
    <w:pict>
      <v:shape id="_x0000_i1088" type="#_x0000_t75" style="width:3in;height:3in" o:bullet="t">
        <v:imagedata r:id="rId3" o:title=""/>
      </v:shape>
    </w:pict>
  </w:numPicBullet>
  <w:numPicBullet w:numPicBulletId="6">
    <w:pict>
      <v:shape id="_x0000_i1089" type="#_x0000_t75" style="width:3in;height:3in" o:bullet="t">
        <v:imagedata r:id="rId4" o:title=""/>
      </v:shape>
    </w:pict>
  </w:numPicBullet>
  <w:numPicBullet w:numPicBulletId="7">
    <w:pict>
      <v:shape id="_x0000_i1090" type="#_x0000_t75" style="width:3in;height:3in" o:bullet="t">
        <v:imagedata r:id="rId4" o:title=""/>
      </v:shape>
    </w:pict>
  </w:numPicBullet>
  <w:numPicBullet w:numPicBulletId="8">
    <w:pict>
      <v:shape id="_x0000_i1091" type="#_x0000_t75" style="width:3in;height:3in" o:bullet="t">
        <v:imagedata r:id="rId5" o:title=""/>
      </v:shape>
    </w:pict>
  </w:numPicBullet>
  <w:numPicBullet w:numPicBulletId="9">
    <w:pict>
      <v:shape id="_x0000_i1092" type="#_x0000_t75" style="width:3in;height:3in" o:bullet="t">
        <v:imagedata r:id="rId6" o:title=""/>
      </v:shape>
    </w:pict>
  </w:numPicBullet>
  <w:numPicBullet w:numPicBulletId="10">
    <w:pict>
      <v:shape id="_x0000_i1093" type="#_x0000_t75" style="width:3in;height:3in" o:bullet="t">
        <v:imagedata r:id="rId6" o:title=""/>
      </v:shape>
    </w:pict>
  </w:numPicBullet>
  <w:numPicBullet w:numPicBulletId="11">
    <w:pict>
      <v:shape id="_x0000_i1094" type="#_x0000_t75" style="width:3in;height:3in" o:bullet="t">
        <v:imagedata r:id="rId7" o:title=""/>
      </v:shape>
    </w:pict>
  </w:numPicBullet>
  <w:numPicBullet w:numPicBulletId="12">
    <w:pict>
      <v:shape id="_x0000_i1095" type="#_x0000_t75" style="width:3in;height:3in" o:bullet="t">
        <v:imagedata r:id="rId7" o:title=""/>
      </v:shape>
    </w:pict>
  </w:numPicBullet>
  <w:numPicBullet w:numPicBulletId="13">
    <w:pict>
      <v:shape id="_x0000_i1096" type="#_x0000_t75" style="width:3in;height:3in" o:bullet="t">
        <v:imagedata r:id="rId8" o:title=""/>
      </v:shape>
    </w:pict>
  </w:numPicBullet>
  <w:numPicBullet w:numPicBulletId="14">
    <w:pict>
      <v:shape id="_x0000_i1097" type="#_x0000_t75" style="width:3in;height:3in" o:bullet="t">
        <v:imagedata r:id="rId8" o:title=""/>
      </v:shape>
    </w:pict>
  </w:numPicBullet>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abstractNum w:abstractNumId="18">
    <w:nsid w:val="7F996DB5"/>
    <w:multiLevelType w:val="multilevel"/>
    <w:tmpl w:val="0C0CAC8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256/2013"/>
    <w:docVar w:name="dvlangue" w:val="EN"/>
    <w:docVar w:name="dvnumam" w:val="0"/>
    <w:docVar w:name="dvpe" w:val="500.442"/>
    <w:docVar w:name="dvrapporteur" w:val="Rapporteur: "/>
    <w:docVar w:name="dvtitre" w:val="European Parliament legislative resolution of xx Xxxx 2013 on the proposal for a regulation of the European Parliament and of the Council amending Council Regulation (EC) No 850/98 concerning the conservation of fishery resources through technical measures for the protection of juveniles of marine organisms(COM(2012)0432 – C7-0211/2012 – 2012/0208(COD))"/>
  </w:docVars>
  <w:rsids>
    <w:rsidRoot w:val="00CC0A75"/>
    <w:rsid w:val="00013CF1"/>
    <w:rsid w:val="000545B7"/>
    <w:rsid w:val="000F611C"/>
    <w:rsid w:val="00106D19"/>
    <w:rsid w:val="00137C0C"/>
    <w:rsid w:val="001B6DE4"/>
    <w:rsid w:val="001E1483"/>
    <w:rsid w:val="002A24FD"/>
    <w:rsid w:val="002F724D"/>
    <w:rsid w:val="00382074"/>
    <w:rsid w:val="003B4C55"/>
    <w:rsid w:val="00462F51"/>
    <w:rsid w:val="00494633"/>
    <w:rsid w:val="0053228E"/>
    <w:rsid w:val="0053455E"/>
    <w:rsid w:val="005459DE"/>
    <w:rsid w:val="005934A3"/>
    <w:rsid w:val="005F6558"/>
    <w:rsid w:val="00676249"/>
    <w:rsid w:val="006F4FAB"/>
    <w:rsid w:val="0070787D"/>
    <w:rsid w:val="007F771D"/>
    <w:rsid w:val="00873BBC"/>
    <w:rsid w:val="008E3F61"/>
    <w:rsid w:val="00922DC2"/>
    <w:rsid w:val="0096301C"/>
    <w:rsid w:val="00970E5B"/>
    <w:rsid w:val="00987C7C"/>
    <w:rsid w:val="009F1272"/>
    <w:rsid w:val="00A91E06"/>
    <w:rsid w:val="00AF51DB"/>
    <w:rsid w:val="00B20876"/>
    <w:rsid w:val="00B45C4A"/>
    <w:rsid w:val="00B80E9C"/>
    <w:rsid w:val="00C369DA"/>
    <w:rsid w:val="00C40795"/>
    <w:rsid w:val="00C7099A"/>
    <w:rsid w:val="00CC0A75"/>
    <w:rsid w:val="00CE34DF"/>
    <w:rsid w:val="00D1061C"/>
    <w:rsid w:val="00D40697"/>
    <w:rsid w:val="00DB0C83"/>
    <w:rsid w:val="00DB25B5"/>
    <w:rsid w:val="00DB2BFD"/>
    <w:rsid w:val="00E02FD2"/>
    <w:rsid w:val="00E9236C"/>
    <w:rsid w:val="00ED60FE"/>
    <w:rsid w:val="00ED7B69"/>
    <w:rsid w:val="00F0092B"/>
    <w:rsid w:val="00F739A9"/>
    <w:rsid w:val="00F97721"/>
    <w:rsid w:val="00FC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fr-FR"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fr-FR"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fr-FR"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fr-FR"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fr-FR" w:eastAsia="x-none"/>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locked/>
    <w:rPr>
      <w:rFonts w:cs="Times New Roman"/>
      <w:sz w:val="24"/>
      <w:lang w:val="fr-FR" w:eastAsia="x-none"/>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locked/>
    <w:rsid w:val="00494633"/>
    <w:rPr>
      <w:rFonts w:cs="Times New Roman"/>
      <w:sz w:val="24"/>
      <w:lang w:val="fr-FR" w:eastAsia="en-GB"/>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locked/>
    <w:rPr>
      <w:rFonts w:cs="Times New Roman"/>
      <w:sz w:val="24"/>
      <w:lang w:val="fr-FR" w:eastAsia="x-none"/>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character" w:customStyle="1" w:styleId="HideTWBExt">
    <w:name w:val="HideTWBExt"/>
    <w:rsid w:val="00494633"/>
    <w:rPr>
      <w:rFonts w:ascii="Arial" w:hAnsi="Arial"/>
      <w:noProof/>
      <w:vanish/>
      <w:color w:val="000080"/>
      <w:sz w:val="20"/>
    </w:rPr>
  </w:style>
  <w:style w:type="paragraph" w:customStyle="1" w:styleId="Normal12">
    <w:name w:val="Normal12"/>
    <w:basedOn w:val="Normal"/>
    <w:rsid w:val="00494633"/>
    <w:pPr>
      <w:widowControl w:val="0"/>
      <w:spacing w:after="240"/>
    </w:pPr>
    <w:rPr>
      <w:lang w:val="en-GB"/>
    </w:rPr>
  </w:style>
  <w:style w:type="paragraph" w:customStyle="1" w:styleId="Normal6">
    <w:name w:val="Normal6"/>
    <w:basedOn w:val="Normal"/>
    <w:rsid w:val="00494633"/>
    <w:pPr>
      <w:widowControl w:val="0"/>
      <w:spacing w:after="120"/>
    </w:pPr>
    <w:rPr>
      <w:lang w:val="en-GB"/>
    </w:rPr>
  </w:style>
  <w:style w:type="paragraph" w:customStyle="1" w:styleId="NormalBold">
    <w:name w:val="NormalBold"/>
    <w:basedOn w:val="Normal"/>
    <w:rsid w:val="00494633"/>
    <w:pPr>
      <w:widowControl w:val="0"/>
    </w:pPr>
    <w:rPr>
      <w:b/>
      <w:lang w:val="en-GB"/>
    </w:rPr>
  </w:style>
  <w:style w:type="paragraph" w:customStyle="1" w:styleId="Normal12Bold">
    <w:name w:val="Normal12Bold"/>
    <w:basedOn w:val="Normal12"/>
    <w:rsid w:val="00494633"/>
    <w:rPr>
      <w:b/>
    </w:rPr>
  </w:style>
  <w:style w:type="paragraph" w:customStyle="1" w:styleId="Normal12Italic">
    <w:name w:val="Normal12Italic"/>
    <w:basedOn w:val="Normal"/>
    <w:rsid w:val="00494633"/>
    <w:pPr>
      <w:widowControl w:val="0"/>
      <w:spacing w:before="240"/>
    </w:pPr>
    <w:rPr>
      <w:i/>
      <w:lang w:val="en-GB"/>
    </w:rPr>
  </w:style>
  <w:style w:type="paragraph" w:customStyle="1" w:styleId="Normal12Hanging">
    <w:name w:val="Normal12Hanging"/>
    <w:basedOn w:val="Normal12"/>
    <w:rsid w:val="00494633"/>
    <w:pPr>
      <w:ind w:left="357" w:hanging="357"/>
    </w:pPr>
  </w:style>
  <w:style w:type="paragraph" w:customStyle="1" w:styleId="JustificationTitle">
    <w:name w:val="JustificationTitle"/>
    <w:basedOn w:val="Normal"/>
    <w:next w:val="Normal12"/>
    <w:rsid w:val="00494633"/>
    <w:pPr>
      <w:keepNext/>
      <w:widowControl w:val="0"/>
      <w:spacing w:before="240"/>
      <w:jc w:val="center"/>
    </w:pPr>
    <w:rPr>
      <w:i/>
      <w:lang w:val="en-GB"/>
    </w:rPr>
  </w:style>
  <w:style w:type="paragraph" w:customStyle="1" w:styleId="ColumnHeading">
    <w:name w:val="ColumnHeading"/>
    <w:basedOn w:val="Normal"/>
    <w:rsid w:val="00494633"/>
    <w:pPr>
      <w:widowControl w:val="0"/>
      <w:spacing w:after="240"/>
      <w:jc w:val="center"/>
    </w:pPr>
    <w:rPr>
      <w:i/>
      <w:lang w:val="en-GB"/>
    </w:rPr>
  </w:style>
  <w:style w:type="paragraph" w:customStyle="1" w:styleId="AMNumberTabs">
    <w:name w:val="AMNumberTabs"/>
    <w:basedOn w:val="Normal"/>
    <w:rsid w:val="0049463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en-GB"/>
    </w:rPr>
  </w:style>
  <w:style w:type="paragraph" w:customStyle="1" w:styleId="NormalBold12b">
    <w:name w:val="NormalBold12b"/>
    <w:basedOn w:val="Normal"/>
    <w:rsid w:val="00494633"/>
    <w:pPr>
      <w:widowControl w:val="0"/>
      <w:spacing w:before="240"/>
    </w:pPr>
    <w:rPr>
      <w:b/>
      <w:lang w:val="en-GB"/>
    </w:rPr>
  </w:style>
  <w:style w:type="paragraph" w:styleId="BalloonText">
    <w:name w:val="Balloon Text"/>
    <w:basedOn w:val="Normal"/>
    <w:link w:val="BalloonTextChar"/>
    <w:uiPriority w:val="99"/>
    <w:semiHidden/>
    <w:rsid w:val="00987C7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fr-F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eiciLUX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mplate>
  <TotalTime>0</TotalTime>
  <Pages>18</Pages>
  <Words>2756</Words>
  <Characters>14734</Characters>
  <Application>Microsoft Office Word</Application>
  <DocSecurity>0</DocSecurity>
  <Lines>122</Lines>
  <Paragraphs>34</Paragraphs>
  <ScaleCrop>false</ScaleCrop>
  <Company>European Parliament</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truff</dc:creator>
  <cp:keywords/>
  <dc:description/>
  <cp:lastModifiedBy>PETITDEMANGE Antoine</cp:lastModifiedBy>
  <cp:revision>2</cp:revision>
  <cp:lastPrinted>2013-09-19T18:10:00Z</cp:lastPrinted>
  <dcterms:created xsi:type="dcterms:W3CDTF">2014-11-25T14:31:00Z</dcterms:created>
  <dcterms:modified xsi:type="dcterms:W3CDTF">2014-11-25T14:31:00Z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P7_TA(2013)0336_</vt:lpwstr>
  </property>
  <property fmtid="{D5CDD505-2E9C-101B-9397-08002B2CF9AE}" pid="4" name="&lt;Type&gt;">
    <vt:lpwstr>RR</vt:lpwstr>
  </property>
</Properties>
</file>