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700AC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700AC1" w:rsidRDefault="00F80E28" w:rsidP="0010095E">
            <w:pPr>
              <w:pStyle w:val="EPName"/>
              <w:rPr>
                <w:lang w:val="mt-MT"/>
              </w:rPr>
            </w:pPr>
            <w:r w:rsidRPr="00700AC1">
              <w:rPr>
                <w:lang w:val="mt-MT"/>
              </w:rPr>
              <w:t>Parlament Ewropew</w:t>
            </w:r>
          </w:p>
          <w:p w:rsidR="00751A4A" w:rsidRPr="00700AC1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700AC1">
              <w:rPr>
                <w:lang w:val="mt-MT"/>
              </w:rPr>
              <w:t>2014</w:t>
            </w:r>
            <w:r w:rsidR="00C941CB" w:rsidRPr="00700AC1">
              <w:rPr>
                <w:lang w:val="mt-M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700AC1" w:rsidRDefault="00BB6E5E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700AC1" w:rsidRDefault="00D058B8" w:rsidP="00D058B8">
      <w:pPr>
        <w:pStyle w:val="LineTop"/>
        <w:rPr>
          <w:lang w:val="mt-MT"/>
        </w:rPr>
      </w:pPr>
    </w:p>
    <w:p w:rsidR="00680577" w:rsidRPr="00700AC1" w:rsidRDefault="00F80E28" w:rsidP="00680577">
      <w:pPr>
        <w:pStyle w:val="ZSessionDoc"/>
        <w:rPr>
          <w:b/>
          <w:i w:val="0"/>
        </w:rPr>
      </w:pPr>
      <w:r w:rsidRPr="00700AC1">
        <w:rPr>
          <w:b/>
          <w:i w:val="0"/>
        </w:rPr>
        <w:t>TESTI ADOTTATI</w:t>
      </w:r>
    </w:p>
    <w:p w:rsidR="00D058B8" w:rsidRPr="00700AC1" w:rsidRDefault="00D058B8" w:rsidP="00D058B8">
      <w:pPr>
        <w:pStyle w:val="LineBottom"/>
      </w:pPr>
    </w:p>
    <w:p w:rsidR="00F80E28" w:rsidRPr="000C2963" w:rsidRDefault="00F80E28" w:rsidP="00F80E28">
      <w:pPr>
        <w:pStyle w:val="ATHeading1"/>
        <w:rPr>
          <w:lang w:val="mt-MT"/>
        </w:rPr>
      </w:pPr>
      <w:bookmarkStart w:id="0" w:name="TANumber"/>
      <w:r w:rsidRPr="000C2963">
        <w:rPr>
          <w:lang w:val="mt-MT"/>
        </w:rPr>
        <w:t>P8_TA(2016)0</w:t>
      </w:r>
      <w:r w:rsidR="001A66AE" w:rsidRPr="000C2963">
        <w:rPr>
          <w:lang w:val="mt-MT"/>
        </w:rPr>
        <w:t>390</w:t>
      </w:r>
      <w:bookmarkEnd w:id="0"/>
    </w:p>
    <w:p w:rsidR="00F80E28" w:rsidRPr="000C2963" w:rsidRDefault="00D227E8" w:rsidP="00F80E28">
      <w:pPr>
        <w:pStyle w:val="ATHeading2"/>
        <w:rPr>
          <w:lang w:val="mt-MT"/>
        </w:rPr>
      </w:pPr>
      <w:bookmarkStart w:id="1" w:name="title"/>
      <w:r w:rsidRPr="000C2963">
        <w:rPr>
          <w:lang w:val="mt-MT"/>
        </w:rPr>
        <w:t>L</w:t>
      </w:r>
      <w:r w:rsidR="00F80E28" w:rsidRPr="000C2963">
        <w:rPr>
          <w:lang w:val="mt-MT"/>
        </w:rPr>
        <w:t>-introduzzjoni fis-suq ta' qoton ġenetikament modifikat 281-24-236 × 3006-210-23 × MON 88913</w:t>
      </w:r>
      <w:bookmarkEnd w:id="1"/>
      <w:r w:rsidR="00F80E28" w:rsidRPr="000C2963">
        <w:rPr>
          <w:lang w:val="mt-MT"/>
        </w:rPr>
        <w:t xml:space="preserve"> </w:t>
      </w:r>
      <w:bookmarkStart w:id="2" w:name="Etoiles"/>
      <w:bookmarkEnd w:id="2"/>
    </w:p>
    <w:p w:rsidR="00F80E28" w:rsidRPr="00700AC1" w:rsidRDefault="00F80E28" w:rsidP="00F80E28">
      <w:pPr>
        <w:rPr>
          <w:i/>
          <w:vanish/>
        </w:rPr>
      </w:pPr>
      <w:r w:rsidRPr="00700AC1">
        <w:rPr>
          <w:i/>
        </w:rPr>
        <w:fldChar w:fldCharType="begin"/>
      </w:r>
      <w:r w:rsidRPr="00700AC1">
        <w:rPr>
          <w:i/>
        </w:rPr>
        <w:instrText xml:space="preserve"> TC"(</w:instrText>
      </w:r>
      <w:bookmarkStart w:id="3" w:name="DocNumber"/>
      <w:r w:rsidRPr="00700AC1">
        <w:rPr>
          <w:i/>
        </w:rPr>
        <w:instrText>B8-1088/2016</w:instrText>
      </w:r>
      <w:bookmarkEnd w:id="3"/>
      <w:r w:rsidRPr="00700AC1">
        <w:rPr>
          <w:i/>
        </w:rPr>
        <w:instrText xml:space="preserve">)"\l3 \n&gt; \* MERGEFORMAT </w:instrText>
      </w:r>
      <w:r w:rsidRPr="00700AC1">
        <w:rPr>
          <w:i/>
        </w:rPr>
        <w:fldChar w:fldCharType="end"/>
      </w:r>
    </w:p>
    <w:p w:rsidR="00F80E28" w:rsidRPr="00700AC1" w:rsidRDefault="00F80E28" w:rsidP="00F80E28">
      <w:pPr>
        <w:rPr>
          <w:vanish/>
        </w:rPr>
      </w:pPr>
      <w:bookmarkStart w:id="4" w:name="PE"/>
      <w:r w:rsidRPr="00700AC1">
        <w:rPr>
          <w:vanish/>
        </w:rPr>
        <w:t>PE589.677</w:t>
      </w:r>
      <w:bookmarkEnd w:id="4"/>
    </w:p>
    <w:p w:rsidR="00F80E28" w:rsidRPr="00700AC1" w:rsidRDefault="00F80E28" w:rsidP="00F80E28">
      <w:pPr>
        <w:pStyle w:val="ATHeading3"/>
        <w:rPr>
          <w:lang w:val="mt-MT"/>
        </w:rPr>
      </w:pPr>
      <w:bookmarkStart w:id="5" w:name="Sujet"/>
      <w:r w:rsidRPr="00700AC1">
        <w:rPr>
          <w:lang w:val="mt-MT"/>
        </w:rPr>
        <w:t>Riżoluzzjoni tal-Parlament Ewropew tas-6 ta' Ottubru 2016 dwar l-abbozz ta' deċiżjoni ta' implimentazzjoni tal-Kummissjoni li tawtorizza l-introduzzjoni fis-suq ta' prodotti li jkun fihom, ikunu jikkonsistu, jew ikunu prodotti minn qoton ġenetikament modifikat 281-24-236 × 3006-210-23 × MON 88913 (DAS-24236-5×DAS-21Ø23-5×MON-88913-8) skont ir-Regolament (KE) Nru 1829/2003 tal-Parlament Ewropew u tal-Kunsill</w:t>
      </w:r>
      <w:bookmarkEnd w:id="5"/>
      <w:r w:rsidRPr="00700AC1">
        <w:rPr>
          <w:lang w:val="mt-MT"/>
        </w:rPr>
        <w:t xml:space="preserve"> </w:t>
      </w:r>
      <w:bookmarkStart w:id="6" w:name="References"/>
      <w:r w:rsidRPr="00700AC1">
        <w:rPr>
          <w:lang w:val="mt-MT"/>
        </w:rPr>
        <w:t>(D046168/00 – 2016/2923(RSP))</w:t>
      </w:r>
      <w:bookmarkEnd w:id="6"/>
    </w:p>
    <w:p w:rsidR="00F80E28" w:rsidRPr="00700AC1" w:rsidRDefault="00F80E28" w:rsidP="00F80E28"/>
    <w:p w:rsidR="00A61B97" w:rsidRPr="00700AC1" w:rsidRDefault="00A61B97" w:rsidP="00A61B97">
      <w:pPr>
        <w:pStyle w:val="Normal12"/>
      </w:pPr>
      <w:bookmarkStart w:id="7" w:name="TextBodyBegin"/>
      <w:bookmarkEnd w:id="7"/>
      <w:r w:rsidRPr="00700AC1">
        <w:rPr>
          <w:i/>
        </w:rPr>
        <w:t>Il-Parlament Ewropew,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l-abbozz ta' deċiżjoni ta' implimentazzjoni tal-Kummissjoni li tawtorizza l-introduzzjoni fis-suq ta' prodotti li jkun fihom, ikunu jikkonsistu, jew ikunu prodotti minn </w:t>
      </w:r>
      <w:proofErr w:type="spellStart"/>
      <w:r w:rsidRPr="00700AC1">
        <w:t>qotonġenetikament</w:t>
      </w:r>
      <w:proofErr w:type="spellEnd"/>
      <w:r w:rsidRPr="00700AC1">
        <w:t xml:space="preserve"> modifikat 281-24-236 × 3006-210-23 × MON 88913 (DAS-24236-5×DAS-21Ø23-5×MON-88913-8) skont ir-Regolament (</w:t>
      </w:r>
      <w:r w:rsidR="00BB6E5E" w:rsidRPr="00BB6E5E">
        <w:t>K</w:t>
      </w:r>
      <w:r w:rsidR="00DD1A16" w:rsidRPr="00DD1A16">
        <w:t>E</w:t>
      </w:r>
      <w:r w:rsidRPr="00700AC1">
        <w:t>) Nru 1829/2003 tal-Parlament Ewropew u tal-Kunsill (D046168/00),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r-Regolament (KE) Nru 1829/2003 tal-Parlament Ewropew u tal-Kunsill tat-22 ta' Settembru 2003 dwar ikel u għalf modifikat ġenetikament</w:t>
      </w:r>
      <w:r w:rsidRPr="00700AC1">
        <w:rPr>
          <w:rStyle w:val="FootnoteReference"/>
        </w:rPr>
        <w:footnoteReference w:id="1"/>
      </w:r>
      <w:r w:rsidRPr="00700AC1">
        <w:t>, u b'mod partikolari l-Artikolu 7(3) u l-Artikolu 19(3) tiegħu,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l-Artikoli 11 u 13 tar-Regolament (UE) Nru 182/2011 tal-Parlament Ewropew u tal-Kunsill tas-16 ta' Frar 2011 li jistabbilixxi r-regoli u l-prinċipji ġenerali dwar il-</w:t>
      </w:r>
      <w:proofErr w:type="spellStart"/>
      <w:r w:rsidRPr="00700AC1">
        <w:t>modalitajiet</w:t>
      </w:r>
      <w:proofErr w:type="spellEnd"/>
      <w:r w:rsidRPr="00700AC1">
        <w:t xml:space="preserve"> ta' kontroll mill-Istati Membri tal-eżerċizzju mill-Kummissjoni tas-setgħat ta' implimentazzjoni</w:t>
      </w:r>
      <w:r w:rsidRPr="00700AC1">
        <w:rPr>
          <w:rStyle w:val="FootnoteReference"/>
        </w:rPr>
        <w:footnoteReference w:id="2"/>
      </w:r>
      <w:r w:rsidRPr="00700AC1">
        <w:t>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l-votazzjoni li saret fit-8 ta' Lulju 2016 mill-Kumitat Permanenti dwar il-Katina </w:t>
      </w:r>
      <w:proofErr w:type="spellStart"/>
      <w:r w:rsidRPr="00700AC1">
        <w:t>Alimentari</w:t>
      </w:r>
      <w:proofErr w:type="spellEnd"/>
      <w:r w:rsidRPr="00700AC1">
        <w:t xml:space="preserve"> u s-Saħħa tal-Annimali msemmi fl-Artikolu 35 tar-Regolament (KE) Nru 1829/2003, mingħajr ma ngħatat ebda opinjoni,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l-opinjoni tal-Awtorità Ewropea dwar is-Sigurtà fl-Ikel (EFSA) tad-</w:t>
      </w:r>
      <w:r w:rsidRPr="00700AC1">
        <w:lastRenderedPageBreak/>
        <w:t>9 ta' Marzu 2016</w:t>
      </w:r>
      <w:r w:rsidR="00D227E8" w:rsidRPr="00700AC1">
        <w:rPr>
          <w:rStyle w:val="FootnoteReference"/>
        </w:rPr>
        <w:footnoteReference w:id="3"/>
      </w:r>
      <w:r w:rsidRPr="00700AC1">
        <w:t>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r-riżoluzzjoni tiegħu tas-16 ta' Diċembru 2015 dwar id-Deċiżjoni ta' Implimentazzjoni tal-Kummissjoni (UE) 2015/2279 tal-4 ta' Diċembru 2015 li tawtorizza t-tqegħid fis-suq ta' prodotti li fihom il-</w:t>
      </w:r>
      <w:proofErr w:type="spellStart"/>
      <w:r w:rsidRPr="00700AC1">
        <w:t>qamħirrum</w:t>
      </w:r>
      <w:proofErr w:type="spellEnd"/>
      <w:r w:rsidRPr="00700AC1">
        <w:t xml:space="preserve"> ġenetikament modifikat NK603 × T25 (MON-ØØ6Ø3-6 × ACS-ZMØØ3-2) jew li jikkonsistu jew li jkunu prodotti minnu skont ir-Regolament (KE) Nru 1829/2003 tal-Parlament Ewropew u tal-Kunsill</w:t>
      </w:r>
      <w:r w:rsidRPr="00700AC1">
        <w:rPr>
          <w:rStyle w:val="FootnoteReference"/>
        </w:rPr>
        <w:footnoteReference w:id="4"/>
      </w:r>
      <w:r w:rsidRPr="00700AC1">
        <w:t>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r-riżoluzzjoni tiegħu tat-3 ta' Frar 2016 dwar l-abbozz ta' deċiżjoni ta' implimentazzjoni tal-Kummissjoni li tawtorizza t-tqegħid fis-suq ta' prodotti li jkun fihom, ikunu jikkonsistu, jew li jkunu prodotti minn, </w:t>
      </w:r>
      <w:proofErr w:type="spellStart"/>
      <w:r w:rsidRPr="00700AC1">
        <w:t>qamħirrum</w:t>
      </w:r>
      <w:proofErr w:type="spellEnd"/>
      <w:r w:rsidRPr="00700AC1">
        <w:t xml:space="preserve"> modifikat ġenetikament MON 87705 × MON 89788 (MON-877Ø5-6 × MON-89788-1) skont ir-Regolament (KE) Nru 1829/2003 tal-Parlament Ewropew u tal-Kunsill</w:t>
      </w:r>
      <w:r w:rsidRPr="00700AC1">
        <w:rPr>
          <w:rStyle w:val="FootnoteReference"/>
        </w:rPr>
        <w:footnoteReference w:id="5"/>
      </w:r>
      <w:r w:rsidRPr="00700AC1">
        <w:t>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r-riżoluzzjoni tiegħu tat-3 ta' Frar 2016 dwar l-abbozz ta' deċiżjoni ta' implimentazzjoni tal-Kummissjoni li tawtorizza t-tqegħid fis-suq ta' prodotti li jkun fihom, ikunu jikkonsistu minn, jew li jkunu prodotti minn, fażola </w:t>
      </w:r>
      <w:proofErr w:type="spellStart"/>
      <w:r w:rsidRPr="00700AC1">
        <w:t>tas-sojja</w:t>
      </w:r>
      <w:proofErr w:type="spellEnd"/>
      <w:r w:rsidRPr="00700AC1">
        <w:t xml:space="preserve"> modifikata ġenetikament MON 87705 × MON 89788 (MON-877Ø8-9 × MON-89788-1) skont ir-Regolament (KE) Nru 1829/2003 tal-Parlament Ewropew u tal-Kunsill</w:t>
      </w:r>
      <w:r w:rsidRPr="00700AC1">
        <w:rPr>
          <w:rStyle w:val="FootnoteReference"/>
        </w:rPr>
        <w:footnoteReference w:id="6"/>
      </w:r>
      <w:r w:rsidRPr="00700AC1">
        <w:t>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r-riżoluzzjoni tiegħu tat-3 ta' Frar 2016 dwar l-abbozz ta' deċiżjoni ta' implimentazzjoni tal-Kummissjoni li tawtorizza t-tqegħid fis-suq ta' prodotti li fihom, jikkonsistu minn, jew li huma prodotti </w:t>
      </w:r>
      <w:proofErr w:type="spellStart"/>
      <w:r w:rsidRPr="00700AC1">
        <w:t>mis-sojja</w:t>
      </w:r>
      <w:proofErr w:type="spellEnd"/>
      <w:r w:rsidRPr="00700AC1">
        <w:t xml:space="preserve"> ġenetikament modifikata FG72 (MST-FGØ72-2) skont ir-Regolament (KE) Nru 1829/2003 tal-Parlament Ewropew u tal-Kunsill</w:t>
      </w:r>
      <w:r w:rsidRPr="00700AC1">
        <w:rPr>
          <w:rStyle w:val="FootnoteReference"/>
        </w:rPr>
        <w:footnoteReference w:id="7"/>
      </w:r>
      <w:r w:rsidRPr="00700AC1">
        <w:t xml:space="preserve">, 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r-riżoluzzjoni tiegħu tat-8 ta' Ġunju 2016 dwar l-abbozz ta' deċiżjoni ta' implimentazzjoni tal-Kummissjoni li tawtorizza t-tqegħid fis-suq ta' prodotti li jkun fihom, ikunu jikkonsistu, jew li jkunu prodotti </w:t>
      </w:r>
      <w:proofErr w:type="spellStart"/>
      <w:r w:rsidRPr="00700AC1">
        <w:t>milll-qamħirrum</w:t>
      </w:r>
      <w:proofErr w:type="spellEnd"/>
      <w:r w:rsidRPr="00700AC1">
        <w:t xml:space="preserve"> ġenetikament modifikat Bt11 × MIR162 × MIR604 × GA21, u qamħirrun ġenetikament modifikat li jgħaqqad tnejn jew tlieta mill-</w:t>
      </w:r>
      <w:proofErr w:type="spellStart"/>
      <w:r w:rsidRPr="00700AC1">
        <w:t>events</w:t>
      </w:r>
      <w:proofErr w:type="spellEnd"/>
      <w:r w:rsidRPr="00700AC1">
        <w:t xml:space="preserve"> Bt11, MIR162, MIR604 u GA21, u li tħassar id-Deċiżjonijiet 2010/426/UE, 2011/893/UE, 2011/892/UE u 2011/894/UE</w:t>
      </w:r>
      <w:r w:rsidRPr="00700AC1">
        <w:rPr>
          <w:rStyle w:val="FootnoteReference"/>
        </w:rPr>
        <w:footnoteReference w:id="8"/>
      </w:r>
      <w:r w:rsidRPr="00700AC1">
        <w:t>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l-mozzjoni għal riżoluzzjoni tal-Kumitat għall-Ambjent, is-Saħħa Pubblika u s-Sikurezza tal-Ikel,</w:t>
      </w:r>
    </w:p>
    <w:p w:rsidR="00A61B97" w:rsidRPr="00700AC1" w:rsidRDefault="00A61B97" w:rsidP="00A61B97">
      <w:pPr>
        <w:pStyle w:val="Normal12Hanging"/>
      </w:pPr>
      <w:r w:rsidRPr="00700AC1">
        <w:t>–</w:t>
      </w:r>
      <w:r w:rsidRPr="00700AC1">
        <w:tab/>
        <w:t xml:space="preserve">wara li </w:t>
      </w:r>
      <w:proofErr w:type="spellStart"/>
      <w:r w:rsidRPr="00700AC1">
        <w:t>kkunsidra</w:t>
      </w:r>
      <w:proofErr w:type="spellEnd"/>
      <w:r w:rsidRPr="00700AC1">
        <w:t xml:space="preserve"> l-Artikolu 106(2) u (3) tar-Regoli ta' Proċedura tiegħu,</w:t>
      </w:r>
    </w:p>
    <w:p w:rsidR="00A61B97" w:rsidRPr="00700AC1" w:rsidRDefault="00A61B97" w:rsidP="00A61B97">
      <w:pPr>
        <w:pStyle w:val="Normal12Hanging"/>
      </w:pPr>
      <w:r w:rsidRPr="00700AC1">
        <w:t>A.</w:t>
      </w:r>
      <w:r w:rsidRPr="00700AC1">
        <w:tab/>
        <w:t xml:space="preserve">billi, fit-12 ta' Marzu 2009, </w:t>
      </w:r>
      <w:proofErr w:type="spellStart"/>
      <w:r w:rsidRPr="00700AC1">
        <w:t>Dow</w:t>
      </w:r>
      <w:proofErr w:type="spellEnd"/>
      <w:r w:rsidRPr="00700AC1">
        <w:t xml:space="preserve"> </w:t>
      </w:r>
      <w:proofErr w:type="spellStart"/>
      <w:r w:rsidRPr="00700AC1">
        <w:t>AgroSciences</w:t>
      </w:r>
      <w:proofErr w:type="spellEnd"/>
      <w:r w:rsidRPr="00700AC1">
        <w:t xml:space="preserve"> </w:t>
      </w:r>
      <w:proofErr w:type="spellStart"/>
      <w:r w:rsidRPr="00700AC1">
        <w:t>Europe</w:t>
      </w:r>
      <w:proofErr w:type="spellEnd"/>
      <w:r w:rsidRPr="00700AC1">
        <w:t xml:space="preserve"> ippreżentat applikazzjoni lill-awtorità kompetenti </w:t>
      </w:r>
      <w:proofErr w:type="spellStart"/>
      <w:r w:rsidRPr="00700AC1">
        <w:t>tan-Netherlands</w:t>
      </w:r>
      <w:proofErr w:type="spellEnd"/>
      <w:r w:rsidRPr="00700AC1">
        <w:t xml:space="preserve">, skont l-Artikoli 5 u 17 tar-Regolament (KE) </w:t>
      </w:r>
      <w:r w:rsidRPr="00700AC1">
        <w:lastRenderedPageBreak/>
        <w:t>Nru 1829/2003, għall-introduzzjoni fis-suq ta' ikel, ingredjenti tal-ikel, u għalf li għandhom fihom, jikkonsistu minn, jew li huma prodotti mill-qoton 281-24-236 x 3006-210-23 × MON 88913;</w:t>
      </w:r>
    </w:p>
    <w:p w:rsidR="00A61B97" w:rsidRPr="00700AC1" w:rsidRDefault="00A61B97" w:rsidP="00A61B97">
      <w:pPr>
        <w:pStyle w:val="Normal12Hanging"/>
      </w:pPr>
      <w:r w:rsidRPr="00700AC1">
        <w:t>B.</w:t>
      </w:r>
      <w:r w:rsidRPr="00700AC1">
        <w:tab/>
        <w:t xml:space="preserve">billi l-qoton ġenetikament modifikat DAS-24236-5×DAS-21Ø23-5×MON-88913-8, kif deskritt fl-applikazzjoni, jesprimi l-proteina </w:t>
      </w:r>
      <w:proofErr w:type="spellStart"/>
      <w:r w:rsidRPr="00700AC1">
        <w:t>fosfinotriċinaċetiltransferażi</w:t>
      </w:r>
      <w:proofErr w:type="spellEnd"/>
      <w:r w:rsidRPr="00700AC1">
        <w:t xml:space="preserve"> (PAT) li </w:t>
      </w:r>
      <w:proofErr w:type="spellStart"/>
      <w:r w:rsidRPr="00700AC1">
        <w:t>tikkonferixxi</w:t>
      </w:r>
      <w:proofErr w:type="spellEnd"/>
      <w:r w:rsidRPr="00700AC1">
        <w:t xml:space="preserve"> t-tolleranza għall-erbiċidi tal-</w:t>
      </w:r>
      <w:proofErr w:type="spellStart"/>
      <w:r w:rsidRPr="00700AC1">
        <w:t>glufosinat</w:t>
      </w:r>
      <w:proofErr w:type="spellEnd"/>
      <w:r w:rsidRPr="00700AC1">
        <w:t xml:space="preserve"> tal-</w:t>
      </w:r>
      <w:proofErr w:type="spellStart"/>
      <w:r w:rsidRPr="00700AC1">
        <w:t>ammonju</w:t>
      </w:r>
      <w:proofErr w:type="spellEnd"/>
      <w:r w:rsidRPr="00700AC1">
        <w:t xml:space="preserve"> u </w:t>
      </w:r>
      <w:proofErr w:type="spellStart"/>
      <w:r w:rsidRPr="00700AC1">
        <w:t>sintażi</w:t>
      </w:r>
      <w:proofErr w:type="spellEnd"/>
      <w:r w:rsidRPr="00700AC1">
        <w:t xml:space="preserve"> modifikat tas-CP4 5-enolpiruvil-xikimat-3-fosfati (CP4EPSPS) li tagħti tolleranza lill-erbiċidi tal-</w:t>
      </w:r>
      <w:proofErr w:type="spellStart"/>
      <w:r w:rsidRPr="00700AC1">
        <w:t>glifosat</w:t>
      </w:r>
      <w:proofErr w:type="spellEnd"/>
      <w:r w:rsidRPr="00700AC1">
        <w:t xml:space="preserve"> u l-proteini Cry1F u Cry1Ac li jagħtu protezzjoni kontra ċerti insetti ta' ħsara </w:t>
      </w:r>
      <w:proofErr w:type="spellStart"/>
      <w:r w:rsidRPr="00700AC1">
        <w:t>lepidopterani</w:t>
      </w:r>
      <w:proofErr w:type="spellEnd"/>
      <w:r w:rsidRPr="00700AC1">
        <w:t>, u billi l-Aġenzija Internazzjonali għar-Riċerka dwar il-Kanċer – l-aġenzija speċjalizzata dwar il-kanċer tal-Organizzazzjoni Dinjija tas-Saħħa – ikklassifikat il-</w:t>
      </w:r>
      <w:proofErr w:type="spellStart"/>
      <w:r w:rsidRPr="00700AC1">
        <w:t>glifosat</w:t>
      </w:r>
      <w:proofErr w:type="spellEnd"/>
      <w:r w:rsidRPr="00700AC1">
        <w:t xml:space="preserve"> bħala x'aktarx </w:t>
      </w:r>
      <w:proofErr w:type="spellStart"/>
      <w:r w:rsidRPr="00700AC1">
        <w:t>karċinoġeniku</w:t>
      </w:r>
      <w:proofErr w:type="spellEnd"/>
      <w:r w:rsidRPr="00700AC1">
        <w:t xml:space="preserve"> għall-bniedem fl-20 ta' Marzu 2015</w:t>
      </w:r>
      <w:r w:rsidRPr="00700AC1">
        <w:rPr>
          <w:vertAlign w:val="superscript"/>
        </w:rPr>
        <w:footnoteReference w:id="9"/>
      </w:r>
      <w:r w:rsidRPr="00700AC1">
        <w:t>;</w:t>
      </w:r>
    </w:p>
    <w:p w:rsidR="00A61B97" w:rsidRPr="00700AC1" w:rsidRDefault="00A61B97" w:rsidP="00A61B97">
      <w:pPr>
        <w:pStyle w:val="Normal12Hanging"/>
      </w:pPr>
      <w:r w:rsidRPr="00700AC1">
        <w:t>C.</w:t>
      </w:r>
      <w:r w:rsidRPr="00700AC1">
        <w:tab/>
        <w:t xml:space="preserve">billi l-abbozz ta' deċiżjoni ta' implimentazzjoni tal-Kummissjoni ġiet </w:t>
      </w:r>
      <w:proofErr w:type="spellStart"/>
      <w:r w:rsidRPr="00700AC1">
        <w:t>ivvutata</w:t>
      </w:r>
      <w:proofErr w:type="spellEnd"/>
      <w:r w:rsidRPr="00700AC1">
        <w:t xml:space="preserve"> fil-Kumitat Permanenti fit-8 ta' Lulju 2016, mingħajr ma ngħatat ebda opinjoni;</w:t>
      </w:r>
    </w:p>
    <w:p w:rsidR="00A61B97" w:rsidRPr="00700AC1" w:rsidRDefault="00A61B97" w:rsidP="00A61B97">
      <w:pPr>
        <w:pStyle w:val="Normal12Hanging"/>
      </w:pPr>
      <w:r w:rsidRPr="00700AC1">
        <w:t>D.</w:t>
      </w:r>
      <w:r w:rsidRPr="00700AC1">
        <w:tab/>
        <w:t xml:space="preserve">billi l-abbozz ta' deċiżjoni ta' implimentazzjoni tal-Kummissjoni ttieħed vot dwaru fil-Kumitat tal-Appell fil-15 ta' Settembru 2016 u għal </w:t>
      </w:r>
      <w:proofErr w:type="spellStart"/>
      <w:r w:rsidRPr="00700AC1">
        <w:t>darb</w:t>
      </w:r>
      <w:proofErr w:type="spellEnd"/>
      <w:r w:rsidRPr="00700AC1">
        <w:t>'oħra ma ngħatat ebda opinjoni, bi 11-il Stat Membru li jirrappreżentaw 38.66 % tal-popolazzjoni tal-UE jivvutaw favur, 14-il Stat Membru li jirrappreżentaw 33.17 % tal-popolazzjoni tal-UE jivvutaw kontra, 2 Stati Membri li jirrappreżentaw 28 % tal-popolazzjoni tal-UE jastjenu u Stat Membru wieħed li jirrappreżenta 0.17 % tal-popolazzjoni tal-UE jkun assenti waqt il-votazzjoni;</w:t>
      </w:r>
    </w:p>
    <w:p w:rsidR="00A61B97" w:rsidRPr="00700AC1" w:rsidRDefault="00A61B97" w:rsidP="00A61B97">
      <w:pPr>
        <w:pStyle w:val="Normal12Hanging"/>
      </w:pPr>
      <w:r w:rsidRPr="00700AC1">
        <w:t>E.</w:t>
      </w:r>
      <w:r w:rsidRPr="00700AC1">
        <w:tab/>
        <w:t xml:space="preserve">billi fit-22 ta' April 2015 il-Kummissjoni, fil-memorandum ta' spjegazzjoni tal-proposta </w:t>
      </w:r>
      <w:proofErr w:type="spellStart"/>
      <w:r w:rsidRPr="00700AC1">
        <w:t>leġiżlattiva</w:t>
      </w:r>
      <w:proofErr w:type="spellEnd"/>
      <w:r w:rsidRPr="00700AC1">
        <w:t xml:space="preserve"> tagħha li temenda r-Regolament (KE) Nru 1829/2003, </w:t>
      </w:r>
      <w:proofErr w:type="spellStart"/>
      <w:r w:rsidRPr="00700AC1">
        <w:t>iddeplorat</w:t>
      </w:r>
      <w:proofErr w:type="spellEnd"/>
      <w:r w:rsidRPr="00700AC1">
        <w:t xml:space="preserve"> il-fatt li mindu daħal fis-seħħ ir-Regolament (KE) Nru 1829/2003, id-deċiżjonijiet ta' awtorizzazzjoni kienu ġew adottati mill-Kummissjoni, b'</w:t>
      </w:r>
      <w:proofErr w:type="spellStart"/>
      <w:r w:rsidRPr="00700AC1">
        <w:t>konformità</w:t>
      </w:r>
      <w:proofErr w:type="spellEnd"/>
      <w:r w:rsidRPr="00700AC1">
        <w:t xml:space="preserve"> mal-leġiżlazzjoni applikabbli, mingħajr l-appoġġ tal-opinjonijiet tal-kumitati tal-Istati Membri, u li r-ritorn </w:t>
      </w:r>
      <w:proofErr w:type="spellStart"/>
      <w:r w:rsidRPr="00700AC1">
        <w:t>tad-dossier</w:t>
      </w:r>
      <w:proofErr w:type="spellEnd"/>
      <w:r w:rsidRPr="00700AC1">
        <w:t xml:space="preserve"> lill-Kummissjoni għad-deċiżjoni finali, li kien tassew l-eċċezzjoni għall-proċedura kollha, kien sar in-norma għat-teħid tad-deċiżjonijiet dwar </w:t>
      </w:r>
      <w:proofErr w:type="spellStart"/>
      <w:r w:rsidRPr="00700AC1">
        <w:t>awtorizzazzjonijiet</w:t>
      </w:r>
      <w:proofErr w:type="spellEnd"/>
      <w:r w:rsidRPr="00700AC1">
        <w:t xml:space="preserve"> għal ikel u għalf ġenetikament modifikat (ĠM);</w:t>
      </w:r>
    </w:p>
    <w:p w:rsidR="00A61B97" w:rsidRPr="00700AC1" w:rsidRDefault="00A61B97" w:rsidP="00A61B97">
      <w:pPr>
        <w:pStyle w:val="Normal12Hanging"/>
      </w:pPr>
      <w:r w:rsidRPr="00700AC1">
        <w:t>F.</w:t>
      </w:r>
      <w:r w:rsidRPr="00700AC1">
        <w:tab/>
        <w:t xml:space="preserve">billi l-proposta </w:t>
      </w:r>
      <w:proofErr w:type="spellStart"/>
      <w:r w:rsidRPr="00700AC1">
        <w:t>leġiżlattiva</w:t>
      </w:r>
      <w:proofErr w:type="spellEnd"/>
      <w:r w:rsidRPr="00700AC1">
        <w:t xml:space="preserve"> tat-22 ta' April 2015 li temenda r-Regolament (KE) Nru 1829/2003 ġiet miċħuda mill-Parlament fit-28 ta' Ottubru 2015</w:t>
      </w:r>
      <w:r w:rsidRPr="00700AC1">
        <w:rPr>
          <w:rStyle w:val="FootnoteReference"/>
        </w:rPr>
        <w:footnoteReference w:id="10"/>
      </w:r>
      <w:r w:rsidRPr="00700AC1">
        <w:t xml:space="preserve"> peress li, filwaqt li l-kultivazzjoni sseħħ neċessarjament fit-territorju ta' Stat Membru, il-kummerċ tal-OĠM jaqsam il-fruntieri, u dan ifisser li l-proposta tal-Kummissjoni għal projbizzjoni nazzjonali fuq "il-bejgħ u l-użu" tista' tkun impossibbli li tiġi infurzata mingħajr ma jiġu introdotti mill-ġdid il-kontrolli fuq l-importazzjonijiet fil-fruntieri; billi l-Parlament ċaħad il-proposta </w:t>
      </w:r>
      <w:proofErr w:type="spellStart"/>
      <w:r w:rsidRPr="00700AC1">
        <w:t>leġiżlattiva</w:t>
      </w:r>
      <w:proofErr w:type="spellEnd"/>
      <w:r w:rsidRPr="00700AC1">
        <w:t xml:space="preserve"> li temenda r-Regolament (KE) Nru 1829/2003 u stieden lill-Kummissjoni tirtira l-proposta tagħha u tressaq waħda ġdida;</w:t>
      </w:r>
    </w:p>
    <w:p w:rsidR="00A61B97" w:rsidRPr="00700AC1" w:rsidRDefault="00A61B97" w:rsidP="00A61B97">
      <w:pPr>
        <w:pStyle w:val="Normal12Hanging"/>
      </w:pPr>
      <w:r w:rsidRPr="00700AC1">
        <w:t>1.</w:t>
      </w:r>
      <w:r w:rsidRPr="00700AC1">
        <w:tab/>
        <w:t>Iqis li l-abbozz ta' deċiżjoni ta' implimentazzjoni tal-Kummissjoni jisboq is-setgħat ta' implimentazzjoni previsti fir-Regolament (</w:t>
      </w:r>
      <w:r w:rsidR="00BB6E5E">
        <w:rPr>
          <w:lang w:val="en-GB"/>
        </w:rPr>
        <w:t>K</w:t>
      </w:r>
      <w:bookmarkStart w:id="8" w:name="_GoBack"/>
      <w:bookmarkEnd w:id="8"/>
      <w:r w:rsidRPr="00700AC1">
        <w:t>E) Nru 1829/2003;</w:t>
      </w:r>
    </w:p>
    <w:p w:rsidR="00A61B97" w:rsidRPr="00700AC1" w:rsidRDefault="00A61B97" w:rsidP="00A61B97">
      <w:pPr>
        <w:pStyle w:val="Normal12Hanging"/>
      </w:pPr>
      <w:r w:rsidRPr="00700AC1">
        <w:t>2.</w:t>
      </w:r>
      <w:r w:rsidRPr="00700AC1">
        <w:tab/>
        <w:t xml:space="preserve">Iqis li l-abbozz ta' deċiżjoni ta' implimentazzjoni tal-Kummissjoni mhuwiex konsistenti </w:t>
      </w:r>
      <w:r w:rsidRPr="00700AC1">
        <w:lastRenderedPageBreak/>
        <w:t>mad-dritt tal-Unjoni, billi mhuwiex kompatibbli mal-objettiv tar-Regolament (KE) Nru 1829/2003 li, skont il-prinċipji ġenerali stabbiliti fir-Regolament (KE) Nru 178/2002, huwa li jipprovdi l-bażi biex, fir-rigward ta' ikel u għalf ġenetikament modifikati, jiżgura livell għoli ta' protezzjoni għall-ħajja u s-saħħa tal-bniedem, is-saħħa u l-</w:t>
      </w:r>
      <w:proofErr w:type="spellStart"/>
      <w:r w:rsidRPr="00700AC1">
        <w:t>benessri</w:t>
      </w:r>
      <w:proofErr w:type="spellEnd"/>
      <w:r w:rsidRPr="00700AC1">
        <w:t xml:space="preserve"> tal-annimali, l-ambjent u l-interessi tal-konsumaturi, filwaqt li jiżgura l-funzjonament effikaċi tas-suq intern; </w:t>
      </w:r>
    </w:p>
    <w:p w:rsidR="00A61B97" w:rsidRPr="00700AC1" w:rsidRDefault="00A61B97" w:rsidP="00A61B97">
      <w:pPr>
        <w:pStyle w:val="Normal12Hanging"/>
      </w:pPr>
      <w:r w:rsidRPr="00700AC1">
        <w:t>3.</w:t>
      </w:r>
      <w:r w:rsidRPr="00700AC1">
        <w:tab/>
        <w:t>Jitlob lill-Kummissjoni tirtira l-abbozz ta' deċiżjoni ta' implimentazzjoni tagħha;</w:t>
      </w:r>
    </w:p>
    <w:p w:rsidR="00A61B97" w:rsidRPr="00700AC1" w:rsidRDefault="00A61B97" w:rsidP="00A61B97">
      <w:pPr>
        <w:pStyle w:val="Normal12Hanging"/>
      </w:pPr>
      <w:r w:rsidRPr="00700AC1">
        <w:t xml:space="preserve">4. </w:t>
      </w:r>
      <w:r w:rsidRPr="00700AC1">
        <w:tab/>
        <w:t xml:space="preserve">Jistieden lill-Kummissjoni tippreżenta proposta </w:t>
      </w:r>
      <w:proofErr w:type="spellStart"/>
      <w:r w:rsidRPr="00700AC1">
        <w:t>leġiżlattiva</w:t>
      </w:r>
      <w:proofErr w:type="spellEnd"/>
      <w:r w:rsidRPr="00700AC1">
        <w:t xml:space="preserve"> ġdida abbażi tat-Trattat dwar il-Funzjonament tal-Unjoni Ewropea, li temenda r-Regolament (KE) Nru 1829/2003, u li tqis it-tħassib li ta' spiss jiġi espress fil-livell nazzjonali u li mhuwiex marbut biss ma' kwistjonijiet relatati mas-sikurezza tal-OĠM għas-saħħa jew għall-ambjent;</w:t>
      </w:r>
    </w:p>
    <w:p w:rsidR="00A61B97" w:rsidRPr="00700AC1" w:rsidRDefault="00A61B97" w:rsidP="00D2675C">
      <w:pPr>
        <w:ind w:left="567" w:hanging="567"/>
      </w:pPr>
      <w:r w:rsidRPr="00700AC1">
        <w:t>5.</w:t>
      </w:r>
      <w:r w:rsidRPr="00700AC1">
        <w:tab/>
        <w:t>Jagħti istruzzjonijiet lill-President tiegħu biex jgħaddi din ir-riżoluzzjoni lill-Kunsill u lill-Kummissjoni, kif ukoll lill-gvernijiet u lill-parlamenti tal-Istati Membri.</w:t>
      </w:r>
    </w:p>
    <w:p w:rsidR="00E365E1" w:rsidRPr="00700AC1" w:rsidRDefault="00E365E1" w:rsidP="00A61B97">
      <w:bookmarkStart w:id="9" w:name="TextBodyEnd"/>
      <w:bookmarkEnd w:id="9"/>
    </w:p>
    <w:sectPr w:rsidR="00E365E1" w:rsidRPr="00700AC1" w:rsidSect="00DE7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E8" w:rsidRPr="00F80E28" w:rsidRDefault="00D227E8">
      <w:r w:rsidRPr="00F80E28">
        <w:separator/>
      </w:r>
    </w:p>
  </w:endnote>
  <w:endnote w:type="continuationSeparator" w:id="0">
    <w:p w:rsidR="00D227E8" w:rsidRPr="00F80E28" w:rsidRDefault="00D227E8">
      <w:r w:rsidRPr="00F80E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8" w:rsidRDefault="00D22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8" w:rsidRDefault="00D22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8" w:rsidRDefault="00D22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E8" w:rsidRPr="00F80E28" w:rsidRDefault="00D227E8">
      <w:r w:rsidRPr="00F80E28">
        <w:separator/>
      </w:r>
    </w:p>
  </w:footnote>
  <w:footnote w:type="continuationSeparator" w:id="0">
    <w:p w:rsidR="00D227E8" w:rsidRPr="00F80E28" w:rsidRDefault="00D227E8">
      <w:r w:rsidRPr="00F80E28">
        <w:continuationSeparator/>
      </w:r>
    </w:p>
  </w:footnote>
  <w:footnote w:id="1">
    <w:p w:rsidR="00D227E8" w:rsidRPr="00D2675C" w:rsidRDefault="00D227E8" w:rsidP="00D2675C">
      <w:pPr>
        <w:pStyle w:val="FootnoteText"/>
        <w:ind w:left="567" w:hanging="567"/>
        <w:rPr>
          <w:sz w:val="24"/>
          <w:szCs w:val="24"/>
          <w:lang w:val="it-IT"/>
        </w:rPr>
      </w:pPr>
      <w:r w:rsidRPr="00D2675C">
        <w:rPr>
          <w:rStyle w:val="FootnoteReference"/>
          <w:sz w:val="24"/>
          <w:szCs w:val="24"/>
        </w:rPr>
        <w:footnoteRef/>
      </w:r>
      <w:r w:rsidRPr="00D2675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 w:rsidRPr="00D2675C">
        <w:rPr>
          <w:sz w:val="24"/>
          <w:szCs w:val="24"/>
          <w:lang w:val="it-IT"/>
        </w:rPr>
        <w:t>ĠU L 268, 18.10.2003, p. 1.</w:t>
      </w:r>
    </w:p>
  </w:footnote>
  <w:footnote w:id="2">
    <w:p w:rsidR="00D227E8" w:rsidRPr="00D2675C" w:rsidRDefault="00D227E8" w:rsidP="00D2675C">
      <w:pPr>
        <w:pStyle w:val="FootnoteText"/>
        <w:ind w:left="567" w:hanging="567"/>
        <w:rPr>
          <w:sz w:val="24"/>
          <w:szCs w:val="24"/>
          <w:lang w:val="it-IT"/>
        </w:rPr>
      </w:pPr>
      <w:r w:rsidRPr="00D2675C">
        <w:rPr>
          <w:rStyle w:val="FootnoteReference"/>
          <w:sz w:val="24"/>
          <w:szCs w:val="24"/>
        </w:rPr>
        <w:footnoteRef/>
      </w:r>
      <w:r w:rsidRPr="00D2675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 w:rsidRPr="00D2675C">
        <w:rPr>
          <w:sz w:val="24"/>
          <w:szCs w:val="24"/>
          <w:lang w:val="it-IT"/>
        </w:rPr>
        <w:t>ĠU L 55, 28.2.2011, p. 13.</w:t>
      </w:r>
    </w:p>
  </w:footnote>
  <w:footnote w:id="3">
    <w:p w:rsidR="00D227E8" w:rsidRPr="00D227E8" w:rsidRDefault="00D227E8" w:rsidP="00D227E8">
      <w:pPr>
        <w:pStyle w:val="FootnoteText"/>
        <w:ind w:left="567" w:hanging="567"/>
        <w:rPr>
          <w:lang w:val="it-IT"/>
        </w:rPr>
      </w:pPr>
      <w:r>
        <w:rPr>
          <w:rStyle w:val="FootnoteReference"/>
        </w:rPr>
        <w:footnoteRef/>
      </w:r>
      <w:r w:rsidRPr="00D227E8">
        <w:rPr>
          <w:lang w:val="it-IT"/>
        </w:rPr>
        <w:t xml:space="preserve"> </w:t>
      </w:r>
      <w:r w:rsidRPr="00D227E8">
        <w:rPr>
          <w:lang w:val="it-IT"/>
        </w:rPr>
        <w:tab/>
      </w:r>
      <w:r w:rsidR="00EC371C" w:rsidRPr="00EC371C">
        <w:rPr>
          <w:sz w:val="24"/>
          <w:szCs w:val="24"/>
          <w:lang w:val="it-IT"/>
        </w:rPr>
        <w:t>Il-</w:t>
      </w:r>
      <w:proofErr w:type="spellStart"/>
      <w:r w:rsidR="00EC371C" w:rsidRPr="00EC371C">
        <w:rPr>
          <w:sz w:val="24"/>
          <w:szCs w:val="24"/>
          <w:lang w:val="it-IT"/>
        </w:rPr>
        <w:t>Bord</w:t>
      </w:r>
      <w:proofErr w:type="spellEnd"/>
      <w:r w:rsidR="00EC371C" w:rsidRPr="00EC371C">
        <w:rPr>
          <w:sz w:val="24"/>
          <w:szCs w:val="24"/>
          <w:lang w:val="it-IT"/>
        </w:rPr>
        <w:t xml:space="preserve"> tal-EFSA </w:t>
      </w:r>
      <w:proofErr w:type="spellStart"/>
      <w:r w:rsidR="00EC371C" w:rsidRPr="00EC371C">
        <w:rPr>
          <w:sz w:val="24"/>
          <w:szCs w:val="24"/>
          <w:lang w:val="it-IT"/>
        </w:rPr>
        <w:t>dwar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Organiżmi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Ġenetikament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Modifikati</w:t>
      </w:r>
      <w:proofErr w:type="spellEnd"/>
      <w:r w:rsidR="00EC371C" w:rsidRPr="00EC371C">
        <w:rPr>
          <w:sz w:val="24"/>
          <w:szCs w:val="24"/>
          <w:lang w:val="it-IT"/>
        </w:rPr>
        <w:t xml:space="preserve"> (OĠM); </w:t>
      </w:r>
      <w:proofErr w:type="spellStart"/>
      <w:r w:rsidR="00EC371C" w:rsidRPr="00EC371C">
        <w:rPr>
          <w:sz w:val="24"/>
          <w:szCs w:val="24"/>
          <w:lang w:val="it-IT"/>
        </w:rPr>
        <w:t>Opinjoni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xjentifika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dwar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applikazzjoni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minn</w:t>
      </w:r>
      <w:proofErr w:type="spellEnd"/>
      <w:r w:rsidR="00EC371C" w:rsidRPr="00EC371C">
        <w:rPr>
          <w:sz w:val="24"/>
          <w:szCs w:val="24"/>
          <w:lang w:val="it-IT"/>
        </w:rPr>
        <w:t xml:space="preserve"> Dow </w:t>
      </w:r>
      <w:proofErr w:type="spellStart"/>
      <w:r w:rsidR="00EC371C" w:rsidRPr="00EC371C">
        <w:rPr>
          <w:sz w:val="24"/>
          <w:szCs w:val="24"/>
          <w:lang w:val="it-IT"/>
        </w:rPr>
        <w:t>Agrosciences</w:t>
      </w:r>
      <w:proofErr w:type="spellEnd"/>
      <w:r w:rsidR="00EC371C" w:rsidRPr="00EC371C">
        <w:rPr>
          <w:sz w:val="24"/>
          <w:szCs w:val="24"/>
          <w:lang w:val="it-IT"/>
        </w:rPr>
        <w:t xml:space="preserve"> LLC (EFSA-GMO-NL-2009-68) </w:t>
      </w:r>
      <w:proofErr w:type="spellStart"/>
      <w:r w:rsidR="00EC371C" w:rsidRPr="00EC371C">
        <w:rPr>
          <w:sz w:val="24"/>
          <w:szCs w:val="24"/>
          <w:lang w:val="it-IT"/>
        </w:rPr>
        <w:t>għall-introduzzjoni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fis</w:t>
      </w:r>
      <w:proofErr w:type="spellEnd"/>
      <w:r w:rsidR="00EC371C" w:rsidRPr="00EC371C">
        <w:rPr>
          <w:sz w:val="24"/>
          <w:szCs w:val="24"/>
          <w:lang w:val="it-IT"/>
        </w:rPr>
        <w:t xml:space="preserve">-suq </w:t>
      </w:r>
      <w:proofErr w:type="spellStart"/>
      <w:r w:rsidR="00EC371C" w:rsidRPr="00EC371C">
        <w:rPr>
          <w:sz w:val="24"/>
          <w:szCs w:val="24"/>
          <w:lang w:val="it-IT"/>
        </w:rPr>
        <w:t>ta</w:t>
      </w:r>
      <w:proofErr w:type="spellEnd"/>
      <w:r w:rsidR="00EC371C" w:rsidRPr="00EC371C">
        <w:rPr>
          <w:sz w:val="24"/>
          <w:szCs w:val="24"/>
          <w:lang w:val="it-IT"/>
        </w:rPr>
        <w:t xml:space="preserve">' </w:t>
      </w:r>
      <w:proofErr w:type="spellStart"/>
      <w:r w:rsidR="00EC371C" w:rsidRPr="00EC371C">
        <w:rPr>
          <w:sz w:val="24"/>
          <w:szCs w:val="24"/>
          <w:lang w:val="it-IT"/>
        </w:rPr>
        <w:t>qoton</w:t>
      </w:r>
      <w:proofErr w:type="spellEnd"/>
      <w:r w:rsidR="00EC371C" w:rsidRPr="00EC371C">
        <w:rPr>
          <w:sz w:val="24"/>
          <w:szCs w:val="24"/>
          <w:lang w:val="it-IT"/>
        </w:rPr>
        <w:t xml:space="preserve"> 281-24-236 × 3006-210-23 × MON 88913 </w:t>
      </w:r>
      <w:proofErr w:type="spellStart"/>
      <w:r w:rsidR="00EC371C" w:rsidRPr="00EC371C">
        <w:rPr>
          <w:sz w:val="24"/>
          <w:szCs w:val="24"/>
          <w:lang w:val="it-IT"/>
        </w:rPr>
        <w:t>għall-użu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ta</w:t>
      </w:r>
      <w:proofErr w:type="spellEnd"/>
      <w:r w:rsidR="00EC371C" w:rsidRPr="00EC371C">
        <w:rPr>
          <w:sz w:val="24"/>
          <w:szCs w:val="24"/>
          <w:lang w:val="it-IT"/>
        </w:rPr>
        <w:t xml:space="preserve">' </w:t>
      </w:r>
      <w:proofErr w:type="spellStart"/>
      <w:r w:rsidR="00EC371C" w:rsidRPr="00EC371C">
        <w:rPr>
          <w:sz w:val="24"/>
          <w:szCs w:val="24"/>
          <w:lang w:val="it-IT"/>
        </w:rPr>
        <w:t>ikel</w:t>
      </w:r>
      <w:proofErr w:type="spellEnd"/>
      <w:r w:rsidR="00EC371C" w:rsidRPr="00EC371C">
        <w:rPr>
          <w:sz w:val="24"/>
          <w:szCs w:val="24"/>
          <w:lang w:val="it-IT"/>
        </w:rPr>
        <w:t xml:space="preserve"> u </w:t>
      </w:r>
      <w:proofErr w:type="spellStart"/>
      <w:r w:rsidR="00EC371C" w:rsidRPr="00EC371C">
        <w:rPr>
          <w:sz w:val="24"/>
          <w:szCs w:val="24"/>
          <w:lang w:val="it-IT"/>
        </w:rPr>
        <w:t>għalf</w:t>
      </w:r>
      <w:proofErr w:type="spellEnd"/>
      <w:r w:rsidR="00EC371C" w:rsidRPr="00EC371C">
        <w:rPr>
          <w:sz w:val="24"/>
          <w:szCs w:val="24"/>
          <w:lang w:val="it-IT"/>
        </w:rPr>
        <w:t>, l-</w:t>
      </w:r>
      <w:proofErr w:type="spellStart"/>
      <w:r w:rsidR="00EC371C" w:rsidRPr="00EC371C">
        <w:rPr>
          <w:sz w:val="24"/>
          <w:szCs w:val="24"/>
          <w:lang w:val="it-IT"/>
        </w:rPr>
        <w:t>importazzjoni</w:t>
      </w:r>
      <w:proofErr w:type="spellEnd"/>
      <w:r w:rsidR="00EC371C" w:rsidRPr="00EC371C">
        <w:rPr>
          <w:sz w:val="24"/>
          <w:szCs w:val="24"/>
          <w:lang w:val="it-IT"/>
        </w:rPr>
        <w:t xml:space="preserve"> u l-</w:t>
      </w:r>
      <w:proofErr w:type="spellStart"/>
      <w:r w:rsidR="00EC371C" w:rsidRPr="00EC371C">
        <w:rPr>
          <w:sz w:val="24"/>
          <w:szCs w:val="24"/>
          <w:lang w:val="it-IT"/>
        </w:rPr>
        <w:t>ipproċessar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skont</w:t>
      </w:r>
      <w:proofErr w:type="spellEnd"/>
      <w:r w:rsidR="00EC371C" w:rsidRPr="00EC371C">
        <w:rPr>
          <w:sz w:val="24"/>
          <w:szCs w:val="24"/>
          <w:lang w:val="it-IT"/>
        </w:rPr>
        <w:t xml:space="preserve"> </w:t>
      </w:r>
      <w:proofErr w:type="spellStart"/>
      <w:r w:rsidR="00EC371C" w:rsidRPr="00EC371C">
        <w:rPr>
          <w:sz w:val="24"/>
          <w:szCs w:val="24"/>
          <w:lang w:val="it-IT"/>
        </w:rPr>
        <w:t>ir-Regolament</w:t>
      </w:r>
      <w:proofErr w:type="spellEnd"/>
      <w:r w:rsidR="00EC371C" w:rsidRPr="00EC371C">
        <w:rPr>
          <w:sz w:val="24"/>
          <w:szCs w:val="24"/>
          <w:lang w:val="it-IT"/>
        </w:rPr>
        <w:t xml:space="preserve"> (KE) </w:t>
      </w:r>
      <w:proofErr w:type="spellStart"/>
      <w:r w:rsidR="00EC371C" w:rsidRPr="00EC371C">
        <w:rPr>
          <w:sz w:val="24"/>
          <w:szCs w:val="24"/>
          <w:lang w:val="it-IT"/>
        </w:rPr>
        <w:t>Nru</w:t>
      </w:r>
      <w:proofErr w:type="spellEnd"/>
      <w:r w:rsidR="00EC371C" w:rsidRPr="00EC371C">
        <w:rPr>
          <w:sz w:val="24"/>
          <w:szCs w:val="24"/>
          <w:lang w:val="it-IT"/>
        </w:rPr>
        <w:t xml:space="preserve"> 1829/2003. EFSA Journal 2016; 14(4):4430 [21 pp.]; </w:t>
      </w:r>
      <w:proofErr w:type="spellStart"/>
      <w:r w:rsidR="00EC371C" w:rsidRPr="00EC371C">
        <w:rPr>
          <w:sz w:val="24"/>
          <w:szCs w:val="24"/>
          <w:lang w:val="it-IT"/>
        </w:rPr>
        <w:t>doi</w:t>
      </w:r>
      <w:proofErr w:type="spellEnd"/>
      <w:r w:rsidR="00EC371C" w:rsidRPr="00EC371C">
        <w:rPr>
          <w:sz w:val="24"/>
          <w:szCs w:val="24"/>
          <w:lang w:val="it-IT"/>
        </w:rPr>
        <w:t>: 10.2903/j.efsa.2016.4430.</w:t>
      </w:r>
    </w:p>
  </w:footnote>
  <w:footnote w:id="4">
    <w:p w:rsidR="00D227E8" w:rsidRPr="00D2675C" w:rsidRDefault="00D227E8" w:rsidP="00D2675C">
      <w:pPr>
        <w:pStyle w:val="FootnoteText"/>
        <w:ind w:left="567" w:hanging="567"/>
        <w:rPr>
          <w:sz w:val="24"/>
          <w:szCs w:val="24"/>
          <w:lang w:val="it-IT"/>
        </w:rPr>
      </w:pPr>
      <w:r w:rsidRPr="00D2675C">
        <w:rPr>
          <w:rStyle w:val="FootnoteReference"/>
          <w:sz w:val="24"/>
          <w:szCs w:val="24"/>
        </w:rPr>
        <w:footnoteRef/>
      </w:r>
      <w:r w:rsidRPr="00D2675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 w:rsidRPr="00D2675C">
        <w:rPr>
          <w:sz w:val="24"/>
          <w:szCs w:val="24"/>
          <w:lang w:val="it-IT"/>
        </w:rPr>
        <w:t>Testi adottati, P8_TA(2015)0456.</w:t>
      </w:r>
    </w:p>
  </w:footnote>
  <w:footnote w:id="5">
    <w:p w:rsidR="00D227E8" w:rsidRPr="00D2675C" w:rsidRDefault="00D227E8" w:rsidP="00D2675C">
      <w:pPr>
        <w:pStyle w:val="FootnoteText"/>
        <w:ind w:left="567" w:hanging="567"/>
        <w:rPr>
          <w:sz w:val="24"/>
          <w:szCs w:val="24"/>
          <w:lang w:val="it-IT"/>
        </w:rPr>
      </w:pPr>
      <w:r w:rsidRPr="00D2675C">
        <w:rPr>
          <w:rStyle w:val="FootnoteReference"/>
          <w:sz w:val="24"/>
          <w:szCs w:val="24"/>
        </w:rPr>
        <w:footnoteRef/>
      </w:r>
      <w:r w:rsidRPr="00D2675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 w:rsidRPr="00D2675C">
        <w:rPr>
          <w:sz w:val="24"/>
          <w:szCs w:val="24"/>
          <w:lang w:val="it-IT"/>
        </w:rPr>
        <w:t xml:space="preserve">Testi adottati, </w:t>
      </w:r>
      <w:r w:rsidRPr="00D2675C">
        <w:rPr>
          <w:rStyle w:val="contents"/>
          <w:sz w:val="24"/>
          <w:szCs w:val="24"/>
          <w:lang w:val="it-IT"/>
        </w:rPr>
        <w:t>P8_TA(2016)0040.</w:t>
      </w:r>
    </w:p>
  </w:footnote>
  <w:footnote w:id="6">
    <w:p w:rsidR="00D227E8" w:rsidRPr="00D2675C" w:rsidRDefault="00D227E8" w:rsidP="00D2675C">
      <w:pPr>
        <w:pStyle w:val="FootnoteText"/>
        <w:ind w:left="567" w:hanging="567"/>
        <w:rPr>
          <w:sz w:val="24"/>
          <w:szCs w:val="24"/>
          <w:lang w:val="it-IT"/>
        </w:rPr>
      </w:pPr>
      <w:r w:rsidRPr="00D2675C">
        <w:rPr>
          <w:rStyle w:val="FootnoteReference"/>
          <w:sz w:val="24"/>
          <w:szCs w:val="24"/>
        </w:rPr>
        <w:footnoteRef/>
      </w:r>
      <w:r w:rsidRPr="00D2675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 w:rsidRPr="00D2675C">
        <w:rPr>
          <w:sz w:val="24"/>
          <w:szCs w:val="24"/>
          <w:lang w:val="it-IT"/>
        </w:rPr>
        <w:t xml:space="preserve">Testi adottati, </w:t>
      </w:r>
      <w:r w:rsidRPr="00D2675C">
        <w:rPr>
          <w:rStyle w:val="contents"/>
          <w:sz w:val="24"/>
          <w:szCs w:val="24"/>
          <w:lang w:val="it-IT"/>
        </w:rPr>
        <w:t>P8_TA(2016)0039.</w:t>
      </w:r>
    </w:p>
  </w:footnote>
  <w:footnote w:id="7">
    <w:p w:rsidR="00D227E8" w:rsidRPr="00D2675C" w:rsidRDefault="00D227E8" w:rsidP="00D2675C">
      <w:pPr>
        <w:pStyle w:val="FootnoteText"/>
        <w:ind w:left="567" w:hanging="567"/>
        <w:rPr>
          <w:sz w:val="24"/>
          <w:szCs w:val="24"/>
          <w:lang w:val="it-IT"/>
        </w:rPr>
      </w:pPr>
      <w:r w:rsidRPr="00D2675C">
        <w:rPr>
          <w:rStyle w:val="FootnoteReference"/>
          <w:sz w:val="24"/>
          <w:szCs w:val="24"/>
        </w:rPr>
        <w:footnoteRef/>
      </w:r>
      <w:r w:rsidRPr="00D2675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 w:rsidRPr="00D2675C">
        <w:rPr>
          <w:sz w:val="24"/>
          <w:szCs w:val="24"/>
          <w:lang w:val="it-IT"/>
        </w:rPr>
        <w:t xml:space="preserve">Testi adottati, </w:t>
      </w:r>
      <w:r w:rsidRPr="00D2675C">
        <w:rPr>
          <w:rStyle w:val="contents"/>
          <w:sz w:val="24"/>
          <w:szCs w:val="24"/>
          <w:lang w:val="it-IT"/>
        </w:rPr>
        <w:t>P8_TA(2016)0038.</w:t>
      </w:r>
    </w:p>
  </w:footnote>
  <w:footnote w:id="8">
    <w:p w:rsidR="00D227E8" w:rsidRPr="00D2675C" w:rsidRDefault="00D227E8" w:rsidP="00D2675C">
      <w:pPr>
        <w:pStyle w:val="FootnoteText"/>
        <w:ind w:left="567" w:hanging="567"/>
        <w:rPr>
          <w:sz w:val="24"/>
          <w:szCs w:val="24"/>
          <w:lang w:val="it-IT"/>
        </w:rPr>
      </w:pPr>
      <w:r w:rsidRPr="00D2675C">
        <w:rPr>
          <w:rStyle w:val="FootnoteReference"/>
          <w:sz w:val="24"/>
          <w:szCs w:val="24"/>
        </w:rPr>
        <w:footnoteRef/>
      </w:r>
      <w:r w:rsidRPr="00D2675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 w:rsidRPr="00D2675C">
        <w:rPr>
          <w:sz w:val="24"/>
          <w:szCs w:val="24"/>
          <w:lang w:val="it-IT"/>
        </w:rPr>
        <w:t>Testi adottati, P8_TA(2016)0271.</w:t>
      </w:r>
    </w:p>
  </w:footnote>
  <w:footnote w:id="9">
    <w:p w:rsidR="00D227E8" w:rsidRPr="00D2675C" w:rsidRDefault="00D227E8" w:rsidP="00D2675C">
      <w:pPr>
        <w:widowControl/>
        <w:autoSpaceDE w:val="0"/>
        <w:autoSpaceDN w:val="0"/>
        <w:adjustRightInd w:val="0"/>
        <w:ind w:left="567" w:hanging="567"/>
        <w:rPr>
          <w:rFonts w:ascii="TimesNewRoman" w:hAnsi="TimesNewRoman" w:cs="TimesNewRoman"/>
          <w:szCs w:val="24"/>
        </w:rPr>
      </w:pPr>
      <w:r w:rsidRPr="00D2675C">
        <w:rPr>
          <w:rStyle w:val="FootnoteReference"/>
          <w:szCs w:val="24"/>
        </w:rPr>
        <w:footnoteRef/>
      </w:r>
      <w:r w:rsidRPr="00D2675C">
        <w:rPr>
          <w:szCs w:val="24"/>
        </w:rPr>
        <w:t xml:space="preserve"> </w:t>
      </w:r>
      <w:r>
        <w:rPr>
          <w:szCs w:val="24"/>
        </w:rPr>
        <w:tab/>
      </w:r>
      <w:r w:rsidRPr="00D2675C">
        <w:rPr>
          <w:szCs w:val="24"/>
        </w:rPr>
        <w:t>Il-</w:t>
      </w:r>
      <w:proofErr w:type="spellStart"/>
      <w:r w:rsidRPr="00D2675C">
        <w:rPr>
          <w:szCs w:val="24"/>
        </w:rPr>
        <w:t>Monografi</w:t>
      </w:r>
      <w:proofErr w:type="spellEnd"/>
      <w:r w:rsidRPr="00D2675C">
        <w:rPr>
          <w:szCs w:val="24"/>
        </w:rPr>
        <w:t xml:space="preserve"> tal-IARC, Volum 112: evalwazzjoni ta' ħames </w:t>
      </w:r>
      <w:proofErr w:type="spellStart"/>
      <w:r w:rsidRPr="00D2675C">
        <w:rPr>
          <w:szCs w:val="24"/>
        </w:rPr>
        <w:t>insettiċidi</w:t>
      </w:r>
      <w:proofErr w:type="spellEnd"/>
      <w:r w:rsidRPr="00D2675C">
        <w:rPr>
          <w:szCs w:val="24"/>
        </w:rPr>
        <w:t xml:space="preserve"> u erbiċidi </w:t>
      </w:r>
      <w:proofErr w:type="spellStart"/>
      <w:r w:rsidRPr="00D2675C">
        <w:rPr>
          <w:szCs w:val="24"/>
        </w:rPr>
        <w:t>organofosfati</w:t>
      </w:r>
      <w:proofErr w:type="spellEnd"/>
      <w:r w:rsidRPr="00D2675C">
        <w:rPr>
          <w:szCs w:val="24"/>
        </w:rPr>
        <w:t xml:space="preserve">, 20 ta' Marzu 2015 </w:t>
      </w:r>
      <w:hyperlink r:id="rId1">
        <w:r w:rsidRPr="00D2675C">
          <w:rPr>
            <w:rStyle w:val="Hyperlink"/>
            <w:szCs w:val="24"/>
          </w:rPr>
          <w:t>http://www.iarc.fr/en/media-centre/iarcnews/pdf/MonographVolume112.pdf</w:t>
        </w:r>
      </w:hyperlink>
      <w:r w:rsidRPr="00D2675C">
        <w:rPr>
          <w:rFonts w:ascii="TimesNewRoman" w:hAnsi="TimesNewRoman"/>
          <w:szCs w:val="24"/>
        </w:rPr>
        <w:t xml:space="preserve"> </w:t>
      </w:r>
    </w:p>
  </w:footnote>
  <w:footnote w:id="10">
    <w:p w:rsidR="00D227E8" w:rsidRPr="00D2675C" w:rsidRDefault="00D227E8" w:rsidP="00D2675C">
      <w:pPr>
        <w:pStyle w:val="FootnoteText"/>
        <w:ind w:left="567" w:hanging="567"/>
        <w:rPr>
          <w:sz w:val="24"/>
          <w:szCs w:val="24"/>
        </w:rPr>
      </w:pPr>
      <w:r w:rsidRPr="00D2675C">
        <w:rPr>
          <w:rStyle w:val="FootnoteReference"/>
          <w:sz w:val="24"/>
          <w:szCs w:val="24"/>
        </w:rPr>
        <w:footnoteRef/>
      </w:r>
      <w:r w:rsidRPr="00D267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D2675C">
        <w:rPr>
          <w:sz w:val="24"/>
          <w:szCs w:val="24"/>
        </w:rPr>
        <w:t>Testi</w:t>
      </w:r>
      <w:proofErr w:type="spellEnd"/>
      <w:r w:rsidRPr="00D2675C">
        <w:rPr>
          <w:sz w:val="24"/>
          <w:szCs w:val="24"/>
        </w:rPr>
        <w:t xml:space="preserve"> </w:t>
      </w:r>
      <w:proofErr w:type="spellStart"/>
      <w:r w:rsidRPr="00D2675C">
        <w:rPr>
          <w:sz w:val="24"/>
          <w:szCs w:val="24"/>
        </w:rPr>
        <w:t>adottati</w:t>
      </w:r>
      <w:proofErr w:type="spellEnd"/>
      <w:r w:rsidRPr="00D2675C">
        <w:rPr>
          <w:sz w:val="24"/>
          <w:szCs w:val="24"/>
        </w:rPr>
        <w:t>, P8_TA(2015)0379.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8" w:rsidRDefault="00D22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8" w:rsidRDefault="00D227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8" w:rsidRDefault="00D2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bordersDoNotSurroundHeader/>
  <w:bordersDoNotSurroundFooter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1088/2016"/>
    <w:docVar w:name="dvlangue" w:val="MT"/>
    <w:docVar w:name="dvnumam" w:val="0"/>
    <w:docVar w:name="dvpe" w:val="589.677"/>
    <w:docVar w:name="dvtitre" w:val="Riżoluzzjoni tal-Parlament Ewropew tas-6 ta' Ottubru 2016 dwar l-abbozz ta' deċiżjoni ta' implimentazzjoni tal-Kummissjoni li tawtorizza l-introduzzjoni fis-suq ta' prodotti li jkun fihom, ikunu jikkonsistu, jew ikunu prodotti minn qoton ġenetikament modifikat 281-24-236 × 3006-210-23 × MON 88913 (DAS-24236-5×DAS-21Ø23-5×MON-88913-8) skont ir-Regolament (KE) Nru 1829/2003 tal-Parlament Ewropew u tal-Kunsill(D046168/00 – 2016/2923(RSP))"/>
  </w:docVars>
  <w:rsids>
    <w:rsidRoot w:val="00F80E28"/>
    <w:rsid w:val="00002272"/>
    <w:rsid w:val="000677B9"/>
    <w:rsid w:val="000C2963"/>
    <w:rsid w:val="000E7DD9"/>
    <w:rsid w:val="0010095E"/>
    <w:rsid w:val="00125B37"/>
    <w:rsid w:val="001A66AE"/>
    <w:rsid w:val="002767FF"/>
    <w:rsid w:val="002B5493"/>
    <w:rsid w:val="00361C00"/>
    <w:rsid w:val="00395FA1"/>
    <w:rsid w:val="003E15D4"/>
    <w:rsid w:val="00411CCE"/>
    <w:rsid w:val="0041666E"/>
    <w:rsid w:val="00421060"/>
    <w:rsid w:val="0046223F"/>
    <w:rsid w:val="00494A28"/>
    <w:rsid w:val="0050519A"/>
    <w:rsid w:val="005072A1"/>
    <w:rsid w:val="00514517"/>
    <w:rsid w:val="00537BF0"/>
    <w:rsid w:val="006037C0"/>
    <w:rsid w:val="00680577"/>
    <w:rsid w:val="006F74FA"/>
    <w:rsid w:val="00700AC1"/>
    <w:rsid w:val="00731ADD"/>
    <w:rsid w:val="00734777"/>
    <w:rsid w:val="00751A4A"/>
    <w:rsid w:val="00756632"/>
    <w:rsid w:val="007D1690"/>
    <w:rsid w:val="00865F67"/>
    <w:rsid w:val="00881A7B"/>
    <w:rsid w:val="008840E5"/>
    <w:rsid w:val="008B45CE"/>
    <w:rsid w:val="008C2AC6"/>
    <w:rsid w:val="009509D8"/>
    <w:rsid w:val="00981893"/>
    <w:rsid w:val="00A4678D"/>
    <w:rsid w:val="00A61B97"/>
    <w:rsid w:val="00AF3B82"/>
    <w:rsid w:val="00B558F0"/>
    <w:rsid w:val="00BB6E5E"/>
    <w:rsid w:val="00BD7BD8"/>
    <w:rsid w:val="00C05BFE"/>
    <w:rsid w:val="00C23CD4"/>
    <w:rsid w:val="00C941CB"/>
    <w:rsid w:val="00CC2357"/>
    <w:rsid w:val="00D058B8"/>
    <w:rsid w:val="00D227E8"/>
    <w:rsid w:val="00D2675C"/>
    <w:rsid w:val="00D834A0"/>
    <w:rsid w:val="00D91E21"/>
    <w:rsid w:val="00DD1A16"/>
    <w:rsid w:val="00DE7A18"/>
    <w:rsid w:val="00E365E1"/>
    <w:rsid w:val="00EC371C"/>
    <w:rsid w:val="00ED4235"/>
    <w:rsid w:val="00F04346"/>
    <w:rsid w:val="00F075DC"/>
    <w:rsid w:val="00F5134D"/>
    <w:rsid w:val="00F80E28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9FDAE3-8C62-4118-8D7A-0239622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contents">
    <w:name w:val="contents"/>
    <w:rsid w:val="00A61B97"/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styleId="Hyperlink">
    <w:name w:val="Hyperlink"/>
    <w:unhideWhenUsed/>
    <w:rsid w:val="00A61B9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C3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371C"/>
    <w:rPr>
      <w:rFonts w:ascii="Segoe UI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rc.fr/en/media-centre/iarcnews/pdf/MonographVolume1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BC8956B7</Template>
  <TotalTime>11</TotalTime>
  <Pages>4</Pages>
  <Words>1045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MIZZI Stephanie</dc:creator>
  <cp:keywords/>
  <cp:lastModifiedBy>HEINEMANN Ellen</cp:lastModifiedBy>
  <cp:revision>4</cp:revision>
  <cp:lastPrinted>2016-10-06T11:15:00Z</cp:lastPrinted>
  <dcterms:created xsi:type="dcterms:W3CDTF">2016-11-21T18:17:00Z</dcterms:created>
  <dcterms:modified xsi:type="dcterms:W3CDTF">2018-01-18T16:12:00Z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P8_TA(2016)0390_</vt:lpwstr>
  </property>
  <property fmtid="{D5CDD505-2E9C-101B-9397-08002B2CF9AE}" pid="4" name="&lt;Type&gt;">
    <vt:lpwstr>RR</vt:lpwstr>
  </property>
</Properties>
</file>