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B443D5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B443D5" w:rsidRDefault="00B443D5" w:rsidP="0010095E">
            <w:pPr>
              <w:pStyle w:val="EPName"/>
              <w:rPr>
                <w:lang w:val="pl-PL"/>
              </w:rPr>
            </w:pPr>
            <w:r>
              <w:rPr>
                <w:lang w:val="pl-PL"/>
              </w:rPr>
              <w:t>Parlament Europejski</w:t>
            </w:r>
          </w:p>
          <w:p w:rsidR="00751A4A" w:rsidRPr="00B443D5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pl-PL"/>
              </w:rPr>
            </w:pPr>
            <w:r w:rsidRPr="00B443D5">
              <w:rPr>
                <w:lang w:val="pl-PL"/>
              </w:rPr>
              <w:t>2014</w:t>
            </w:r>
            <w:r w:rsidR="00C941CB" w:rsidRPr="00B443D5">
              <w:rPr>
                <w:lang w:val="pl-PL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B443D5" w:rsidRDefault="00874BC2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D058B8" w:rsidRPr="00B443D5" w:rsidRDefault="00D058B8" w:rsidP="00D058B8">
      <w:pPr>
        <w:pStyle w:val="LineTop"/>
        <w:rPr>
          <w:lang w:val="pl-PL"/>
        </w:rPr>
      </w:pPr>
    </w:p>
    <w:p w:rsidR="00680577" w:rsidRPr="00B443D5" w:rsidRDefault="00B443D5" w:rsidP="00680577">
      <w:pPr>
        <w:pStyle w:val="ZSessionDoc"/>
        <w:rPr>
          <w:b/>
          <w:i w:val="0"/>
        </w:rPr>
      </w:pPr>
      <w:r>
        <w:rPr>
          <w:b/>
          <w:i w:val="0"/>
        </w:rPr>
        <w:t>TEKSTY PRZYJĘTE</w:t>
      </w:r>
    </w:p>
    <w:p w:rsidR="00D058B8" w:rsidRPr="00B443D5" w:rsidRDefault="00D058B8" w:rsidP="00D058B8">
      <w:pPr>
        <w:pStyle w:val="LineBottom"/>
      </w:pPr>
      <w:bookmarkStart w:id="0" w:name="_GoBack"/>
      <w:bookmarkEnd w:id="0"/>
    </w:p>
    <w:p w:rsidR="00B443D5" w:rsidRPr="00B53353" w:rsidRDefault="002F67B9" w:rsidP="00B443D5">
      <w:pPr>
        <w:pStyle w:val="ATHeading1"/>
        <w:rPr>
          <w:lang w:val="pl-PL"/>
        </w:rPr>
      </w:pPr>
      <w:bookmarkStart w:id="1" w:name="TANumber"/>
      <w:r>
        <w:rPr>
          <w:lang w:val="pl-PL"/>
        </w:rPr>
        <w:t>P8_TA</w:t>
      </w:r>
      <w:r w:rsidR="00B443D5" w:rsidRPr="00B53353">
        <w:rPr>
          <w:lang w:val="pl-PL"/>
        </w:rPr>
        <w:t>(2017)00</w:t>
      </w:r>
      <w:bookmarkEnd w:id="1"/>
      <w:r w:rsidR="000677CC">
        <w:rPr>
          <w:lang w:val="pl-PL"/>
        </w:rPr>
        <w:t>79</w:t>
      </w:r>
    </w:p>
    <w:p w:rsidR="00B443D5" w:rsidRPr="00B53353" w:rsidRDefault="00B443D5" w:rsidP="00B443D5">
      <w:pPr>
        <w:pStyle w:val="ATHeading2"/>
        <w:rPr>
          <w:lang w:val="pl-PL"/>
        </w:rPr>
      </w:pPr>
      <w:bookmarkStart w:id="2" w:name="title"/>
      <w:r w:rsidRPr="00B53353">
        <w:rPr>
          <w:lang w:val="pl-PL"/>
        </w:rPr>
        <w:t>Uruchomienie zautomatyzowanej wymiany danych rejestracyjnych pojazdów w Danii</w:t>
      </w:r>
      <w:bookmarkEnd w:id="2"/>
      <w:r w:rsidRPr="00B53353">
        <w:rPr>
          <w:lang w:val="pl-PL"/>
        </w:rPr>
        <w:t xml:space="preserve"> </w:t>
      </w:r>
      <w:bookmarkStart w:id="3" w:name="Etoiles"/>
      <w:r w:rsidRPr="00B53353">
        <w:rPr>
          <w:lang w:val="pl-PL"/>
        </w:rPr>
        <w:t>*</w:t>
      </w:r>
      <w:bookmarkEnd w:id="3"/>
    </w:p>
    <w:p w:rsidR="00B443D5" w:rsidRDefault="00B443D5" w:rsidP="00B443D5">
      <w:pPr>
        <w:rPr>
          <w:i/>
          <w:vanish/>
        </w:rPr>
      </w:pPr>
      <w:r>
        <w:rPr>
          <w:i/>
        </w:rPr>
        <w:fldChar w:fldCharType="begin"/>
      </w:r>
      <w:r>
        <w:rPr>
          <w:i/>
        </w:rPr>
        <w:instrText xml:space="preserve"> TC"(</w:instrText>
      </w:r>
      <w:bookmarkStart w:id="4" w:name="DocNumber"/>
      <w:r>
        <w:rPr>
          <w:i/>
        </w:rPr>
        <w:instrText>A8-0051/2017</w:instrText>
      </w:r>
      <w:bookmarkEnd w:id="4"/>
      <w:r>
        <w:rPr>
          <w:i/>
        </w:rPr>
        <w:instrText xml:space="preserve"> - Sprawozdawca: Maria Grapini)"\l3 \n&gt; \* MERGEFORMAT </w:instrText>
      </w:r>
      <w:r>
        <w:rPr>
          <w:i/>
        </w:rPr>
        <w:fldChar w:fldCharType="end"/>
      </w:r>
    </w:p>
    <w:p w:rsidR="00B443D5" w:rsidRDefault="00B443D5" w:rsidP="00B443D5">
      <w:pPr>
        <w:rPr>
          <w:vanish/>
        </w:rPr>
      </w:pPr>
      <w:bookmarkStart w:id="5" w:name="Commission"/>
      <w:r w:rsidRPr="00B443D5">
        <w:rPr>
          <w:vanish/>
        </w:rPr>
        <w:t>Komisja Wolności Obywatelskich, Sprawiedliwości i Spraw Wewnętrznych</w:t>
      </w:r>
      <w:bookmarkEnd w:id="5"/>
    </w:p>
    <w:p w:rsidR="00B443D5" w:rsidRDefault="00B443D5" w:rsidP="00B443D5">
      <w:pPr>
        <w:rPr>
          <w:vanish/>
        </w:rPr>
      </w:pPr>
      <w:bookmarkStart w:id="6" w:name="PE"/>
      <w:r w:rsidRPr="00B443D5">
        <w:rPr>
          <w:vanish/>
        </w:rPr>
        <w:t>PE597.478</w:t>
      </w:r>
      <w:bookmarkEnd w:id="6"/>
    </w:p>
    <w:p w:rsidR="00B443D5" w:rsidRPr="00B53353" w:rsidRDefault="00B443D5" w:rsidP="00B443D5">
      <w:pPr>
        <w:pStyle w:val="ATHeading3"/>
        <w:rPr>
          <w:lang w:val="pl-PL"/>
        </w:rPr>
      </w:pPr>
      <w:bookmarkStart w:id="7" w:name="Sujet"/>
      <w:r w:rsidRPr="00B53353">
        <w:rPr>
          <w:lang w:val="pl-PL"/>
        </w:rPr>
        <w:t xml:space="preserve">Rezolucja ustawodawcza Parlamentu Europejskiego z dnia </w:t>
      </w:r>
      <w:r w:rsidR="00B53353">
        <w:rPr>
          <w:lang w:val="pl-PL"/>
        </w:rPr>
        <w:t>15 marca</w:t>
      </w:r>
      <w:r w:rsidRPr="00B53353">
        <w:rPr>
          <w:lang w:val="pl-PL"/>
        </w:rPr>
        <w:t xml:space="preserve"> 2017 r. w sprawie projektu decyzji wykonawczej Rady w sprawie rozpoczęcia w Danii zautomatyzowanej wymiany danych w odniesieniu do danych rejestracyjnych pojazdów</w:t>
      </w:r>
      <w:bookmarkEnd w:id="7"/>
      <w:r w:rsidRPr="00B53353">
        <w:rPr>
          <w:lang w:val="pl-PL"/>
        </w:rPr>
        <w:t xml:space="preserve"> </w:t>
      </w:r>
      <w:bookmarkStart w:id="8" w:name="References"/>
      <w:r w:rsidRPr="00B53353">
        <w:rPr>
          <w:lang w:val="pl-PL"/>
        </w:rPr>
        <w:t>(12212/2016 – C8-0476/2016 – 2016/0815(CNS))</w:t>
      </w:r>
      <w:bookmarkEnd w:id="8"/>
    </w:p>
    <w:p w:rsidR="00B443D5" w:rsidRDefault="00B443D5" w:rsidP="00B443D5"/>
    <w:p w:rsidR="00A95ED0" w:rsidRPr="000534E3" w:rsidRDefault="00A95ED0" w:rsidP="00A95ED0">
      <w:pPr>
        <w:pStyle w:val="Normal12Bold"/>
      </w:pPr>
      <w:bookmarkStart w:id="9" w:name="TextBodyBegin"/>
      <w:bookmarkEnd w:id="9"/>
      <w:r>
        <w:t>(Konsultacja)</w:t>
      </w:r>
    </w:p>
    <w:p w:rsidR="00A95ED0" w:rsidRPr="000534E3" w:rsidRDefault="00A95ED0" w:rsidP="00A95ED0">
      <w:pPr>
        <w:pStyle w:val="Normal12"/>
      </w:pPr>
      <w:r>
        <w:rPr>
          <w:i/>
        </w:rPr>
        <w:t>Parlament Europejski,</w:t>
      </w:r>
    </w:p>
    <w:p w:rsidR="00A95ED0" w:rsidRPr="000534E3" w:rsidRDefault="00A95ED0" w:rsidP="00A95ED0">
      <w:pPr>
        <w:pStyle w:val="Normal12Hanging"/>
      </w:pPr>
      <w:r>
        <w:t>–</w:t>
      </w:r>
      <w:r>
        <w:tab/>
        <w:t>uwzględniając projekt Rady (12212/2016),</w:t>
      </w:r>
    </w:p>
    <w:p w:rsidR="00A95ED0" w:rsidRPr="000534E3" w:rsidRDefault="00A95ED0" w:rsidP="00A95ED0">
      <w:pPr>
        <w:pStyle w:val="Normal12Hanging"/>
      </w:pPr>
      <w:r>
        <w:t>–</w:t>
      </w:r>
      <w:r>
        <w:tab/>
        <w:t xml:space="preserve">uwzględniając art. 39 </w:t>
      </w:r>
      <w:r w:rsidR="00B83FD5">
        <w:t xml:space="preserve">ust. 1 </w:t>
      </w:r>
      <w:r>
        <w:t>Traktatu o Unii Europejskiej, zmienionego traktatem z Ams</w:t>
      </w:r>
      <w:r w:rsidR="0077002A">
        <w:t xml:space="preserve">terdamu, oraz art. 9 Protokołu </w:t>
      </w:r>
      <w:r>
        <w:t xml:space="preserve">nr 36 w sprawie postanowień przejściowych, na mocy których Rada skonsultowała się z Parlamentem (C8-0476/2016), </w:t>
      </w:r>
    </w:p>
    <w:p w:rsidR="00A95ED0" w:rsidRPr="000534E3" w:rsidRDefault="00A95ED0" w:rsidP="00A95ED0">
      <w:pPr>
        <w:pStyle w:val="Normal12Hanging"/>
        <w:rPr>
          <w:szCs w:val="24"/>
        </w:rPr>
      </w:pPr>
      <w:r>
        <w:t>–</w:t>
      </w:r>
      <w:r>
        <w:tab/>
        <w:t>uwzględniając decyzję Rady 2008/615/</w:t>
      </w:r>
      <w:proofErr w:type="spellStart"/>
      <w:r>
        <w:t>WSiSW</w:t>
      </w:r>
      <w:proofErr w:type="spellEnd"/>
      <w:r>
        <w:t xml:space="preserve"> z dnia 23 czerwca 2008 r. w sprawie intensyfikacji współpracy transgranicznej, szczególnie w zwalczaniu terroryzmu i przestępczości transgranicznej</w:t>
      </w:r>
      <w:r>
        <w:rPr>
          <w:vertAlign w:val="superscript"/>
        </w:rPr>
        <w:footnoteReference w:id="1"/>
      </w:r>
      <w:r>
        <w:t xml:space="preserve">, w szczególności jej art. 33, </w:t>
      </w:r>
    </w:p>
    <w:p w:rsidR="00A95ED0" w:rsidRPr="000534E3" w:rsidRDefault="00A95ED0" w:rsidP="00A95ED0">
      <w:pPr>
        <w:pStyle w:val="Normal12Hanging"/>
        <w:rPr>
          <w:szCs w:val="24"/>
        </w:rPr>
      </w:pPr>
      <w:r>
        <w:t>–</w:t>
      </w:r>
      <w:r>
        <w:tab/>
        <w:t xml:space="preserve">uwzględniając swoją rezolucję z dnia 10 października 2013 r. w sprawie zacieśnienia transgranicznej współpracy w zakresie ścigania w UE: wdrażanie decyzji w sprawie konwencji z </w:t>
      </w:r>
      <w:proofErr w:type="spellStart"/>
      <w:r>
        <w:t>Prüm</w:t>
      </w:r>
      <w:proofErr w:type="spellEnd"/>
      <w:r>
        <w:t xml:space="preserve"> i europejski model wymiany informacji</w:t>
      </w:r>
      <w:r w:rsidRPr="003F1580">
        <w:rPr>
          <w:rStyle w:val="FootnoteReference"/>
        </w:rPr>
        <w:footnoteReference w:id="2"/>
      </w:r>
      <w:r>
        <w:t xml:space="preserve">, </w:t>
      </w:r>
    </w:p>
    <w:p w:rsidR="00A95ED0" w:rsidRPr="000534E3" w:rsidRDefault="00A95ED0" w:rsidP="00A95ED0">
      <w:pPr>
        <w:pStyle w:val="Normal12Hanging"/>
        <w:rPr>
          <w:szCs w:val="24"/>
        </w:rPr>
      </w:pPr>
      <w:r>
        <w:t>–</w:t>
      </w:r>
      <w:r>
        <w:tab/>
        <w:t>uwzględniając swoją rezolucję z dnia 9 lipca 2015 r. w sprawie Europejskiej agendy bezpieczeństwa</w:t>
      </w:r>
      <w:r w:rsidRPr="003F1580">
        <w:rPr>
          <w:rStyle w:val="FootnoteReference"/>
        </w:rPr>
        <w:footnoteReference w:id="3"/>
      </w:r>
      <w:r>
        <w:t xml:space="preserve">, </w:t>
      </w:r>
    </w:p>
    <w:p w:rsidR="00A95ED0" w:rsidRPr="000534E3" w:rsidRDefault="00A95ED0" w:rsidP="00A95ED0">
      <w:pPr>
        <w:pStyle w:val="Normal12Hanging"/>
      </w:pPr>
      <w:r>
        <w:t>–</w:t>
      </w:r>
      <w:r>
        <w:tab/>
        <w:t>uwzględniając art. 78c Regulaminu,</w:t>
      </w:r>
    </w:p>
    <w:p w:rsidR="00A95ED0" w:rsidRPr="000534E3" w:rsidRDefault="00A95ED0" w:rsidP="00A95ED0">
      <w:pPr>
        <w:pStyle w:val="Normal12Hanging"/>
      </w:pPr>
      <w:r>
        <w:t>–</w:t>
      </w:r>
      <w:r>
        <w:tab/>
        <w:t xml:space="preserve">uwzględniając sprawozdanie Komisji Wolności Obywatelskich, Sprawiedliwości i </w:t>
      </w:r>
      <w:r>
        <w:lastRenderedPageBreak/>
        <w:t>Spraw Wewnętrznych (A8-0051/2017),</w:t>
      </w:r>
    </w:p>
    <w:p w:rsidR="00A95ED0" w:rsidRPr="000534E3" w:rsidRDefault="00A95ED0" w:rsidP="00A95ED0">
      <w:pPr>
        <w:pStyle w:val="Normal12Hanging"/>
      </w:pPr>
      <w:r>
        <w:t>1.</w:t>
      </w:r>
      <w:r>
        <w:tab/>
      </w:r>
      <w:proofErr w:type="gramStart"/>
      <w:r>
        <w:t>zatwierdza</w:t>
      </w:r>
      <w:proofErr w:type="gramEnd"/>
      <w:r>
        <w:t xml:space="preserve"> projekt Rady;</w:t>
      </w:r>
    </w:p>
    <w:p w:rsidR="00A95ED0" w:rsidRPr="000534E3" w:rsidRDefault="00A95ED0" w:rsidP="00A95ED0">
      <w:pPr>
        <w:pStyle w:val="Normal12Hanging"/>
      </w:pPr>
      <w:r>
        <w:t>2.</w:t>
      </w:r>
      <w:r>
        <w:tab/>
      </w:r>
      <w:proofErr w:type="gramStart"/>
      <w:r>
        <w:t>zwraca</w:t>
      </w:r>
      <w:proofErr w:type="gramEnd"/>
      <w:r>
        <w:t xml:space="preserve"> się do Rady o poinformowanie go</w:t>
      </w:r>
      <w:r w:rsidR="0077002A">
        <w:t xml:space="preserve"> w przypadku uznania za stosowne odejścia </w:t>
      </w:r>
      <w:r>
        <w:t>od tekstu przyjętego przez Parlament;</w:t>
      </w:r>
    </w:p>
    <w:p w:rsidR="00A95ED0" w:rsidRPr="000534E3" w:rsidRDefault="00A95ED0" w:rsidP="00A95ED0">
      <w:pPr>
        <w:pStyle w:val="Normal12Hanging"/>
      </w:pPr>
      <w:r>
        <w:t>3.</w:t>
      </w:r>
      <w:r>
        <w:tab/>
        <w:t>zwraca się do Rady o ponowne skonsultowanie się z Parlamentem</w:t>
      </w:r>
      <w:r w:rsidR="0077002A">
        <w:t xml:space="preserve"> w przypadku uznania za stosowne wprowadzenia znaczących zmian </w:t>
      </w:r>
      <w:r>
        <w:t>do tekstu przyjętego przez Parlament;</w:t>
      </w:r>
    </w:p>
    <w:p w:rsidR="00A95ED0" w:rsidRDefault="00A95ED0" w:rsidP="00A95ED0">
      <w:pPr>
        <w:pStyle w:val="Normal12Hanging"/>
      </w:pPr>
      <w:r>
        <w:t>4.</w:t>
      </w:r>
      <w:r>
        <w:tab/>
      </w:r>
      <w:proofErr w:type="gramStart"/>
      <w:r>
        <w:t>zobowiązuje</w:t>
      </w:r>
      <w:proofErr w:type="gramEnd"/>
      <w:r>
        <w:t xml:space="preserve"> swojego przewodniczącego do przekazania stanowiska Parlamentu Radzie i Komisji.</w:t>
      </w:r>
    </w:p>
    <w:p w:rsidR="00A95ED0" w:rsidRPr="00F9166E" w:rsidRDefault="00A95ED0" w:rsidP="00A95ED0"/>
    <w:p w:rsidR="00E365E1" w:rsidRPr="00B443D5" w:rsidRDefault="00E365E1" w:rsidP="00A95ED0">
      <w:bookmarkStart w:id="10" w:name="TextBodyEnd"/>
      <w:bookmarkEnd w:id="10"/>
    </w:p>
    <w:sectPr w:rsidR="00E365E1" w:rsidRPr="00B443D5" w:rsidSect="00B72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3D5" w:rsidRPr="00B443D5" w:rsidRDefault="00B443D5">
      <w:r w:rsidRPr="00B443D5">
        <w:separator/>
      </w:r>
    </w:p>
  </w:endnote>
  <w:endnote w:type="continuationSeparator" w:id="0">
    <w:p w:rsidR="00B443D5" w:rsidRPr="00B443D5" w:rsidRDefault="00B443D5">
      <w:r w:rsidRPr="00B443D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C21" w:rsidRDefault="00B72C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C21" w:rsidRDefault="00B72C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C21" w:rsidRDefault="00B72C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3D5" w:rsidRPr="00B443D5" w:rsidRDefault="00B443D5">
      <w:r w:rsidRPr="00B443D5">
        <w:separator/>
      </w:r>
    </w:p>
  </w:footnote>
  <w:footnote w:type="continuationSeparator" w:id="0">
    <w:p w:rsidR="00B443D5" w:rsidRPr="00B443D5" w:rsidRDefault="00B443D5">
      <w:r w:rsidRPr="00B443D5">
        <w:continuationSeparator/>
      </w:r>
    </w:p>
  </w:footnote>
  <w:footnote w:id="1">
    <w:p w:rsidR="00A95ED0" w:rsidRPr="00B53353" w:rsidRDefault="00A95ED0" w:rsidP="00A95ED0">
      <w:pPr>
        <w:pStyle w:val="FootnoteText"/>
        <w:rPr>
          <w:sz w:val="24"/>
          <w:szCs w:val="24"/>
          <w:lang w:val="pl-PL"/>
        </w:rPr>
      </w:pPr>
      <w:r w:rsidRPr="00B53353">
        <w:rPr>
          <w:rStyle w:val="FootnoteReference"/>
          <w:sz w:val="24"/>
          <w:szCs w:val="24"/>
        </w:rPr>
        <w:footnoteRef/>
      </w:r>
      <w:r w:rsidRPr="00B53353">
        <w:rPr>
          <w:sz w:val="24"/>
          <w:szCs w:val="24"/>
          <w:lang w:val="pl-PL"/>
        </w:rPr>
        <w:tab/>
      </w:r>
      <w:proofErr w:type="spellStart"/>
      <w:r w:rsidRPr="00B53353">
        <w:rPr>
          <w:sz w:val="24"/>
          <w:szCs w:val="24"/>
          <w:lang w:val="pl-PL"/>
        </w:rPr>
        <w:t>Dz.U</w:t>
      </w:r>
      <w:proofErr w:type="spellEnd"/>
      <w:r w:rsidRPr="00B53353">
        <w:rPr>
          <w:sz w:val="24"/>
          <w:szCs w:val="24"/>
          <w:lang w:val="pl-PL"/>
        </w:rPr>
        <w:t xml:space="preserve">. L 210 z 6.8.2008, </w:t>
      </w:r>
      <w:proofErr w:type="gramStart"/>
      <w:r w:rsidRPr="00B53353">
        <w:rPr>
          <w:sz w:val="24"/>
          <w:szCs w:val="24"/>
          <w:lang w:val="pl-PL"/>
        </w:rPr>
        <w:t>s</w:t>
      </w:r>
      <w:proofErr w:type="gramEnd"/>
      <w:r w:rsidRPr="00B53353">
        <w:rPr>
          <w:sz w:val="24"/>
          <w:szCs w:val="24"/>
          <w:lang w:val="pl-PL"/>
        </w:rPr>
        <w:t>. 1.</w:t>
      </w:r>
    </w:p>
  </w:footnote>
  <w:footnote w:id="2">
    <w:p w:rsidR="00A95ED0" w:rsidRPr="00B53353" w:rsidRDefault="00A95ED0" w:rsidP="00A95ED0">
      <w:pPr>
        <w:pStyle w:val="FootnoteText"/>
        <w:rPr>
          <w:sz w:val="24"/>
          <w:szCs w:val="24"/>
          <w:lang w:val="pl-PL"/>
        </w:rPr>
      </w:pPr>
      <w:r w:rsidRPr="00B53353">
        <w:rPr>
          <w:rStyle w:val="FootnoteReference"/>
          <w:sz w:val="24"/>
          <w:szCs w:val="24"/>
        </w:rPr>
        <w:footnoteRef/>
      </w:r>
      <w:r w:rsidRPr="00B53353">
        <w:rPr>
          <w:sz w:val="24"/>
          <w:szCs w:val="24"/>
          <w:lang w:val="pl-PL"/>
        </w:rPr>
        <w:tab/>
        <w:t>Teksty przyjęte, P7_TA(2013)0419.</w:t>
      </w:r>
    </w:p>
  </w:footnote>
  <w:footnote w:id="3">
    <w:p w:rsidR="00A95ED0" w:rsidRPr="00B53353" w:rsidRDefault="00A95ED0" w:rsidP="00A95ED0">
      <w:pPr>
        <w:pStyle w:val="FootnoteText"/>
        <w:rPr>
          <w:sz w:val="24"/>
          <w:szCs w:val="24"/>
        </w:rPr>
      </w:pPr>
      <w:r w:rsidRPr="00B53353">
        <w:rPr>
          <w:rStyle w:val="FootnoteReference"/>
          <w:sz w:val="24"/>
          <w:szCs w:val="24"/>
        </w:rPr>
        <w:footnoteRef/>
      </w:r>
      <w:r w:rsidRPr="00B53353">
        <w:rPr>
          <w:sz w:val="24"/>
          <w:szCs w:val="24"/>
        </w:rPr>
        <w:tab/>
      </w:r>
      <w:proofErr w:type="spellStart"/>
      <w:r w:rsidRPr="00B53353">
        <w:rPr>
          <w:sz w:val="24"/>
          <w:szCs w:val="24"/>
        </w:rPr>
        <w:t>Teksty</w:t>
      </w:r>
      <w:proofErr w:type="spellEnd"/>
      <w:r w:rsidRPr="00B53353">
        <w:rPr>
          <w:sz w:val="24"/>
          <w:szCs w:val="24"/>
        </w:rPr>
        <w:t xml:space="preserve"> </w:t>
      </w:r>
      <w:proofErr w:type="spellStart"/>
      <w:r w:rsidRPr="00B53353">
        <w:rPr>
          <w:sz w:val="24"/>
          <w:szCs w:val="24"/>
        </w:rPr>
        <w:t>przyjęte</w:t>
      </w:r>
      <w:proofErr w:type="spellEnd"/>
      <w:r w:rsidRPr="00B53353">
        <w:rPr>
          <w:sz w:val="24"/>
          <w:szCs w:val="24"/>
        </w:rPr>
        <w:t>, P8_TA(2015)0269.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C21" w:rsidRDefault="00B72C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C21" w:rsidRDefault="00B72C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C21" w:rsidRDefault="00B72C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051/2017"/>
    <w:docVar w:name="dvlangue" w:val="PL"/>
    <w:docVar w:name="dvnumam" w:val="0"/>
    <w:docVar w:name="dvpe" w:val="597.478"/>
    <w:docVar w:name="dvrapporteur" w:val="Sprawozdawca: "/>
    <w:docVar w:name="dvtitre" w:val="Rezolucja ustawodawcza Parlamentu Europejskiego z dnia  2017 r. w sprawie projektu decyzji wykonawczej Rady w sprawie rozpoczęcia w Danii zautomatyzowanej wymiany danych w odniesieniu do danych rejestracyjnych pojazdów(12212/2016 – C8-0476/2016 – 2016/0815(CNS))"/>
  </w:docVars>
  <w:rsids>
    <w:rsidRoot w:val="00B443D5"/>
    <w:rsid w:val="00002272"/>
    <w:rsid w:val="000677B9"/>
    <w:rsid w:val="000677CC"/>
    <w:rsid w:val="000E7DD9"/>
    <w:rsid w:val="0010095E"/>
    <w:rsid w:val="00125B37"/>
    <w:rsid w:val="002767FF"/>
    <w:rsid w:val="002B5493"/>
    <w:rsid w:val="002F67B9"/>
    <w:rsid w:val="00361C00"/>
    <w:rsid w:val="00395FA1"/>
    <w:rsid w:val="003E15D4"/>
    <w:rsid w:val="00411CCE"/>
    <w:rsid w:val="0041666E"/>
    <w:rsid w:val="00421060"/>
    <w:rsid w:val="00494A28"/>
    <w:rsid w:val="0050519A"/>
    <w:rsid w:val="005072A1"/>
    <w:rsid w:val="00514517"/>
    <w:rsid w:val="006037C0"/>
    <w:rsid w:val="00680577"/>
    <w:rsid w:val="006F74FA"/>
    <w:rsid w:val="00731ADD"/>
    <w:rsid w:val="00734777"/>
    <w:rsid w:val="00751A4A"/>
    <w:rsid w:val="00756632"/>
    <w:rsid w:val="0077002A"/>
    <w:rsid w:val="007D1690"/>
    <w:rsid w:val="00865F67"/>
    <w:rsid w:val="00874BC2"/>
    <w:rsid w:val="00881A7B"/>
    <w:rsid w:val="008840E5"/>
    <w:rsid w:val="008C2AC6"/>
    <w:rsid w:val="009509D8"/>
    <w:rsid w:val="00981893"/>
    <w:rsid w:val="00A4678D"/>
    <w:rsid w:val="00A95ED0"/>
    <w:rsid w:val="00AF3B82"/>
    <w:rsid w:val="00B443D5"/>
    <w:rsid w:val="00B53353"/>
    <w:rsid w:val="00B558F0"/>
    <w:rsid w:val="00B72C21"/>
    <w:rsid w:val="00B83FD5"/>
    <w:rsid w:val="00BD7BD8"/>
    <w:rsid w:val="00C05BFE"/>
    <w:rsid w:val="00C23CD4"/>
    <w:rsid w:val="00C941CB"/>
    <w:rsid w:val="00CC2357"/>
    <w:rsid w:val="00D058B8"/>
    <w:rsid w:val="00D834A0"/>
    <w:rsid w:val="00D91E21"/>
    <w:rsid w:val="00E365E1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886957A-8A49-4CA2-96D0-05298248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pl-PL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uiPriority w:val="99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uiPriority w:val="99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C0636584</Template>
  <TotalTime>0</TotalTime>
  <Pages>2</Pages>
  <Words>252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IRONS Sara</dc:creator>
  <cp:keywords/>
  <cp:lastModifiedBy>IRONS Sara</cp:lastModifiedBy>
  <cp:revision>2</cp:revision>
  <cp:lastPrinted>2017-03-15T11:35:00Z</cp:lastPrinted>
  <dcterms:created xsi:type="dcterms:W3CDTF">2017-09-12T13:44:00Z</dcterms:created>
  <dcterms:modified xsi:type="dcterms:W3CDTF">2017-09-12T13:44:00Z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PL</vt:lpwstr>
  </property>
  <property fmtid="{D5CDD505-2E9C-101B-9397-08002B2CF9AE}" pid="3" name="&lt;FdR&gt;">
    <vt:lpwstr>A8-0051/2017</vt:lpwstr>
  </property>
  <property fmtid="{D5CDD505-2E9C-101B-9397-08002B2CF9AE}" pid="4" name="&lt;Type&gt;">
    <vt:lpwstr>RR</vt:lpwstr>
  </property>
</Properties>
</file>