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C54E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C54E9" w:rsidRDefault="001A1A54" w:rsidP="0010095E">
            <w:pPr>
              <w:pStyle w:val="EPName"/>
              <w:rPr>
                <w:lang w:val="mt-MT"/>
              </w:rPr>
            </w:pPr>
            <w:r w:rsidRPr="003C54E9">
              <w:rPr>
                <w:lang w:val="mt-MT"/>
              </w:rPr>
              <w:t>Parlament Ewropew</w:t>
            </w:r>
          </w:p>
          <w:p w:rsidR="00751A4A" w:rsidRPr="003C54E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3C54E9">
              <w:rPr>
                <w:lang w:val="mt-MT"/>
              </w:rPr>
              <w:t>2014</w:t>
            </w:r>
            <w:r w:rsidR="00C941CB" w:rsidRPr="003C54E9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C54E9" w:rsidRDefault="00213E1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3C54E9" w:rsidRDefault="00D058B8" w:rsidP="00D058B8">
      <w:pPr>
        <w:pStyle w:val="LineTop"/>
        <w:rPr>
          <w:lang w:val="mt-MT"/>
        </w:rPr>
      </w:pPr>
    </w:p>
    <w:p w:rsidR="00680577" w:rsidRPr="003C54E9" w:rsidRDefault="001A1A54" w:rsidP="00680577">
      <w:pPr>
        <w:pStyle w:val="ZSessionDoc"/>
        <w:rPr>
          <w:b/>
          <w:i w:val="0"/>
        </w:rPr>
      </w:pPr>
      <w:r w:rsidRPr="003C54E9">
        <w:rPr>
          <w:b/>
          <w:i w:val="0"/>
        </w:rPr>
        <w:t>TESTI ADOTTATI</w:t>
      </w:r>
    </w:p>
    <w:p w:rsidR="00D058B8" w:rsidRPr="003C54E9" w:rsidRDefault="00D058B8" w:rsidP="00D058B8">
      <w:pPr>
        <w:pStyle w:val="LineBottom"/>
      </w:pPr>
      <w:bookmarkStart w:id="0" w:name="_GoBack"/>
      <w:bookmarkEnd w:id="0"/>
    </w:p>
    <w:p w:rsidR="001A1A54" w:rsidRPr="003C54E9" w:rsidRDefault="00213E15" w:rsidP="001A1A54">
      <w:pPr>
        <w:pStyle w:val="ATHeading1"/>
        <w:rPr>
          <w:lang w:val="mt-MT"/>
        </w:rPr>
      </w:pPr>
      <w:bookmarkStart w:id="1" w:name="TANumber"/>
      <w:r>
        <w:rPr>
          <w:lang w:val="mt-MT"/>
        </w:rPr>
        <w:t>P8_TA</w:t>
      </w:r>
      <w:r w:rsidR="001A1A54" w:rsidRPr="003C54E9">
        <w:rPr>
          <w:lang w:val="mt-MT"/>
        </w:rPr>
        <w:t>(2017)0</w:t>
      </w:r>
      <w:r w:rsidR="00B21F44">
        <w:rPr>
          <w:lang w:val="mt-MT"/>
        </w:rPr>
        <w:t>269</w:t>
      </w:r>
      <w:bookmarkEnd w:id="1"/>
    </w:p>
    <w:p w:rsidR="001A1A54" w:rsidRPr="003C54E9" w:rsidRDefault="001A1A54" w:rsidP="001A1A54">
      <w:pPr>
        <w:pStyle w:val="ATHeading2"/>
        <w:rPr>
          <w:lang w:val="mt-MT"/>
        </w:rPr>
      </w:pPr>
      <w:bookmarkStart w:id="2" w:name="title"/>
      <w:r w:rsidRPr="003C54E9">
        <w:rPr>
          <w:lang w:val="mt-MT"/>
        </w:rPr>
        <w:t>Is-sitwazzjoni tad-drittijiet tal-bniedem fl-Indoneżja</w:t>
      </w:r>
      <w:bookmarkEnd w:id="2"/>
      <w:r w:rsidRPr="003C54E9">
        <w:rPr>
          <w:lang w:val="mt-MT"/>
        </w:rPr>
        <w:t xml:space="preserve"> </w:t>
      </w:r>
      <w:bookmarkStart w:id="3" w:name="Etoiles"/>
      <w:bookmarkEnd w:id="3"/>
    </w:p>
    <w:bookmarkStart w:id="4" w:name="Sujet"/>
    <w:p w:rsidR="003C54E9" w:rsidRPr="003C54E9" w:rsidRDefault="003C54E9" w:rsidP="003C54E9">
      <w:pPr>
        <w:rPr>
          <w:i/>
          <w:vanish/>
        </w:rPr>
      </w:pPr>
      <w:r w:rsidRPr="003C54E9">
        <w:rPr>
          <w:i/>
        </w:rPr>
        <w:fldChar w:fldCharType="begin"/>
      </w:r>
      <w:r w:rsidRPr="003C54E9">
        <w:rPr>
          <w:i/>
        </w:rPr>
        <w:instrText xml:space="preserve"> TC"(</w:instrText>
      </w:r>
      <w:bookmarkStart w:id="5" w:name="DocNumber"/>
      <w:r w:rsidRPr="003C54E9">
        <w:rPr>
          <w:i/>
        </w:rPr>
        <w:instrText xml:space="preserve">B8-0424, 0425, 0426, 0428, 0430 </w:instrText>
      </w:r>
      <w:r w:rsidRPr="003C54E9">
        <w:rPr>
          <w:i/>
          <w:lang w:val="en-GB"/>
        </w:rPr>
        <w:instrText>u</w:instrText>
      </w:r>
      <w:r w:rsidRPr="003C54E9">
        <w:rPr>
          <w:i/>
        </w:rPr>
        <w:instrText xml:space="preserve"> 0431/2017</w:instrText>
      </w:r>
      <w:bookmarkEnd w:id="5"/>
      <w:r w:rsidRPr="003C54E9">
        <w:rPr>
          <w:i/>
        </w:rPr>
        <w:instrText xml:space="preserve">)"\l3 \n&gt; \* MERGEFORMAT </w:instrText>
      </w:r>
      <w:r w:rsidRPr="003C54E9">
        <w:rPr>
          <w:i/>
        </w:rPr>
        <w:fldChar w:fldCharType="end"/>
      </w:r>
    </w:p>
    <w:p w:rsidR="003C54E9" w:rsidRPr="003C54E9" w:rsidRDefault="003C54E9" w:rsidP="003C54E9">
      <w:pPr>
        <w:rPr>
          <w:vanish/>
        </w:rPr>
      </w:pPr>
      <w:bookmarkStart w:id="6" w:name="PE"/>
      <w:r w:rsidRPr="003C54E9">
        <w:rPr>
          <w:vanish/>
        </w:rPr>
        <w:t>PE605.537</w:t>
      </w:r>
      <w:bookmarkEnd w:id="6"/>
    </w:p>
    <w:p w:rsidR="001A1A54" w:rsidRPr="003C54E9" w:rsidRDefault="001A1A54" w:rsidP="001A1A54">
      <w:pPr>
        <w:pStyle w:val="ATHeading3"/>
        <w:rPr>
          <w:lang w:val="mt-MT"/>
        </w:rPr>
      </w:pPr>
      <w:r w:rsidRPr="003C54E9">
        <w:rPr>
          <w:lang w:val="mt-MT"/>
        </w:rPr>
        <w:t>Riżoluzzjoni tal-Parlament Ewropew tal-15 ta' Ġunju 2017 dwar is-sitwazzjoni tad-drittijiet tal-bniedem fl-Indoneżja</w:t>
      </w:r>
      <w:bookmarkEnd w:id="4"/>
      <w:r w:rsidRPr="003C54E9">
        <w:rPr>
          <w:lang w:val="mt-MT"/>
        </w:rPr>
        <w:t xml:space="preserve"> </w:t>
      </w:r>
      <w:bookmarkStart w:id="7" w:name="References"/>
      <w:r w:rsidRPr="003C54E9">
        <w:rPr>
          <w:lang w:val="mt-MT"/>
        </w:rPr>
        <w:t>(2017/2724(RSP))</w:t>
      </w:r>
      <w:bookmarkEnd w:id="7"/>
    </w:p>
    <w:p w:rsidR="001A1A54" w:rsidRPr="003C54E9" w:rsidRDefault="001A1A54" w:rsidP="001A1A54"/>
    <w:p w:rsidR="0066682B" w:rsidRPr="003C54E9" w:rsidRDefault="0066682B" w:rsidP="0066682B">
      <w:pPr>
        <w:pStyle w:val="Normal12"/>
      </w:pPr>
      <w:bookmarkStart w:id="8" w:name="TextBodyBegin"/>
      <w:bookmarkEnd w:id="8"/>
      <w:r w:rsidRPr="003C54E9">
        <w:rPr>
          <w:i/>
        </w:rPr>
        <w:t>Il-Parlament Ewropew</w:t>
      </w:r>
      <w:r w:rsidRPr="003C54E9">
        <w:t>,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r-riżoluzzjonijiet preċedenti tiegħu dwar l-Indoneżja, b'mod partikolari dik tad-19 ta' Jannar 2017</w:t>
      </w:r>
      <w:r w:rsidRPr="003C54E9">
        <w:rPr>
          <w:rStyle w:val="FootnoteReference"/>
        </w:rPr>
        <w:footnoteReference w:id="1"/>
      </w:r>
      <w:r w:rsidRPr="003C54E9">
        <w:t>,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l-Ftehim ta' Sħubija u Kooperazzjoni (FSK) bejn l-UE u l-Indoneżja, li daħal fis-seħħ fl-1 ta' Mejju 2014, u l-istqarrija konġunta għall-istampa tad-29 ta' Novembru 2016 wara l-ewwel laqgħa tal-Kumitat Konġunt bejn l-UE u l-Indoneżja skont il-FSK,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d-dikjarazzjoni lokali tal-UE tad-9 ta' Mejju 2017 dwar il-libertà tar-reliġjon jew tat-twemmin u l-libertà ta' espressjoni,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r-Rapport tal-Uffiċċju tal-Kummissarju Għoli tan-Nazzjonijiet Uniti għad-Drittijiet tal-Bniedem – Kumpilazzjoni dwar l-Indoneżja, tas-17 ta' Frar 2017, u l-Eżami Perjodiku Universali (It-Tielet Ċiklu) u s-</w:t>
      </w:r>
      <w:proofErr w:type="spellStart"/>
      <w:r w:rsidRPr="003C54E9">
        <w:t>Sommarju</w:t>
      </w:r>
      <w:proofErr w:type="spellEnd"/>
      <w:r w:rsidRPr="003C54E9">
        <w:t xml:space="preserve"> tas-sottomissjonijiet tal-partijiet interessati dwar l-Indoneżja, tal-20 ta' Frar 2017,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d-dikjarazzjoni tas-27 ta' Lulju 2016 mill-kelliem tas-Servizz Ewropew għall-Azzjoni Esterna (SEAE) dwar l-</w:t>
      </w:r>
      <w:proofErr w:type="spellStart"/>
      <w:r w:rsidRPr="003C54E9">
        <w:t>eżekuzzjonjiet</w:t>
      </w:r>
      <w:proofErr w:type="spellEnd"/>
      <w:r w:rsidRPr="003C54E9">
        <w:t xml:space="preserve"> ippjanati fl-Indoneżja,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s-Sitt Djalogu dwar id-Drittijiet tal-Bniedem bejn l-Unjoni Ewropea u l-Indoneżja tat-28 ta' Ġunju 2016,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d-Dikjarazzjoni ta' </w:t>
      </w:r>
      <w:proofErr w:type="spellStart"/>
      <w:r w:rsidRPr="003C54E9">
        <w:t>Bangkok</w:t>
      </w:r>
      <w:proofErr w:type="spellEnd"/>
      <w:r w:rsidRPr="003C54E9">
        <w:t xml:space="preserve"> dwar il-Promozzjoni ta' Sħubija Globali UE-ASEAN għal Għanijiet Strateġiċi Komuni tal-14 ta' Ottubru 2016,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d-Dikjarazzjoni Universali tad-Drittijiet tal-Bniedem tal-10 ta' Diċembru 1948,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l-Patt Internazzjonali dwar id-Drittijiet Ċivili u Politiċi (</w:t>
      </w:r>
      <w:r w:rsidRPr="003C54E9">
        <w:rPr>
          <w:rStyle w:val="Emphasis"/>
        </w:rPr>
        <w:t>ICCPR)</w:t>
      </w:r>
      <w:r w:rsidRPr="003C54E9">
        <w:t xml:space="preserve">, li ġie </w:t>
      </w:r>
      <w:proofErr w:type="spellStart"/>
      <w:r w:rsidRPr="003C54E9">
        <w:t>rratifikat</w:t>
      </w:r>
      <w:proofErr w:type="spellEnd"/>
      <w:r w:rsidRPr="003C54E9">
        <w:t xml:space="preserve"> mill-Indoneżja fl-2006,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lastRenderedPageBreak/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l-Konvenzjoni kontra t-Tortura u Trattamenti jew Pieni Oħra Krudili, </w:t>
      </w:r>
      <w:proofErr w:type="spellStart"/>
      <w:r w:rsidRPr="003C54E9">
        <w:t>Inumani</w:t>
      </w:r>
      <w:proofErr w:type="spellEnd"/>
      <w:r w:rsidRPr="003C54E9">
        <w:t xml:space="preserve"> jew Degradanti tal-1987,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–</w:t>
      </w:r>
      <w:r w:rsidRPr="003C54E9">
        <w:tab/>
        <w:t xml:space="preserve">wara li </w:t>
      </w:r>
      <w:proofErr w:type="spellStart"/>
      <w:r w:rsidRPr="003C54E9">
        <w:t>kkunsidra</w:t>
      </w:r>
      <w:proofErr w:type="spellEnd"/>
      <w:r w:rsidRPr="003C54E9">
        <w:t xml:space="preserve"> l-Artikoli 135(5) u 123(4) tar-Regoli ta' Proċedura tiegħu,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A.</w:t>
      </w:r>
      <w:r w:rsidRPr="003C54E9">
        <w:tab/>
        <w:t xml:space="preserve">billi l-Indoneżja hija n-nazzjon bir-raba' l-akbar popolazzjoni fid-dinja, it-tielet l-akbar demokrazija, l-akbar pajjiż b'maġġoranza Musulmana, u soċjetà diversa magħmula minn 255 miljun ċittadin ta' </w:t>
      </w:r>
      <w:proofErr w:type="spellStart"/>
      <w:r w:rsidRPr="003C54E9">
        <w:t>etniċitajiet</w:t>
      </w:r>
      <w:proofErr w:type="spellEnd"/>
      <w:r w:rsidRPr="003C54E9">
        <w:t xml:space="preserve">, lingwi u kulturi differenti;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B.</w:t>
      </w:r>
      <w:r w:rsidRPr="003C54E9">
        <w:tab/>
        <w:t xml:space="preserve">billi l-Indoneżja hija sieħba importanti tal-UE; billi r-relazzjonijiet bejn l-UE u l-Indoneżja, li hija membru tal-G20, huma qawwija; billi l-UE u l-Indoneżja </w:t>
      </w:r>
      <w:proofErr w:type="spellStart"/>
      <w:r w:rsidRPr="003C54E9">
        <w:t>jikkondividu</w:t>
      </w:r>
      <w:proofErr w:type="spellEnd"/>
      <w:r w:rsidRPr="003C54E9">
        <w:t xml:space="preserve"> l-istess valuri f'dak li jirrigwarda d-drittijiet tal-bniedem, il-</w:t>
      </w:r>
      <w:proofErr w:type="spellStart"/>
      <w:r w:rsidRPr="003C54E9">
        <w:t>governanza</w:t>
      </w:r>
      <w:proofErr w:type="spellEnd"/>
      <w:r w:rsidRPr="003C54E9">
        <w:t xml:space="preserve"> u d-demokrazija;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C.</w:t>
      </w:r>
      <w:r w:rsidRPr="003C54E9">
        <w:tab/>
        <w:t xml:space="preserve">billi fl-2016 kien hemm għadd bla </w:t>
      </w:r>
      <w:proofErr w:type="spellStart"/>
      <w:r w:rsidRPr="003C54E9">
        <w:t>preċedent</w:t>
      </w:r>
      <w:proofErr w:type="spellEnd"/>
      <w:r w:rsidRPr="003C54E9">
        <w:t xml:space="preserve"> ta' attakki verbali vjolenti, diskriminatorji u </w:t>
      </w:r>
      <w:proofErr w:type="spellStart"/>
      <w:r w:rsidRPr="003C54E9">
        <w:t>vessatorji</w:t>
      </w:r>
      <w:proofErr w:type="spellEnd"/>
      <w:r w:rsidRPr="003C54E9">
        <w:t xml:space="preserve"> u dikjarazzjonijiet </w:t>
      </w:r>
      <w:proofErr w:type="spellStart"/>
      <w:r w:rsidRPr="003C54E9">
        <w:t>vitrijoliċi</w:t>
      </w:r>
      <w:proofErr w:type="spellEnd"/>
      <w:r w:rsidRPr="003C54E9">
        <w:t xml:space="preserve"> kontra persuni LGBTI fl-Indoneżja; billi ġie rrapportat li tali attakki ġew </w:t>
      </w:r>
      <w:proofErr w:type="spellStart"/>
      <w:r w:rsidRPr="003C54E9">
        <w:t>imkebbsa</w:t>
      </w:r>
      <w:proofErr w:type="spellEnd"/>
      <w:r w:rsidRPr="003C54E9">
        <w:t xml:space="preserve">, direttament jew indirettament, minn uffiċjali tal-gvern, istituzzjonijiet tal-istat u estremisti; billi, barra minn hekk, in-natura ta' tali attakki </w:t>
      </w:r>
      <w:proofErr w:type="spellStart"/>
      <w:r w:rsidRPr="003C54E9">
        <w:t>ggravat</w:t>
      </w:r>
      <w:proofErr w:type="spellEnd"/>
      <w:r w:rsidRPr="003C54E9">
        <w:t xml:space="preserve"> fl-2017;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D.</w:t>
      </w:r>
      <w:r w:rsidRPr="003C54E9">
        <w:tab/>
        <w:t xml:space="preserve">billi fil-provinċja awtonoma speċjali ta' </w:t>
      </w:r>
      <w:proofErr w:type="spellStart"/>
      <w:r w:rsidRPr="003C54E9">
        <w:t>Aceh</w:t>
      </w:r>
      <w:proofErr w:type="spellEnd"/>
      <w:r w:rsidRPr="003C54E9">
        <w:t xml:space="preserve">, </w:t>
      </w:r>
      <w:proofErr w:type="spellStart"/>
      <w:r w:rsidRPr="003C54E9">
        <w:t>iggvernata</w:t>
      </w:r>
      <w:proofErr w:type="spellEnd"/>
      <w:r w:rsidRPr="003C54E9">
        <w:t xml:space="preserve"> mill-liġi tax-</w:t>
      </w:r>
      <w:proofErr w:type="spellStart"/>
      <w:r w:rsidRPr="003C54E9">
        <w:t>Xarija</w:t>
      </w:r>
      <w:proofErr w:type="spellEnd"/>
      <w:r w:rsidRPr="003C54E9">
        <w:t xml:space="preserve">, atti sesswali </w:t>
      </w:r>
      <w:proofErr w:type="spellStart"/>
      <w:r w:rsidRPr="003C54E9">
        <w:t>kunsenswali</w:t>
      </w:r>
      <w:proofErr w:type="spellEnd"/>
      <w:r w:rsidRPr="003C54E9">
        <w:t xml:space="preserve"> bejn persuni tal-istess sess u relazzjonijiet sesswali barra miż-żwieġ huma </w:t>
      </w:r>
      <w:proofErr w:type="spellStart"/>
      <w:r w:rsidRPr="003C54E9">
        <w:t>kriminalizzati</w:t>
      </w:r>
      <w:proofErr w:type="spellEnd"/>
      <w:r w:rsidRPr="003C54E9">
        <w:t xml:space="preserve"> u jġorru piena ta' massimu ta' 100 daqqa u 100 xahar ħabs; billi, f'Mejju 2017, żewġt irġiel żgħażagħ ikkundannati għal relazzjonijiet sesswali bejn persuni tal-istess sess ġew ikkundannati għal 85 daqqa ta' qasba; billi d-dritt li persuna ma tiġix </w:t>
      </w:r>
      <w:proofErr w:type="spellStart"/>
      <w:r w:rsidRPr="003C54E9">
        <w:t>ittorturata</w:t>
      </w:r>
      <w:proofErr w:type="spellEnd"/>
      <w:r w:rsidRPr="003C54E9">
        <w:t xml:space="preserve"> huwa dritt fundamentali u </w:t>
      </w:r>
      <w:proofErr w:type="spellStart"/>
      <w:r w:rsidRPr="003C54E9">
        <w:t>inaljenabbli</w:t>
      </w:r>
      <w:proofErr w:type="spellEnd"/>
      <w:r w:rsidRPr="003C54E9">
        <w:t>;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E.</w:t>
      </w:r>
      <w:r w:rsidRPr="003C54E9">
        <w:tab/>
        <w:t>billi fil-bqija tal-Indoneżja l-</w:t>
      </w:r>
      <w:proofErr w:type="spellStart"/>
      <w:r w:rsidRPr="003C54E9">
        <w:t>omosesswalità</w:t>
      </w:r>
      <w:proofErr w:type="spellEnd"/>
      <w:r w:rsidRPr="003C54E9">
        <w:t xml:space="preserve"> mhijiex illegali; billi l-komunità LGBTI, madankollu, ġiet </w:t>
      </w:r>
      <w:proofErr w:type="spellStart"/>
      <w:r w:rsidRPr="003C54E9">
        <w:t>assedjata</w:t>
      </w:r>
      <w:proofErr w:type="spellEnd"/>
      <w:r w:rsidRPr="003C54E9">
        <w:t xml:space="preserve"> fis-snin riċenti;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F.</w:t>
      </w:r>
      <w:r w:rsidRPr="003C54E9">
        <w:tab/>
        <w:t>billi ġew arrestati 141 raġel għal "ksur tal-liġijiet tal-pornografija" f'rejd tal-pulizija f'</w:t>
      </w:r>
      <w:r w:rsidRPr="003C54E9">
        <w:rPr>
          <w:i/>
        </w:rPr>
        <w:t>gay club</w:t>
      </w:r>
      <w:r w:rsidRPr="003C54E9">
        <w:t xml:space="preserve"> f'</w:t>
      </w:r>
      <w:proofErr w:type="spellStart"/>
      <w:r w:rsidRPr="003C54E9">
        <w:t>Jakarta</w:t>
      </w:r>
      <w:proofErr w:type="spellEnd"/>
      <w:r w:rsidRPr="003C54E9">
        <w:t xml:space="preserve"> fil-21 ta' Mejju 2017;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G.</w:t>
      </w:r>
      <w:r w:rsidRPr="003C54E9">
        <w:tab/>
        <w:t xml:space="preserve">billi, sa minn Jannar 2016, il-Qorti Kostituzzjonali fl-Indoneżja qed </w:t>
      </w:r>
      <w:proofErr w:type="spellStart"/>
      <w:r w:rsidRPr="003C54E9">
        <w:t>tirrieżamina</w:t>
      </w:r>
      <w:proofErr w:type="spellEnd"/>
      <w:r w:rsidRPr="003C54E9">
        <w:t xml:space="preserve"> petizzjoni </w:t>
      </w:r>
      <w:proofErr w:type="spellStart"/>
      <w:r w:rsidRPr="003C54E9">
        <w:t>mmirata</w:t>
      </w:r>
      <w:proofErr w:type="spellEnd"/>
      <w:r w:rsidRPr="003C54E9">
        <w:t xml:space="preserve"> biex </w:t>
      </w:r>
      <w:proofErr w:type="spellStart"/>
      <w:r w:rsidRPr="003C54E9">
        <w:t>tikkriminalizza</w:t>
      </w:r>
      <w:proofErr w:type="spellEnd"/>
      <w:r w:rsidRPr="003C54E9">
        <w:t xml:space="preserve"> atti sesswali gay u barra miż-żwieġ;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H.</w:t>
      </w:r>
      <w:r w:rsidRPr="003C54E9">
        <w:tab/>
        <w:t xml:space="preserve">billi hemm </w:t>
      </w:r>
      <w:proofErr w:type="spellStart"/>
      <w:r w:rsidRPr="003C54E9">
        <w:t>intolleranza</w:t>
      </w:r>
      <w:proofErr w:type="spellEnd"/>
      <w:r w:rsidRPr="003C54E9">
        <w:t xml:space="preserve"> li qed tikber lejn il-</w:t>
      </w:r>
      <w:proofErr w:type="spellStart"/>
      <w:r w:rsidRPr="003C54E9">
        <w:t>minoranzi</w:t>
      </w:r>
      <w:proofErr w:type="spellEnd"/>
      <w:r w:rsidRPr="003C54E9">
        <w:t xml:space="preserve"> reliġjużi fl-Indoneżja, u dan sar possibbli permezz ta' liġijiet u regolamenti diskriminatorji, inkluża liġi dwar il-</w:t>
      </w:r>
      <w:proofErr w:type="spellStart"/>
      <w:r w:rsidRPr="003C54E9">
        <w:t>blasfemja</w:t>
      </w:r>
      <w:proofErr w:type="spellEnd"/>
      <w:r w:rsidRPr="003C54E9">
        <w:t xml:space="preserve"> li tirrikonoxxi uffiċjalment sitt reliġjonijiet biss; billi sa Ġunju 2017, bosta persuni kienu nstabu ħatja u ntbagħtu l-ħabs taħt il-liġijiet dwar il-</w:t>
      </w:r>
      <w:proofErr w:type="spellStart"/>
      <w:r w:rsidRPr="003C54E9">
        <w:t>blasfemja</w:t>
      </w:r>
      <w:proofErr w:type="spellEnd"/>
      <w:r w:rsidRPr="003C54E9">
        <w:t xml:space="preserve">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I.</w:t>
      </w:r>
      <w:r w:rsidRPr="003C54E9">
        <w:tab/>
        <w:t>billi f'Jannar 2017 il-Kummissjoni Nazzjonali għad-Drittijiet tal-Bniedem (</w:t>
      </w:r>
      <w:proofErr w:type="spellStart"/>
      <w:r w:rsidRPr="003C54E9">
        <w:t>Komisi</w:t>
      </w:r>
      <w:proofErr w:type="spellEnd"/>
      <w:r w:rsidRPr="003C54E9">
        <w:t xml:space="preserve"> </w:t>
      </w:r>
      <w:proofErr w:type="spellStart"/>
      <w:r w:rsidRPr="003C54E9">
        <w:t>Nasional</w:t>
      </w:r>
      <w:proofErr w:type="spellEnd"/>
      <w:r w:rsidRPr="003C54E9">
        <w:t xml:space="preserve"> </w:t>
      </w:r>
      <w:proofErr w:type="spellStart"/>
      <w:r w:rsidRPr="003C54E9">
        <w:t>Hak</w:t>
      </w:r>
      <w:proofErr w:type="spellEnd"/>
      <w:r w:rsidRPr="003C54E9">
        <w:t xml:space="preserve"> </w:t>
      </w:r>
      <w:proofErr w:type="spellStart"/>
      <w:r w:rsidRPr="003C54E9">
        <w:t>Asaki</w:t>
      </w:r>
      <w:proofErr w:type="spellEnd"/>
      <w:r w:rsidRPr="003C54E9">
        <w:t xml:space="preserve"> </w:t>
      </w:r>
      <w:proofErr w:type="spellStart"/>
      <w:r w:rsidRPr="003C54E9">
        <w:t>Manusia</w:t>
      </w:r>
      <w:proofErr w:type="spellEnd"/>
      <w:r w:rsidRPr="003C54E9">
        <w:t xml:space="preserve">) sabet li xi provinċji, bħall-Java tal-Punent, iġarrbu ħafna aktar </w:t>
      </w:r>
      <w:proofErr w:type="spellStart"/>
      <w:r w:rsidRPr="003C54E9">
        <w:t>intolleranza</w:t>
      </w:r>
      <w:proofErr w:type="spellEnd"/>
      <w:r w:rsidRPr="003C54E9">
        <w:t xml:space="preserve"> reliġjuża minn oħrajn, u li l-uffiċjali reġjonali governattivi huma ta' sikwit responsabbli jew għat-tolleranza jew </w:t>
      </w:r>
      <w:proofErr w:type="spellStart"/>
      <w:r w:rsidRPr="003C54E9">
        <w:t>għall-perpetrazzjoni</w:t>
      </w:r>
      <w:proofErr w:type="spellEnd"/>
      <w:r w:rsidRPr="003C54E9">
        <w:t xml:space="preserve"> diretta tal-abbużi;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J.</w:t>
      </w:r>
      <w:r w:rsidRPr="003C54E9">
        <w:tab/>
        <w:t xml:space="preserve">billi hemm tħassib serju dwar l-intimidazzjoni u l-vjolenza kontra l-ġurnalisti; billi </w:t>
      </w:r>
      <w:proofErr w:type="spellStart"/>
      <w:r w:rsidRPr="003C54E9">
        <w:t>jenħtieġ</w:t>
      </w:r>
      <w:proofErr w:type="spellEnd"/>
      <w:r w:rsidRPr="003C54E9">
        <w:t xml:space="preserve"> li l-ġurnalisti jkollhom aċċess għall-pajjiż kollu;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K.</w:t>
      </w:r>
      <w:r w:rsidRPr="003C54E9">
        <w:tab/>
        <w:t>billi, skont il-</w:t>
      </w:r>
      <w:proofErr w:type="spellStart"/>
      <w:r w:rsidRPr="003C54E9">
        <w:t>Human</w:t>
      </w:r>
      <w:proofErr w:type="spellEnd"/>
      <w:r w:rsidRPr="003C54E9">
        <w:t xml:space="preserve"> </w:t>
      </w:r>
      <w:proofErr w:type="spellStart"/>
      <w:r w:rsidRPr="003C54E9">
        <w:t>Rights</w:t>
      </w:r>
      <w:proofErr w:type="spellEnd"/>
      <w:r w:rsidRPr="003C54E9">
        <w:t xml:space="preserve"> </w:t>
      </w:r>
      <w:proofErr w:type="spellStart"/>
      <w:r w:rsidRPr="003C54E9">
        <w:t>Watch</w:t>
      </w:r>
      <w:proofErr w:type="spellEnd"/>
      <w:r w:rsidRPr="003C54E9">
        <w:t>, bejn l-2010 u l-2015, 49 % tal-bniet tal-età ta' 14-il sena jew iżgħar kienu vittmi tal-</w:t>
      </w:r>
      <w:proofErr w:type="spellStart"/>
      <w:r w:rsidRPr="003C54E9">
        <w:t>mutilazzjoni</w:t>
      </w:r>
      <w:proofErr w:type="spellEnd"/>
      <w:r w:rsidRPr="003C54E9">
        <w:t xml:space="preserve"> ġenitali femminili;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lastRenderedPageBreak/>
        <w:t>L.</w:t>
      </w:r>
      <w:r w:rsidRPr="003C54E9">
        <w:tab/>
        <w:t xml:space="preserve">billi l-awtoritajiet qatlu lil erba' persuni li nstabu ħatja għal traffikar tad-drogi f'Lulju 2016 u indikaw li 10 priġunieri ikkundannati għall-mewt se jiġu maqtula fl-2017;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1.</w:t>
      </w:r>
      <w:r w:rsidRPr="003C54E9">
        <w:tab/>
        <w:t xml:space="preserve">Japprezza r-relazzjoni qawwija bejn l-UE u l-Indoneżja, u jtenni l-importanza ta' rabtiet politiċi, ekonomiċi u kulturali qawwija u fit-tul bejn iż-żewġ partijiet; jenfasizza l-importanza tad-Djalogu dwar id-Drittijiet tal-Bniedem bejn l-UE u l-Indoneżja, li jippermetti skambju miftuħ dwar id-drittijiet tal-bniedem u d-demokrazija, li huma wkoll il-bażi tal-FSK;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2.</w:t>
      </w:r>
      <w:r w:rsidRPr="003C54E9">
        <w:tab/>
        <w:t xml:space="preserve">Jitlob kuntatti aktar b'saħħithom bejn l-UE u l-Indoneżja li permezz tagħhom kwistjonijiet differenti ta' interess reċiproku, inklużi d-drittijiet tal-bniedem, jistgħu jiġu diskussi b'mod kostruttiv; jistieden lill-parlament Indoneżjan isaħħaħ dawn ir-relazzjonijiet </w:t>
      </w:r>
      <w:proofErr w:type="spellStart"/>
      <w:r w:rsidRPr="003C54E9">
        <w:t>interparlamentari</w:t>
      </w:r>
      <w:proofErr w:type="spellEnd"/>
      <w:r w:rsidRPr="003C54E9">
        <w:t xml:space="preserve">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3.</w:t>
      </w:r>
      <w:r w:rsidRPr="003C54E9">
        <w:tab/>
        <w:t xml:space="preserve">Jilqa' l-involviment attiv tal-Indoneżja f'livelli reġjonali u multilaterali; jenfasizza li l-Indoneżja riċentement ġiet eżaminata fil-kuntest tal-Eżami Perjodiku Universali (EPU) waqt il-laqgħa tal-Kunsill tad-Drittijiet tal-Bniedem </w:t>
      </w:r>
      <w:proofErr w:type="spellStart"/>
      <w:r w:rsidRPr="003C54E9">
        <w:t>tan</w:t>
      </w:r>
      <w:proofErr w:type="spellEnd"/>
      <w:r w:rsidRPr="003C54E9">
        <w:t xml:space="preserve">-NU f'Mejju 2017; </w:t>
      </w:r>
      <w:proofErr w:type="spellStart"/>
      <w:r w:rsidRPr="003C54E9">
        <w:t>jissottolinja</w:t>
      </w:r>
      <w:proofErr w:type="spellEnd"/>
      <w:r w:rsidRPr="003C54E9">
        <w:t xml:space="preserve"> li, bħal f'ċikli preċedenti, l-Indoneżja </w:t>
      </w:r>
      <w:proofErr w:type="spellStart"/>
      <w:r w:rsidRPr="003C54E9">
        <w:t>ssottomettiet</w:t>
      </w:r>
      <w:proofErr w:type="spellEnd"/>
      <w:r w:rsidRPr="003C54E9">
        <w:t xml:space="preserve"> ruħha għal dan l-eżami fuq bażi volontarja;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4.</w:t>
      </w:r>
      <w:r w:rsidRPr="003C54E9">
        <w:tab/>
        <w:t xml:space="preserve">Jistieden lill-awtoritajiet tal-provinċja awtonoma speċjali ta' </w:t>
      </w:r>
      <w:proofErr w:type="spellStart"/>
      <w:r w:rsidRPr="003C54E9">
        <w:t>Aceh</w:t>
      </w:r>
      <w:proofErr w:type="spellEnd"/>
      <w:r w:rsidRPr="003C54E9">
        <w:t xml:space="preserve"> sabiex jipprevjenu persekuzzjoni ulterjuri ta' persuni omosesswali u </w:t>
      </w:r>
      <w:proofErr w:type="spellStart"/>
      <w:r w:rsidRPr="003C54E9">
        <w:t>jiddekriminalizzaw</w:t>
      </w:r>
      <w:proofErr w:type="spellEnd"/>
      <w:r w:rsidRPr="003C54E9">
        <w:t xml:space="preserve"> l-</w:t>
      </w:r>
      <w:proofErr w:type="spellStart"/>
      <w:r w:rsidRPr="003C54E9">
        <w:t>omosesswalità</w:t>
      </w:r>
      <w:proofErr w:type="spellEnd"/>
      <w:r w:rsidRPr="003C54E9">
        <w:t xml:space="preserve"> billi jemendaw il-Kodiċi Kriminali Iżlamiku tagħha; jikkundanna bil-qawwi s-swat b'qasba ta' żewġt irġiel omosesswali tal-etajiet ta' 20 u 23 sena f'</w:t>
      </w:r>
      <w:proofErr w:type="spellStart"/>
      <w:r w:rsidRPr="003C54E9">
        <w:t>Aceh</w:t>
      </w:r>
      <w:proofErr w:type="spellEnd"/>
      <w:r w:rsidRPr="003C54E9">
        <w:t xml:space="preserve"> fit-22 ta' Mejju 2017, li kienet l-ewwel darba li l-awtoritajiet f'</w:t>
      </w:r>
      <w:proofErr w:type="spellStart"/>
      <w:r w:rsidRPr="003C54E9">
        <w:t>Aceh</w:t>
      </w:r>
      <w:proofErr w:type="spellEnd"/>
      <w:r w:rsidRPr="003C54E9">
        <w:t xml:space="preserve"> sawwtu persuni b'qasba minħabba prattiki omosesswali; jikkundanna bil-qawwi l-fatt li l-</w:t>
      </w:r>
      <w:proofErr w:type="spellStart"/>
      <w:r w:rsidRPr="003C54E9">
        <w:t>omosesswalità</w:t>
      </w:r>
      <w:proofErr w:type="spellEnd"/>
      <w:r w:rsidRPr="003C54E9">
        <w:t xml:space="preserve"> hija illegali skont il-Kodiċi Kriminali Iżlamiku ta' </w:t>
      </w:r>
      <w:proofErr w:type="spellStart"/>
      <w:r w:rsidRPr="003C54E9">
        <w:t>Aceh</w:t>
      </w:r>
      <w:proofErr w:type="spellEnd"/>
      <w:r w:rsidRPr="003C54E9">
        <w:t xml:space="preserve">, li hu </w:t>
      </w:r>
      <w:proofErr w:type="spellStart"/>
      <w:r w:rsidRPr="003C54E9">
        <w:t>bbażat</w:t>
      </w:r>
      <w:proofErr w:type="spellEnd"/>
      <w:r w:rsidRPr="003C54E9">
        <w:t xml:space="preserve"> fuq il-liġi tax-</w:t>
      </w:r>
      <w:proofErr w:type="spellStart"/>
      <w:r w:rsidRPr="003C54E9">
        <w:t>Xarija</w:t>
      </w:r>
      <w:proofErr w:type="spellEnd"/>
      <w:r w:rsidRPr="003C54E9">
        <w:t xml:space="preserve">; jenfasizza li l-kastig taż-żewġt irġiel huwa trattament krudili, inuman u degradanti li jista' jammonta għal tortura skont id-dritt internazzjonali; jistieden, barra minn hekk, lill-awtoritajiet biex immedjatament </w:t>
      </w:r>
      <w:proofErr w:type="spellStart"/>
      <w:r w:rsidRPr="003C54E9">
        <w:t>jitterminaw</w:t>
      </w:r>
      <w:proofErr w:type="spellEnd"/>
      <w:r w:rsidRPr="003C54E9">
        <w:t xml:space="preserve"> is-swat fil-pubbliku;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5.</w:t>
      </w:r>
      <w:r w:rsidRPr="003C54E9">
        <w:tab/>
        <w:t xml:space="preserve">Huwa wkoll imħasseb dwar iż-żieda </w:t>
      </w:r>
      <w:proofErr w:type="spellStart"/>
      <w:r w:rsidRPr="003C54E9">
        <w:t>fl-intolleranza</w:t>
      </w:r>
      <w:proofErr w:type="spellEnd"/>
      <w:r w:rsidRPr="003C54E9">
        <w:t xml:space="preserve"> lejn il-komunità LGBTI Indoneżjana barra mill-provinċja awtonoma speċjali ta' </w:t>
      </w:r>
      <w:proofErr w:type="spellStart"/>
      <w:r w:rsidRPr="003C54E9">
        <w:t>Aceh</w:t>
      </w:r>
      <w:proofErr w:type="spellEnd"/>
      <w:r w:rsidRPr="003C54E9">
        <w:t>; jikkundanna bil-qawwi l-fatt li, minkejja li l-</w:t>
      </w:r>
      <w:proofErr w:type="spellStart"/>
      <w:r w:rsidRPr="003C54E9">
        <w:t>omosesswalità</w:t>
      </w:r>
      <w:proofErr w:type="spellEnd"/>
      <w:r w:rsidRPr="003C54E9">
        <w:t xml:space="preserve"> mhijiex delitt skont il-Kodiċi Kriminali tal-Indoneżja, 141 raġel ġew arrestati f'rejd tal-pulizija f'</w:t>
      </w:r>
      <w:r w:rsidRPr="003C54E9">
        <w:rPr>
          <w:i/>
        </w:rPr>
        <w:t>gay club</w:t>
      </w:r>
      <w:r w:rsidRPr="003C54E9">
        <w:t xml:space="preserve"> f'</w:t>
      </w:r>
      <w:proofErr w:type="spellStart"/>
      <w:r w:rsidRPr="003C54E9">
        <w:t>Jakarta</w:t>
      </w:r>
      <w:proofErr w:type="spellEnd"/>
      <w:r w:rsidRPr="003C54E9">
        <w:t xml:space="preserve"> fil-21 ta' Mejju 2017; iħeġġeġ lill-awtoritajiet u lill-uffiċjali tal-gvern joqgħodu lura milli jagħmlu dikjarazzjonijiet pubbliċi li huma diskriminatorji kontra persuni LGBTI jew </w:t>
      </w:r>
      <w:proofErr w:type="spellStart"/>
      <w:r w:rsidRPr="003C54E9">
        <w:t>minoranzi</w:t>
      </w:r>
      <w:proofErr w:type="spellEnd"/>
      <w:r w:rsidRPr="003C54E9">
        <w:t xml:space="preserve"> oħra fil-pajjiż; jenfasizza li l-pulizija għandhom id-dmir li </w:t>
      </w:r>
      <w:proofErr w:type="spellStart"/>
      <w:r w:rsidRPr="003C54E9">
        <w:t>jinfurzaw</w:t>
      </w:r>
      <w:proofErr w:type="spellEnd"/>
      <w:r w:rsidRPr="003C54E9">
        <w:t xml:space="preserve"> il-liġi u li jipproteġu lill-</w:t>
      </w:r>
      <w:proofErr w:type="spellStart"/>
      <w:r w:rsidRPr="003C54E9">
        <w:t>minoranzi</w:t>
      </w:r>
      <w:proofErr w:type="spellEnd"/>
      <w:r w:rsidRPr="003C54E9">
        <w:t xml:space="preserve"> vulnerabbli u li ma </w:t>
      </w:r>
      <w:proofErr w:type="spellStart"/>
      <w:r w:rsidRPr="003C54E9">
        <w:t>jippersegwitawhomx</w:t>
      </w:r>
      <w:proofErr w:type="spellEnd"/>
      <w:r w:rsidRPr="003C54E9">
        <w:t xml:space="preserve">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6.</w:t>
      </w:r>
      <w:r w:rsidRPr="003C54E9">
        <w:tab/>
        <w:t>Jiċħad l-affermazzjoni tal-Assoċjazzjoni Psikjatrika Indoneżjana li l-</w:t>
      </w:r>
      <w:proofErr w:type="spellStart"/>
      <w:r w:rsidRPr="003C54E9">
        <w:t>omosesswalità</w:t>
      </w:r>
      <w:proofErr w:type="spellEnd"/>
      <w:r w:rsidRPr="003C54E9">
        <w:t xml:space="preserve"> u t-"</w:t>
      </w:r>
      <w:proofErr w:type="spellStart"/>
      <w:r w:rsidRPr="003C54E9">
        <w:t>transġeneriżmu</w:t>
      </w:r>
      <w:proofErr w:type="spellEnd"/>
      <w:r w:rsidRPr="003C54E9">
        <w:t>" huma kundizzjonijiet ta' saħħa mentali; jistieden lill-awtoritajiet itemmu d-detenzjoni bil-forza ta' individwi LGBTI u wkoll biex itemmu l-forom kollha ta' "trattament" li jippretendi li "</w:t>
      </w:r>
      <w:proofErr w:type="spellStart"/>
      <w:r w:rsidRPr="003C54E9">
        <w:t>jikkurahom</w:t>
      </w:r>
      <w:proofErr w:type="spellEnd"/>
      <w:r w:rsidRPr="003C54E9">
        <w:t>" mill-</w:t>
      </w:r>
      <w:proofErr w:type="spellStart"/>
      <w:r w:rsidRPr="003C54E9">
        <w:t>omosesswalità</w:t>
      </w:r>
      <w:proofErr w:type="spellEnd"/>
      <w:r w:rsidRPr="003C54E9">
        <w:t>, il-</w:t>
      </w:r>
      <w:proofErr w:type="spellStart"/>
      <w:r w:rsidRPr="003C54E9">
        <w:t>bisesswalità</w:t>
      </w:r>
      <w:proofErr w:type="spellEnd"/>
      <w:r w:rsidRPr="003C54E9">
        <w:t xml:space="preserve">, jew l-identità </w:t>
      </w:r>
      <w:proofErr w:type="spellStart"/>
      <w:r w:rsidRPr="003C54E9">
        <w:t>transġenera</w:t>
      </w:r>
      <w:proofErr w:type="spellEnd"/>
      <w:r w:rsidRPr="003C54E9">
        <w:t xml:space="preserve">, u li </w:t>
      </w:r>
      <w:proofErr w:type="spellStart"/>
      <w:r w:rsidRPr="003C54E9">
        <w:t>jinfurzaw</w:t>
      </w:r>
      <w:proofErr w:type="spellEnd"/>
      <w:r w:rsidRPr="003C54E9">
        <w:t xml:space="preserve"> </w:t>
      </w:r>
      <w:proofErr w:type="spellStart"/>
      <w:r w:rsidRPr="003C54E9">
        <w:t>rigorożament</w:t>
      </w:r>
      <w:proofErr w:type="spellEnd"/>
      <w:r w:rsidRPr="003C54E9">
        <w:t xml:space="preserve"> il-projbizzjoni;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7.</w:t>
      </w:r>
      <w:r w:rsidRPr="003C54E9">
        <w:tab/>
        <w:t xml:space="preserve">Jilqa' d-dikjarazzjoni mill-President </w:t>
      </w:r>
      <w:proofErr w:type="spellStart"/>
      <w:r w:rsidRPr="003C54E9">
        <w:t>Widodo</w:t>
      </w:r>
      <w:proofErr w:type="spellEnd"/>
      <w:r w:rsidRPr="003C54E9">
        <w:t xml:space="preserve"> tad-19 ta' Ottubru 2016 li tikkundanna d-diskriminazzjoni tal-persuni LGBTI; jistieden lill-President </w:t>
      </w:r>
      <w:proofErr w:type="spellStart"/>
      <w:r w:rsidRPr="003C54E9">
        <w:t>Widodo</w:t>
      </w:r>
      <w:proofErr w:type="spellEnd"/>
      <w:r w:rsidRPr="003C54E9">
        <w:t xml:space="preserve"> juża l-pożizzjoni ewlenija tiegħu biex jikkundanna pubblikament l-</w:t>
      </w:r>
      <w:proofErr w:type="spellStart"/>
      <w:r w:rsidRPr="003C54E9">
        <w:t>intolleranza</w:t>
      </w:r>
      <w:proofErr w:type="spellEnd"/>
      <w:r w:rsidRPr="003C54E9">
        <w:t xml:space="preserve"> u d-delitti li jitwettqu kontra persuni LGBTI, il-</w:t>
      </w:r>
      <w:proofErr w:type="spellStart"/>
      <w:r w:rsidRPr="003C54E9">
        <w:t>minoranzi</w:t>
      </w:r>
      <w:proofErr w:type="spellEnd"/>
      <w:r w:rsidRPr="003C54E9">
        <w:t xml:space="preserve">, in-nisa u l-organizzazzjonijiet jew </w:t>
      </w:r>
      <w:proofErr w:type="spellStart"/>
      <w:r w:rsidRPr="003C54E9">
        <w:t>assemblej</w:t>
      </w:r>
      <w:proofErr w:type="spellEnd"/>
      <w:r w:rsidRPr="003C54E9">
        <w:t xml:space="preserve"> fil-</w:t>
      </w:r>
      <w:r w:rsidRPr="003C54E9">
        <w:lastRenderedPageBreak/>
        <w:t xml:space="preserve">pajjiż;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8.</w:t>
      </w:r>
      <w:r w:rsidRPr="003C54E9">
        <w:tab/>
      </w:r>
      <w:r w:rsidR="00F82843" w:rsidRPr="00F82843">
        <w:t>Jitlob li ssir reviżjoni tal-liġi dwar il-</w:t>
      </w:r>
      <w:proofErr w:type="spellStart"/>
      <w:r w:rsidR="00F82843" w:rsidRPr="00F82843">
        <w:t>blasfemja</w:t>
      </w:r>
      <w:proofErr w:type="spellEnd"/>
      <w:r w:rsidR="00F82843" w:rsidRPr="00F82843">
        <w:t xml:space="preserve"> peress li tqiegħed lill-</w:t>
      </w:r>
      <w:proofErr w:type="spellStart"/>
      <w:r w:rsidR="00F82843" w:rsidRPr="00F82843">
        <w:t>minoranzi</w:t>
      </w:r>
      <w:proofErr w:type="spellEnd"/>
      <w:r w:rsidR="00F82843" w:rsidRPr="00F82843">
        <w:t xml:space="preserve"> reliġjużi f'riskju; jappoġġja r-rakkomandazzjonijiet </w:t>
      </w:r>
      <w:proofErr w:type="spellStart"/>
      <w:r w:rsidR="00F82843" w:rsidRPr="00F82843">
        <w:t>tan</w:t>
      </w:r>
      <w:proofErr w:type="spellEnd"/>
      <w:r w:rsidR="00F82843" w:rsidRPr="00F82843">
        <w:t xml:space="preserve">-NU biex jiġu </w:t>
      </w:r>
      <w:proofErr w:type="spellStart"/>
      <w:r w:rsidR="00F82843" w:rsidRPr="00F82843">
        <w:t>revokati</w:t>
      </w:r>
      <w:proofErr w:type="spellEnd"/>
      <w:r w:rsidR="00F82843" w:rsidRPr="00F82843">
        <w:t xml:space="preserve"> l-Artikoli 156 u 156(a) tal-Kodiċi Kriminali, l-Att dwar il-Prevenzjoni tal-Abbuż u d-</w:t>
      </w:r>
      <w:proofErr w:type="spellStart"/>
      <w:r w:rsidR="00F82843" w:rsidRPr="00F82843">
        <w:t>Diffamazzjoni</w:t>
      </w:r>
      <w:proofErr w:type="spellEnd"/>
      <w:r w:rsidR="00F82843" w:rsidRPr="00F82843">
        <w:t xml:space="preserve"> tar-Reliġjon, l-Att dwar it-Tranżazzjonijiet u d-Data Elettroniċi u biex jiġu abbandunati l-imputazzjonijiet imressqa kontra dawk akkużati bi </w:t>
      </w:r>
      <w:proofErr w:type="spellStart"/>
      <w:r w:rsidR="00F82843" w:rsidRPr="00F82843">
        <w:t>blasfemja</w:t>
      </w:r>
      <w:proofErr w:type="spellEnd"/>
      <w:r w:rsidR="00F82843" w:rsidRPr="00F82843">
        <w:t xml:space="preserve"> u l-prosekuzzjoni tagħhom;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9.</w:t>
      </w:r>
      <w:r w:rsidRPr="003C54E9">
        <w:tab/>
        <w:t xml:space="preserve">Huwa mħasseb dwar iż-żieda </w:t>
      </w:r>
      <w:proofErr w:type="spellStart"/>
      <w:r w:rsidRPr="003C54E9">
        <w:t>fl-intolleranza</w:t>
      </w:r>
      <w:proofErr w:type="spellEnd"/>
      <w:r w:rsidRPr="003C54E9">
        <w:t xml:space="preserve"> lejn il-</w:t>
      </w:r>
      <w:proofErr w:type="spellStart"/>
      <w:r w:rsidRPr="003C54E9">
        <w:t>minoranzi</w:t>
      </w:r>
      <w:proofErr w:type="spellEnd"/>
      <w:r w:rsidRPr="003C54E9">
        <w:t xml:space="preserve"> etniċi, reliġjużi u sesswali fl-Indoneżja; iħeġġeġ lill-awtoritajiet tal-Indoneżja jkomplu wkoll isaħħu l-isforzi tagħhom biex iżidu t-tolleranza reliġjuża u d-</w:t>
      </w:r>
      <w:proofErr w:type="spellStart"/>
      <w:r w:rsidRPr="003C54E9">
        <w:t>diversità</w:t>
      </w:r>
      <w:proofErr w:type="spellEnd"/>
      <w:r w:rsidRPr="003C54E9">
        <w:t xml:space="preserve"> soċjali; jikkundanna bil-qawwi l-atti kollha ta' vjolenza, fastidju u intimidazzjoni kontra l-</w:t>
      </w:r>
      <w:proofErr w:type="spellStart"/>
      <w:r w:rsidRPr="003C54E9">
        <w:t>minoranzi</w:t>
      </w:r>
      <w:proofErr w:type="spellEnd"/>
      <w:r w:rsidRPr="003C54E9">
        <w:t xml:space="preserve">; jitlob li dawk kollha li jwettqu tali ksur jinżammu responsabbli;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10.</w:t>
      </w:r>
      <w:r w:rsidRPr="003C54E9">
        <w:tab/>
        <w:t xml:space="preserve">Jesprimi t-tħassib tiegħu dwar ksur serju tal-libertà tal-midja; iħeġġeġ lill-Gvern Indoneżjan </w:t>
      </w:r>
      <w:proofErr w:type="spellStart"/>
      <w:r w:rsidRPr="003C54E9">
        <w:t>jinsisti</w:t>
      </w:r>
      <w:proofErr w:type="spellEnd"/>
      <w:r w:rsidRPr="003C54E9">
        <w:t xml:space="preserve"> li l-aġenziji statali jadottaw politika ta' tolleranza żero lejn l-abbuż fiżiku tal-ġurnalisti u jagħti aċċess miftuħ għall-pajjiż lill-midja barranija;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11.</w:t>
      </w:r>
      <w:r w:rsidRPr="003C54E9">
        <w:tab/>
        <w:t xml:space="preserve">Jistieden lill-awtoritajiet tal-Indoneżja jirrevokaw id-dispożizzjonijiet legali kollha li </w:t>
      </w:r>
      <w:proofErr w:type="spellStart"/>
      <w:r w:rsidRPr="003C54E9">
        <w:t>jirrestrinġu</w:t>
      </w:r>
      <w:proofErr w:type="spellEnd"/>
      <w:r w:rsidRPr="003C54E9">
        <w:t xml:space="preserve"> </w:t>
      </w:r>
      <w:proofErr w:type="spellStart"/>
      <w:r w:rsidRPr="003C54E9">
        <w:t>indebitament</w:t>
      </w:r>
      <w:proofErr w:type="spellEnd"/>
      <w:r w:rsidRPr="003C54E9">
        <w:t xml:space="preserve"> il-libertajiet fundamentali u d-drittijiet tal-bniedem; jistieden lill-awtoritajiet tal-Indoneżja </w:t>
      </w:r>
      <w:proofErr w:type="spellStart"/>
      <w:r w:rsidRPr="003C54E9">
        <w:t>jirrieżaminaw</w:t>
      </w:r>
      <w:proofErr w:type="spellEnd"/>
      <w:r w:rsidRPr="003C54E9">
        <w:t xml:space="preserve"> il-liġijiet kollha u jiżguraw il-</w:t>
      </w:r>
      <w:proofErr w:type="spellStart"/>
      <w:r w:rsidRPr="003C54E9">
        <w:t>konformità</w:t>
      </w:r>
      <w:proofErr w:type="spellEnd"/>
      <w:r w:rsidRPr="003C54E9">
        <w:t xml:space="preserve"> tagħhom mal-obbligi internazzjonali tal-pajjiż, speċifikament dawk dwar il-libertà ta' espressjoni, ta' ħsieb, kuxjenza u reliġjon, l-ugwaljanza quddiem il-liġi, il-libertà mid-diskriminazzjoni, u d-dritt għal espressjoni u għaqda pubblika;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12.</w:t>
      </w:r>
      <w:r w:rsidRPr="003C54E9">
        <w:tab/>
        <w:t xml:space="preserve">Huwa mħasseb dwar rapporti ta' vjolenza persistenti kontra n-nisa u prattiki ta' ħsara għan-nisa, </w:t>
      </w:r>
      <w:proofErr w:type="spellStart"/>
      <w:r w:rsidRPr="003C54E9">
        <w:t>bħall-mutilazzjoni</w:t>
      </w:r>
      <w:proofErr w:type="spellEnd"/>
      <w:r w:rsidRPr="003C54E9">
        <w:t xml:space="preserve"> ġenitali femminili; jistieden lill-awtoritajiet tal-Indoneżja </w:t>
      </w:r>
      <w:proofErr w:type="spellStart"/>
      <w:r w:rsidRPr="003C54E9">
        <w:t>jinfurzaw</w:t>
      </w:r>
      <w:proofErr w:type="spellEnd"/>
      <w:r w:rsidRPr="003C54E9">
        <w:t xml:space="preserve"> il-leġiżlazzjoni tagħha dwar il-vjolenza kontra n-nisa, </w:t>
      </w:r>
      <w:proofErr w:type="spellStart"/>
      <w:r w:rsidRPr="003C54E9">
        <w:t>jippenalizzaw</w:t>
      </w:r>
      <w:proofErr w:type="spellEnd"/>
      <w:r w:rsidRPr="003C54E9">
        <w:t xml:space="preserve"> il-forom kollha ta' vjolenza sesswali, </w:t>
      </w:r>
      <w:proofErr w:type="spellStart"/>
      <w:r w:rsidRPr="003C54E9">
        <w:t>jilleġiżlaw</w:t>
      </w:r>
      <w:proofErr w:type="spellEnd"/>
      <w:r w:rsidRPr="003C54E9">
        <w:t xml:space="preserve"> għall-eliminazzjoni tal-</w:t>
      </w:r>
      <w:proofErr w:type="spellStart"/>
      <w:r w:rsidRPr="003C54E9">
        <w:t>inugwaljanza</w:t>
      </w:r>
      <w:proofErr w:type="spellEnd"/>
      <w:r w:rsidRPr="003C54E9">
        <w:t xml:space="preserve"> bejn is-sessi u </w:t>
      </w:r>
      <w:proofErr w:type="spellStart"/>
      <w:r w:rsidRPr="003C54E9">
        <w:t>jemanċipaw</w:t>
      </w:r>
      <w:proofErr w:type="spellEnd"/>
      <w:r w:rsidRPr="003C54E9">
        <w:t xml:space="preserve"> lin-nisa;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13.</w:t>
      </w:r>
      <w:r w:rsidRPr="003C54E9">
        <w:tab/>
        <w:t xml:space="preserve">Jilqa' s-sospensjoni ta' eżekuzzjonijiet ta' persuni </w:t>
      </w:r>
      <w:proofErr w:type="spellStart"/>
      <w:r w:rsidRPr="003C54E9">
        <w:t>kkundannati</w:t>
      </w:r>
      <w:proofErr w:type="spellEnd"/>
      <w:r w:rsidRPr="003C54E9">
        <w:t xml:space="preserve"> għall-mewt misjuba ħatja ta' traffikar ta' drogi sakemm isir </w:t>
      </w:r>
      <w:proofErr w:type="spellStart"/>
      <w:r w:rsidRPr="003C54E9">
        <w:t>rieżami</w:t>
      </w:r>
      <w:proofErr w:type="spellEnd"/>
      <w:r w:rsidRPr="003C54E9">
        <w:t xml:space="preserve"> tal-kawża tagħhom; iħeġġeġ lill-Gvern tal-Indoneżja jkompli jwaqqaf l-eżekuzzjonijiet kollha bħal dawn u </w:t>
      </w:r>
      <w:proofErr w:type="spellStart"/>
      <w:r w:rsidRPr="003C54E9">
        <w:t>jipproċessahom</w:t>
      </w:r>
      <w:proofErr w:type="spellEnd"/>
      <w:r w:rsidRPr="003C54E9">
        <w:t xml:space="preserve"> mill-ġdid f'</w:t>
      </w:r>
      <w:proofErr w:type="spellStart"/>
      <w:r w:rsidRPr="003C54E9">
        <w:t>konformità</w:t>
      </w:r>
      <w:proofErr w:type="spellEnd"/>
      <w:r w:rsidRPr="003C54E9">
        <w:t xml:space="preserve"> mal-istandards internazzjonali; jitlob li </w:t>
      </w:r>
      <w:proofErr w:type="spellStart"/>
      <w:r w:rsidRPr="003C54E9">
        <w:t>jitreġġa</w:t>
      </w:r>
      <w:proofErr w:type="spellEnd"/>
      <w:r w:rsidRPr="003C54E9">
        <w:t xml:space="preserve">' minnufih </w:t>
      </w:r>
      <w:proofErr w:type="spellStart"/>
      <w:r w:rsidRPr="003C54E9">
        <w:t>moratorju</w:t>
      </w:r>
      <w:proofErr w:type="spellEnd"/>
      <w:r w:rsidRPr="003C54E9">
        <w:t xml:space="preserve"> fuq l-użu tal-piena tal-mewt, bil-ħsieb li tiġi </w:t>
      </w:r>
      <w:proofErr w:type="spellStart"/>
      <w:r w:rsidRPr="003C54E9">
        <w:t>abolita</w:t>
      </w:r>
      <w:proofErr w:type="spellEnd"/>
      <w:r w:rsidRPr="003C54E9">
        <w:t xml:space="preserve"> l-piena tal-mewt; </w:t>
      </w:r>
    </w:p>
    <w:p w:rsidR="0066682B" w:rsidRPr="003C54E9" w:rsidRDefault="0066682B" w:rsidP="003C54E9">
      <w:pPr>
        <w:pStyle w:val="Hanging12"/>
        <w:tabs>
          <w:tab w:val="clear" w:pos="357"/>
        </w:tabs>
        <w:ind w:left="567" w:hanging="567"/>
      </w:pPr>
      <w:r w:rsidRPr="003C54E9">
        <w:t>14.</w:t>
      </w:r>
      <w:r w:rsidRPr="003C54E9">
        <w:tab/>
        <w:t xml:space="preserve">Jistieden lill-Gvern Indoneżjan jissodisfa l-obbligi tiegħu u jirrispetta, jipproteġi u jħares id-drittijiet u l-libertajiet </w:t>
      </w:r>
      <w:proofErr w:type="spellStart"/>
      <w:r w:rsidRPr="003C54E9">
        <w:t>minquxa</w:t>
      </w:r>
      <w:proofErr w:type="spellEnd"/>
      <w:r w:rsidRPr="003C54E9">
        <w:t xml:space="preserve"> </w:t>
      </w:r>
      <w:proofErr w:type="spellStart"/>
      <w:r w:rsidRPr="003C54E9">
        <w:t>fl</w:t>
      </w:r>
      <w:proofErr w:type="spellEnd"/>
      <w:r w:rsidRPr="003C54E9">
        <w:t>-ICCPR;</w:t>
      </w:r>
    </w:p>
    <w:p w:rsidR="0066682B" w:rsidRPr="003C54E9" w:rsidRDefault="0066682B" w:rsidP="003C54E9">
      <w:pPr>
        <w:ind w:left="567" w:hanging="567"/>
      </w:pPr>
      <w:r w:rsidRPr="003C54E9">
        <w:t>15.</w:t>
      </w:r>
      <w:r w:rsidRPr="003C54E9">
        <w:tab/>
        <w:t xml:space="preserve">Jagħti istruzzjonijiet lill-President tiegħu biex jgħaddi din ir-riżoluzzjoni lill-Kunsill, lill-Kummissjoni, lill-Viċi President tal-Kummissjoni / Rappreżentant Għoli tal-Unjoni għall-Affarijiet Barranin u l-Politika ta' Sigurtà, lill-gvernijiet u lill-parlamenti tal-Istati Membri, lill-Gvern u lill-Parlament tal-Indoneżja, lis-Segretarju Ġenerali tal-Assoċjazzjoni tan-Nazzjonijiet tax-Xlokk tal-Asja (ASEAN), lill-Kummissjoni </w:t>
      </w:r>
      <w:proofErr w:type="spellStart"/>
      <w:r w:rsidRPr="003C54E9">
        <w:t>Intergovernattiva</w:t>
      </w:r>
      <w:proofErr w:type="spellEnd"/>
      <w:r w:rsidRPr="003C54E9">
        <w:t xml:space="preserve"> tal-ASEAN dwar id-Drittijiet tal-Bniedem u lill-Kunsill tad-Drittijiet tal-Bniedem </w:t>
      </w:r>
      <w:proofErr w:type="spellStart"/>
      <w:r w:rsidRPr="003C54E9">
        <w:t>tan</w:t>
      </w:r>
      <w:proofErr w:type="spellEnd"/>
      <w:r w:rsidRPr="003C54E9">
        <w:t>-NU.</w:t>
      </w:r>
    </w:p>
    <w:p w:rsidR="00E365E1" w:rsidRPr="003C54E9" w:rsidRDefault="00E365E1" w:rsidP="0066682B">
      <w:bookmarkStart w:id="9" w:name="TextBodyEnd"/>
      <w:bookmarkEnd w:id="9"/>
    </w:p>
    <w:sectPr w:rsidR="00E365E1" w:rsidRPr="003C54E9" w:rsidSect="00EC5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54" w:rsidRPr="001A1A54" w:rsidRDefault="001A1A54">
      <w:r w:rsidRPr="001A1A54">
        <w:separator/>
      </w:r>
    </w:p>
  </w:endnote>
  <w:endnote w:type="continuationSeparator" w:id="0">
    <w:p w:rsidR="001A1A54" w:rsidRPr="001A1A54" w:rsidRDefault="001A1A54">
      <w:r w:rsidRPr="001A1A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54" w:rsidRPr="001A1A54" w:rsidRDefault="001A1A54">
      <w:r w:rsidRPr="001A1A54">
        <w:separator/>
      </w:r>
    </w:p>
  </w:footnote>
  <w:footnote w:type="continuationSeparator" w:id="0">
    <w:p w:rsidR="001A1A54" w:rsidRPr="001A1A54" w:rsidRDefault="001A1A54">
      <w:r w:rsidRPr="001A1A54">
        <w:continuationSeparator/>
      </w:r>
    </w:p>
  </w:footnote>
  <w:footnote w:id="1">
    <w:p w:rsidR="0066682B" w:rsidRPr="003C54E9" w:rsidRDefault="0066682B" w:rsidP="003C54E9">
      <w:pPr>
        <w:pStyle w:val="FootnoteText"/>
        <w:ind w:left="567" w:hanging="567"/>
        <w:rPr>
          <w:sz w:val="24"/>
          <w:szCs w:val="24"/>
        </w:rPr>
      </w:pPr>
      <w:r w:rsidRPr="003C54E9">
        <w:rPr>
          <w:rStyle w:val="FootnoteReference"/>
          <w:sz w:val="24"/>
          <w:szCs w:val="24"/>
        </w:rPr>
        <w:footnoteRef/>
      </w:r>
      <w:r w:rsidRPr="003C54E9">
        <w:rPr>
          <w:sz w:val="24"/>
          <w:szCs w:val="24"/>
        </w:rPr>
        <w:t xml:space="preserve"> </w:t>
      </w:r>
      <w:r w:rsidR="003C54E9">
        <w:rPr>
          <w:sz w:val="24"/>
          <w:szCs w:val="24"/>
        </w:rPr>
        <w:tab/>
      </w:r>
      <w:proofErr w:type="spellStart"/>
      <w:r w:rsidRPr="003C54E9">
        <w:rPr>
          <w:sz w:val="24"/>
          <w:szCs w:val="24"/>
        </w:rPr>
        <w:t>Testi</w:t>
      </w:r>
      <w:proofErr w:type="spellEnd"/>
      <w:r w:rsidRPr="003C54E9">
        <w:rPr>
          <w:sz w:val="24"/>
          <w:szCs w:val="24"/>
        </w:rPr>
        <w:t xml:space="preserve"> </w:t>
      </w:r>
      <w:proofErr w:type="spellStart"/>
      <w:r w:rsidRPr="003C54E9">
        <w:rPr>
          <w:sz w:val="24"/>
          <w:szCs w:val="24"/>
        </w:rPr>
        <w:t>adottati</w:t>
      </w:r>
      <w:proofErr w:type="spellEnd"/>
      <w:r w:rsidRPr="003C54E9">
        <w:rPr>
          <w:sz w:val="24"/>
          <w:szCs w:val="24"/>
        </w:rPr>
        <w:t xml:space="preserve">, </w:t>
      </w:r>
      <w:r w:rsidRPr="003C54E9">
        <w:rPr>
          <w:rFonts w:ascii="inherit" w:hAnsi="inherit"/>
          <w:color w:val="000000"/>
          <w:sz w:val="24"/>
          <w:szCs w:val="24"/>
        </w:rPr>
        <w:t>P8_TA(2017)0002.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8" w:rsidRDefault="00EC5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424/2017"/>
    <w:docVar w:name="dvlangue" w:val="MT"/>
    <w:docVar w:name="dvnumam" w:val="0"/>
    <w:docVar w:name="dvpe" w:val="605.537"/>
    <w:docVar w:name="dvtitre" w:val="Riżoluzzjoni tal-Parlament Ewropew tal-15 ta' Ġunju 2017 dwar is-sitwazzjoni tad-drittijiet tal-bniedem fl-Indoneżja(2017/2724(RSP))"/>
  </w:docVars>
  <w:rsids>
    <w:rsidRoot w:val="001A1A54"/>
    <w:rsid w:val="00002272"/>
    <w:rsid w:val="000677B9"/>
    <w:rsid w:val="000E7DD9"/>
    <w:rsid w:val="0010095E"/>
    <w:rsid w:val="00125B37"/>
    <w:rsid w:val="001A1A54"/>
    <w:rsid w:val="00213E15"/>
    <w:rsid w:val="002767FF"/>
    <w:rsid w:val="002A08B5"/>
    <w:rsid w:val="002B5493"/>
    <w:rsid w:val="00361C00"/>
    <w:rsid w:val="00395FA1"/>
    <w:rsid w:val="003C54E9"/>
    <w:rsid w:val="003E15D4"/>
    <w:rsid w:val="00411CCE"/>
    <w:rsid w:val="0041666E"/>
    <w:rsid w:val="00421060"/>
    <w:rsid w:val="004224C6"/>
    <w:rsid w:val="00494A28"/>
    <w:rsid w:val="0050519A"/>
    <w:rsid w:val="005072A1"/>
    <w:rsid w:val="00514517"/>
    <w:rsid w:val="006037C0"/>
    <w:rsid w:val="0066682B"/>
    <w:rsid w:val="00680577"/>
    <w:rsid w:val="006F74FA"/>
    <w:rsid w:val="00731ADD"/>
    <w:rsid w:val="00734777"/>
    <w:rsid w:val="00751A4A"/>
    <w:rsid w:val="00756632"/>
    <w:rsid w:val="007D1690"/>
    <w:rsid w:val="00854A1D"/>
    <w:rsid w:val="00865F67"/>
    <w:rsid w:val="00881A7B"/>
    <w:rsid w:val="008840E5"/>
    <w:rsid w:val="008C2AC6"/>
    <w:rsid w:val="009509D8"/>
    <w:rsid w:val="00981893"/>
    <w:rsid w:val="00A4678D"/>
    <w:rsid w:val="00AF3B82"/>
    <w:rsid w:val="00B21F44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C5C08"/>
    <w:rsid w:val="00ED4235"/>
    <w:rsid w:val="00F04346"/>
    <w:rsid w:val="00F075DC"/>
    <w:rsid w:val="00F5134D"/>
    <w:rsid w:val="00F82843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BEB173-1253-471F-908E-0191B4F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link w:val="Hanging12Char"/>
    <w:rsid w:val="0066682B"/>
    <w:pPr>
      <w:tabs>
        <w:tab w:val="left" w:pos="357"/>
      </w:tabs>
      <w:ind w:left="357" w:hanging="35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anging12Char">
    <w:name w:val="Hanging12 Char"/>
    <w:link w:val="Hanging12"/>
    <w:rsid w:val="0066682B"/>
    <w:rPr>
      <w:sz w:val="24"/>
      <w:lang w:val="mt-MT"/>
    </w:rPr>
  </w:style>
  <w:style w:type="character" w:styleId="Emphasis">
    <w:name w:val="Emphasis"/>
    <w:uiPriority w:val="20"/>
    <w:qFormat/>
    <w:rsid w:val="0066682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42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24C6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434D314A</Template>
  <TotalTime>1</TotalTime>
  <Pages>4</Pages>
  <Words>1387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MIZZI Stephanie</dc:creator>
  <cp:keywords/>
  <cp:lastModifiedBy>PORTELLI MANGANI Francesca-Marie</cp:lastModifiedBy>
  <cp:revision>2</cp:revision>
  <cp:lastPrinted>2017-06-15T09:24:00Z</cp:lastPrinted>
  <dcterms:created xsi:type="dcterms:W3CDTF">2018-01-03T12:12:00Z</dcterms:created>
  <dcterms:modified xsi:type="dcterms:W3CDTF">2018-01-03T12:12:00Z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B8-0424/2017</vt:lpwstr>
  </property>
  <property fmtid="{D5CDD505-2E9C-101B-9397-08002B2CF9AE}" pid="4" name="&lt;Type&gt;">
    <vt:lpwstr>RR</vt:lpwstr>
  </property>
</Properties>
</file>