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E797D" w:rsidTr="0010095E">
        <w:trPr>
          <w:trHeight w:hRule="exact" w:val="1418"/>
        </w:trPr>
        <w:tc>
          <w:tcPr>
            <w:tcW w:w="6804" w:type="dxa"/>
            <w:shd w:val="clear" w:color="auto" w:fill="auto"/>
            <w:vAlign w:val="center"/>
          </w:tcPr>
          <w:p w:rsidR="00751A4A" w:rsidRPr="009E797D" w:rsidRDefault="00531A78" w:rsidP="0010095E">
            <w:pPr>
              <w:pStyle w:val="EPName"/>
              <w:rPr>
                <w:lang w:val="et-EE"/>
              </w:rPr>
            </w:pPr>
            <w:r w:rsidRPr="009E797D">
              <w:rPr>
                <w:lang w:val="et-EE"/>
              </w:rPr>
              <w:t>Euroopa Parlament</w:t>
            </w:r>
          </w:p>
          <w:p w:rsidR="00751A4A" w:rsidRPr="009E797D" w:rsidRDefault="00756632" w:rsidP="00756632">
            <w:pPr>
              <w:pStyle w:val="EPTerm"/>
              <w:rPr>
                <w:rStyle w:val="HideTWBExt"/>
                <w:noProof w:val="0"/>
                <w:vanish w:val="0"/>
                <w:color w:val="auto"/>
                <w:lang w:val="et-EE"/>
              </w:rPr>
            </w:pPr>
            <w:r w:rsidRPr="009E797D">
              <w:rPr>
                <w:lang w:val="et-EE"/>
              </w:rPr>
              <w:t>2014</w:t>
            </w:r>
            <w:r w:rsidR="00C941CB" w:rsidRPr="009E797D">
              <w:rPr>
                <w:lang w:val="et-EE"/>
              </w:rPr>
              <w:t>-2019</w:t>
            </w:r>
          </w:p>
        </w:tc>
        <w:tc>
          <w:tcPr>
            <w:tcW w:w="2268" w:type="dxa"/>
            <w:shd w:val="clear" w:color="auto" w:fill="auto"/>
          </w:tcPr>
          <w:p w:rsidR="00751A4A" w:rsidRPr="009E797D" w:rsidRDefault="001C67CA"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8" o:title="EP logo RGB_Mute"/>
                </v:shape>
              </w:pict>
            </w:r>
          </w:p>
        </w:tc>
      </w:tr>
    </w:tbl>
    <w:p w:rsidR="00D058B8" w:rsidRPr="009E797D" w:rsidRDefault="00D058B8" w:rsidP="00D058B8">
      <w:pPr>
        <w:pStyle w:val="LineTop"/>
        <w:rPr>
          <w:lang w:val="et-EE"/>
        </w:rPr>
      </w:pPr>
    </w:p>
    <w:p w:rsidR="00680577" w:rsidRPr="009E797D" w:rsidRDefault="00531A78" w:rsidP="00680577">
      <w:pPr>
        <w:pStyle w:val="ZSessionDoc"/>
        <w:rPr>
          <w:b/>
          <w:i w:val="0"/>
        </w:rPr>
      </w:pPr>
      <w:r w:rsidRPr="009E797D">
        <w:rPr>
          <w:b/>
          <w:i w:val="0"/>
        </w:rPr>
        <w:t>VASTUVÕETUD TEKSTID</w:t>
      </w:r>
    </w:p>
    <w:p w:rsidR="00D058B8" w:rsidRPr="009E797D" w:rsidRDefault="00D058B8" w:rsidP="00D058B8">
      <w:pPr>
        <w:pStyle w:val="LineBottom"/>
      </w:pPr>
    </w:p>
    <w:p w:rsidR="00531A78" w:rsidRPr="009E797D" w:rsidRDefault="009C68BC" w:rsidP="00531A78">
      <w:pPr>
        <w:pStyle w:val="ATHeading1"/>
        <w:rPr>
          <w:lang w:val="et-EE"/>
        </w:rPr>
      </w:pPr>
      <w:bookmarkStart w:id="0" w:name="TANumber"/>
      <w:r>
        <w:rPr>
          <w:lang w:val="et-EE"/>
        </w:rPr>
        <w:t>P8_TA</w:t>
      </w:r>
      <w:r w:rsidR="00531A78" w:rsidRPr="009E797D">
        <w:rPr>
          <w:lang w:val="et-EE"/>
        </w:rPr>
        <w:t>(2017)0</w:t>
      </w:r>
      <w:r w:rsidR="00B95DDE" w:rsidRPr="009E797D">
        <w:rPr>
          <w:lang w:val="et-EE"/>
        </w:rPr>
        <w:t>398</w:t>
      </w:r>
      <w:bookmarkEnd w:id="0"/>
    </w:p>
    <w:p w:rsidR="00531A78" w:rsidRPr="009E797D" w:rsidRDefault="00531A78" w:rsidP="00531A78">
      <w:pPr>
        <w:pStyle w:val="ATHeading2"/>
        <w:rPr>
          <w:lang w:val="et-EE"/>
        </w:rPr>
      </w:pPr>
      <w:bookmarkStart w:id="1" w:name="title"/>
      <w:r w:rsidRPr="009E797D">
        <w:rPr>
          <w:lang w:val="et-EE"/>
        </w:rPr>
        <w:t xml:space="preserve">Geneetiliselt muundatud raps MON 88302 </w:t>
      </w:r>
      <w:r w:rsidR="00421945" w:rsidRPr="009E797D">
        <w:rPr>
          <w:lang w:val="et-EE"/>
        </w:rPr>
        <w:t>×</w:t>
      </w:r>
      <w:r w:rsidRPr="009E797D">
        <w:rPr>
          <w:lang w:val="et-EE"/>
        </w:rPr>
        <w:t xml:space="preserve"> Ms8 </w:t>
      </w:r>
      <w:r w:rsidR="00421945" w:rsidRPr="009E797D">
        <w:rPr>
          <w:lang w:val="et-EE"/>
        </w:rPr>
        <w:t>×</w:t>
      </w:r>
      <w:r w:rsidRPr="009E797D">
        <w:rPr>
          <w:lang w:val="et-EE"/>
        </w:rPr>
        <w:t xml:space="preserve"> Rf3</w:t>
      </w:r>
      <w:bookmarkStart w:id="2" w:name="Etoiles"/>
      <w:bookmarkEnd w:id="1"/>
      <w:bookmarkEnd w:id="2"/>
    </w:p>
    <w:p w:rsidR="00531A78" w:rsidRPr="009E797D" w:rsidRDefault="00531A78" w:rsidP="00531A78">
      <w:pPr>
        <w:rPr>
          <w:i/>
          <w:vanish/>
        </w:rPr>
      </w:pPr>
      <w:r w:rsidRPr="009E797D">
        <w:rPr>
          <w:i/>
        </w:rPr>
        <w:fldChar w:fldCharType="begin"/>
      </w:r>
      <w:r w:rsidRPr="009E797D">
        <w:rPr>
          <w:i/>
        </w:rPr>
        <w:instrText xml:space="preserve"> TC"(</w:instrText>
      </w:r>
      <w:bookmarkStart w:id="3" w:name="DocNumber"/>
      <w:r w:rsidRPr="009E797D">
        <w:rPr>
          <w:i/>
        </w:rPr>
        <w:instrText>B8-0569/2017</w:instrText>
      </w:r>
      <w:bookmarkEnd w:id="3"/>
      <w:r w:rsidRPr="009E797D">
        <w:rPr>
          <w:i/>
        </w:rPr>
        <w:instrText xml:space="preserve">)"\l3 \n&gt; \* MERGEFORMAT </w:instrText>
      </w:r>
      <w:r w:rsidRPr="009E797D">
        <w:rPr>
          <w:i/>
        </w:rPr>
        <w:fldChar w:fldCharType="end"/>
      </w:r>
    </w:p>
    <w:p w:rsidR="00531A78" w:rsidRPr="009E797D" w:rsidRDefault="00531A78" w:rsidP="00531A78">
      <w:pPr>
        <w:rPr>
          <w:vanish/>
        </w:rPr>
      </w:pPr>
      <w:bookmarkStart w:id="4" w:name="PE"/>
      <w:r w:rsidRPr="009E797D">
        <w:rPr>
          <w:vanish/>
        </w:rPr>
        <w:t>PE611.495</w:t>
      </w:r>
      <w:bookmarkEnd w:id="4"/>
    </w:p>
    <w:p w:rsidR="00531A78" w:rsidRPr="009E797D" w:rsidRDefault="001F4450" w:rsidP="001F4450">
      <w:pPr>
        <w:pStyle w:val="ATHeading3"/>
        <w:rPr>
          <w:lang w:val="et-EE"/>
        </w:rPr>
      </w:pPr>
      <w:bookmarkStart w:id="5" w:name="Sujet"/>
      <w:r w:rsidRPr="009E797D">
        <w:rPr>
          <w:lang w:val="et-EE"/>
        </w:rPr>
        <w:t>Euroopa Parlamendi 24</w:t>
      </w:r>
      <w:r w:rsidR="00531A78" w:rsidRPr="009E797D">
        <w:rPr>
          <w:lang w:val="et-EE"/>
        </w:rPr>
        <w:t>.</w:t>
      </w:r>
      <w:r w:rsidRPr="009E797D">
        <w:rPr>
          <w:lang w:val="et-EE"/>
        </w:rPr>
        <w:t> oktoobri 2017. </w:t>
      </w:r>
      <w:r w:rsidR="00531A78" w:rsidRPr="009E797D">
        <w:rPr>
          <w:lang w:val="et-EE"/>
        </w:rPr>
        <w:t>aasta resolutsioon komisjoni rakendusotsuse eelnõu kohta, millega lubatakse vastavalt Euroopa Parlamen</w:t>
      </w:r>
      <w:r w:rsidRPr="009E797D">
        <w:rPr>
          <w:lang w:val="et-EE"/>
        </w:rPr>
        <w:t>di ja nõukogu määrusele (EÜ) nr </w:t>
      </w:r>
      <w:r w:rsidR="00531A78" w:rsidRPr="009E797D">
        <w:rPr>
          <w:lang w:val="et-EE"/>
        </w:rPr>
        <w:t>1829/2003 (geneetiliselt muundatud toidu ja sööda kohta) lasta turule geneetiliselt muundatu</w:t>
      </w:r>
      <w:r w:rsidRPr="009E797D">
        <w:rPr>
          <w:lang w:val="et-EE"/>
        </w:rPr>
        <w:t>d rapsis</w:t>
      </w:r>
      <w:r w:rsidR="00421945" w:rsidRPr="009E797D">
        <w:rPr>
          <w:lang w:val="et-EE"/>
        </w:rPr>
        <w:t>orte MON 88302 × Ms8 × Rf3 (MON</w:t>
      </w:r>
      <w:r w:rsidR="00421945" w:rsidRPr="009E797D">
        <w:rPr>
          <w:lang w:val="et-EE"/>
        </w:rPr>
        <w:noBreakHyphen/>
        <w:t>883Ø2</w:t>
      </w:r>
      <w:r w:rsidR="00421945" w:rsidRPr="009E797D">
        <w:rPr>
          <w:lang w:val="et-EE"/>
        </w:rPr>
        <w:noBreakHyphen/>
      </w:r>
      <w:r w:rsidRPr="009E797D">
        <w:rPr>
          <w:lang w:val="et-EE"/>
        </w:rPr>
        <w:t>9 × ACSBNØØ5</w:t>
      </w:r>
      <w:r w:rsidRPr="009E797D">
        <w:rPr>
          <w:lang w:val="et-EE"/>
        </w:rPr>
        <w:noBreakHyphen/>
      </w:r>
      <w:r w:rsidR="00531A78" w:rsidRPr="009E797D">
        <w:rPr>
          <w:lang w:val="et-EE"/>
        </w:rPr>
        <w:t>8 × ACS</w:t>
      </w:r>
      <w:r w:rsidRPr="009E797D">
        <w:rPr>
          <w:lang w:val="et-EE"/>
        </w:rPr>
        <w:noBreakHyphen/>
        <w:t>BNØØ3</w:t>
      </w:r>
      <w:r w:rsidRPr="009E797D">
        <w:rPr>
          <w:lang w:val="et-EE"/>
        </w:rPr>
        <w:noBreakHyphen/>
        <w:t>6), MON 88302 × Ms8 (MON</w:t>
      </w:r>
      <w:r w:rsidRPr="009E797D">
        <w:rPr>
          <w:lang w:val="et-EE"/>
        </w:rPr>
        <w:noBreakHyphen/>
        <w:t>883Ø2</w:t>
      </w:r>
      <w:r w:rsidRPr="009E797D">
        <w:rPr>
          <w:lang w:val="et-EE"/>
        </w:rPr>
        <w:noBreakHyphen/>
        <w:t>9 × ACSBNØØ5</w:t>
      </w:r>
      <w:r w:rsidRPr="009E797D">
        <w:rPr>
          <w:lang w:val="et-EE"/>
        </w:rPr>
        <w:noBreakHyphen/>
        <w:t>8) ja MON 88302 × Rf3 (MON</w:t>
      </w:r>
      <w:r w:rsidRPr="009E797D">
        <w:rPr>
          <w:lang w:val="et-EE"/>
        </w:rPr>
        <w:noBreakHyphen/>
        <w:t>883Ø2</w:t>
      </w:r>
      <w:r w:rsidRPr="009E797D">
        <w:rPr>
          <w:lang w:val="et-EE"/>
        </w:rPr>
        <w:noBreakHyphen/>
        <w:t>9 × ACS</w:t>
      </w:r>
      <w:r w:rsidRPr="009E797D">
        <w:rPr>
          <w:lang w:val="et-EE"/>
        </w:rPr>
        <w:noBreakHyphen/>
        <w:t>BNØØ3</w:t>
      </w:r>
      <w:r w:rsidRPr="009E797D">
        <w:rPr>
          <w:lang w:val="et-EE"/>
        </w:rPr>
        <w:noBreakHyphen/>
      </w:r>
      <w:r w:rsidR="00531A78" w:rsidRPr="009E797D">
        <w:rPr>
          <w:lang w:val="et-EE"/>
        </w:rPr>
        <w:t xml:space="preserve">6) sisaldavaid, neist koosnevaid või neist toodetud tooteid </w:t>
      </w:r>
      <w:bookmarkStart w:id="6" w:name="References"/>
      <w:bookmarkEnd w:id="5"/>
      <w:r w:rsidR="00531A78" w:rsidRPr="009E797D">
        <w:rPr>
          <w:lang w:val="et-EE"/>
        </w:rPr>
        <w:t>(D052753 – 2017/2907(RSP))</w:t>
      </w:r>
      <w:bookmarkEnd w:id="6"/>
    </w:p>
    <w:p w:rsidR="00F13B6B" w:rsidRPr="009E797D" w:rsidRDefault="00F13B6B" w:rsidP="001F4450">
      <w:pPr>
        <w:pStyle w:val="Normal12"/>
        <w:spacing w:before="360" w:after="120"/>
        <w:ind w:left="720" w:hanging="720"/>
      </w:pPr>
      <w:bookmarkStart w:id="7" w:name="TextBodyBegin"/>
      <w:bookmarkEnd w:id="7"/>
      <w:r w:rsidRPr="009E797D">
        <w:rPr>
          <w:i/>
        </w:rPr>
        <w:t>Euroopa Parlament</w:t>
      </w:r>
      <w:r w:rsidRPr="009E797D">
        <w:t>,</w:t>
      </w:r>
    </w:p>
    <w:p w:rsidR="00F13B6B" w:rsidRPr="009E797D" w:rsidRDefault="00F13B6B" w:rsidP="001F4450">
      <w:pPr>
        <w:pStyle w:val="Normal12Hanging"/>
        <w:spacing w:before="120" w:after="120"/>
        <w:ind w:left="720" w:hanging="720"/>
      </w:pPr>
      <w:r w:rsidRPr="009E797D">
        <w:t>–</w:t>
      </w:r>
      <w:r w:rsidRPr="009E797D">
        <w:tab/>
        <w:t>võttes arvesse komisjoni rakendusotsuse eelnõu, millega lubatakse vastavalt Euroopa Parlamen</w:t>
      </w:r>
      <w:r w:rsidR="00421945" w:rsidRPr="009E797D">
        <w:t>di ja nõukogu määrusele (EÜ) nr </w:t>
      </w:r>
      <w:r w:rsidRPr="009E797D">
        <w:t>1829/2003 (geneetiliselt muundatud toidu ja sööda kohta) lasta turule geneeti</w:t>
      </w:r>
      <w:r w:rsidR="00421945" w:rsidRPr="009E797D">
        <w:t>liselt muundatud rapsisorte MON 88302 × Ms8 × Rf3 (MON</w:t>
      </w:r>
      <w:r w:rsidR="00421945" w:rsidRPr="009E797D">
        <w:noBreakHyphen/>
        <w:t>883Ø2</w:t>
      </w:r>
      <w:r w:rsidR="00421945" w:rsidRPr="009E797D">
        <w:noBreakHyphen/>
      </w:r>
      <w:r w:rsidRPr="009E797D">
        <w:t xml:space="preserve">9 </w:t>
      </w:r>
      <w:r w:rsidR="00421945" w:rsidRPr="009E797D">
        <w:t>× ACSBNØØ5</w:t>
      </w:r>
      <w:r w:rsidR="00421945" w:rsidRPr="009E797D">
        <w:noBreakHyphen/>
        <w:t>8 × ACS</w:t>
      </w:r>
      <w:r w:rsidR="00421945" w:rsidRPr="009E797D">
        <w:noBreakHyphen/>
        <w:t>BNØØ3</w:t>
      </w:r>
      <w:r w:rsidR="00421945" w:rsidRPr="009E797D">
        <w:noBreakHyphen/>
        <w:t>6), MON 88302 × Ms8 (MON</w:t>
      </w:r>
      <w:r w:rsidR="00421945" w:rsidRPr="009E797D">
        <w:noBreakHyphen/>
        <w:t>883Ø2</w:t>
      </w:r>
      <w:r w:rsidR="00421945" w:rsidRPr="009E797D">
        <w:noBreakHyphen/>
        <w:t>9 × ACSBNØØ5</w:t>
      </w:r>
      <w:r w:rsidR="00421945" w:rsidRPr="009E797D">
        <w:noBreakHyphen/>
        <w:t>8) ja MON 88302 × Rf3 (MON</w:t>
      </w:r>
      <w:r w:rsidR="00421945" w:rsidRPr="009E797D">
        <w:noBreakHyphen/>
        <w:t>883Ø2</w:t>
      </w:r>
      <w:r w:rsidR="00421945" w:rsidRPr="009E797D">
        <w:noBreakHyphen/>
        <w:t>9 × ACS</w:t>
      </w:r>
      <w:r w:rsidR="00421945" w:rsidRPr="009E797D">
        <w:noBreakHyphen/>
        <w:t>BNØØ3</w:t>
      </w:r>
      <w:r w:rsidR="00421945" w:rsidRPr="009E797D">
        <w:noBreakHyphen/>
      </w:r>
      <w:r w:rsidRPr="009E797D">
        <w:t>6) sisaldavaid, neist koosnevaid või neist toodetud tooteid (D052753),</w:t>
      </w:r>
    </w:p>
    <w:p w:rsidR="00F13B6B" w:rsidRPr="009E797D" w:rsidRDefault="00F13B6B" w:rsidP="001F4450">
      <w:pPr>
        <w:pStyle w:val="Normal12Hanging"/>
        <w:spacing w:before="120" w:after="120"/>
        <w:ind w:left="720" w:hanging="720"/>
      </w:pPr>
      <w:r w:rsidRPr="009E797D">
        <w:t>–</w:t>
      </w:r>
      <w:r w:rsidRPr="009E797D">
        <w:tab/>
        <w:t>võttes arvesse Euroopa Parlamendi</w:t>
      </w:r>
      <w:r w:rsidR="00421945" w:rsidRPr="009E797D">
        <w:t xml:space="preserve"> ja nõukogu 22. septembri 2003. </w:t>
      </w:r>
      <w:r w:rsidRPr="009E797D">
        <w:t>aasta määrust (EÜ) nr 1829/2003 geneetiliselt muundatud toidu ja sööda kohta,</w:t>
      </w:r>
      <w:r w:rsidRPr="009E797D">
        <w:rPr>
          <w:rStyle w:val="FootnoteReference"/>
        </w:rPr>
        <w:footnoteReference w:id="1"/>
      </w:r>
      <w:r w:rsidRPr="009E797D">
        <w:t xml:space="preserve"> eriti selle artikli 7 lõiget 3 ja artikli 19 lõiget 3,</w:t>
      </w:r>
    </w:p>
    <w:p w:rsidR="00F13B6B" w:rsidRPr="009E797D" w:rsidRDefault="00F13B6B" w:rsidP="001F4450">
      <w:pPr>
        <w:pStyle w:val="Normal12Hanging"/>
        <w:spacing w:before="120" w:after="120"/>
        <w:ind w:left="720" w:hanging="720"/>
      </w:pPr>
      <w:r w:rsidRPr="009E797D">
        <w:t>–</w:t>
      </w:r>
      <w:r w:rsidR="00421945" w:rsidRPr="009E797D">
        <w:tab/>
        <w:t>võttes arvesse määruse (EÜ) nr 1829/2003 artiklis </w:t>
      </w:r>
      <w:r w:rsidRPr="009E797D">
        <w:t xml:space="preserve">35 osutatud alalises toiduahela </w:t>
      </w:r>
      <w:r w:rsidR="00421945" w:rsidRPr="009E797D">
        <w:t>ja loomatervishoiu komitees 14. </w:t>
      </w:r>
      <w:r w:rsidRPr="009E797D">
        <w:t>septembr</w:t>
      </w:r>
      <w:r w:rsidR="00421945" w:rsidRPr="009E797D">
        <w:t>il </w:t>
      </w:r>
      <w:r w:rsidRPr="009E797D">
        <w:t>2017 toimunud hääletust, mille tulemusel arvamust ei esitatud,</w:t>
      </w:r>
    </w:p>
    <w:p w:rsidR="00F13B6B" w:rsidRPr="009E797D" w:rsidRDefault="00F13B6B" w:rsidP="001F4450">
      <w:pPr>
        <w:pStyle w:val="Normal12Hanging"/>
        <w:spacing w:before="120" w:after="120"/>
        <w:ind w:left="720" w:hanging="720"/>
      </w:pPr>
      <w:r w:rsidRPr="009E797D">
        <w:t>–</w:t>
      </w:r>
      <w:r w:rsidRPr="009E797D">
        <w:tab/>
        <w:t xml:space="preserve">võttes arvesse Euroopa Parlamendi ja nõukogu 16. veebruari 2011. aasta määruse (EL) nr 182/2011 (millega kehtestatakse eeskirjad ja </w:t>
      </w:r>
      <w:proofErr w:type="spellStart"/>
      <w:r w:rsidRPr="009E797D">
        <w:t>üldpõhimõtted</w:t>
      </w:r>
      <w:proofErr w:type="spellEnd"/>
      <w:r w:rsidRPr="009E797D">
        <w:t>, mis käsitlevad liikmesriikide läbiviidava kontrolli mehhanisme, mida kohaldatakse komisjoni rakendamisvolituste teostamise suhtes)</w:t>
      </w:r>
      <w:r w:rsidRPr="009E797D">
        <w:rPr>
          <w:rStyle w:val="FootnoteReference"/>
        </w:rPr>
        <w:footnoteReference w:id="2"/>
      </w:r>
      <w:r w:rsidR="00421945" w:rsidRPr="009E797D">
        <w:t xml:space="preserve"> artikleid 11 ja </w:t>
      </w:r>
      <w:r w:rsidRPr="009E797D">
        <w:t>13,</w:t>
      </w:r>
    </w:p>
    <w:p w:rsidR="00F13B6B" w:rsidRPr="009E797D" w:rsidRDefault="00F13B6B" w:rsidP="001F4450">
      <w:pPr>
        <w:pStyle w:val="Normal12Hanging"/>
        <w:spacing w:before="120" w:after="120"/>
        <w:ind w:left="720" w:hanging="720"/>
      </w:pPr>
      <w:r w:rsidRPr="009E797D">
        <w:t>–</w:t>
      </w:r>
      <w:r w:rsidRPr="009E797D">
        <w:tab/>
        <w:t>võttes arvesse Eur</w:t>
      </w:r>
      <w:r w:rsidR="00421945" w:rsidRPr="009E797D">
        <w:t xml:space="preserve">oopa Toiduohutusameti (EFSA) 1. märtsil 2017. aastal vastu võetud </w:t>
      </w:r>
      <w:r w:rsidR="00421945" w:rsidRPr="009E797D">
        <w:lastRenderedPageBreak/>
        <w:t>ja 10. aprillil 2017. </w:t>
      </w:r>
      <w:r w:rsidRPr="009E797D">
        <w:t>aastal avaldatud arvamust</w:t>
      </w:r>
      <w:r w:rsidRPr="009E797D">
        <w:rPr>
          <w:rStyle w:val="FootnoteReference"/>
        </w:rPr>
        <w:footnoteReference w:id="3"/>
      </w:r>
      <w:r w:rsidRPr="009E797D">
        <w:t>,</w:t>
      </w:r>
    </w:p>
    <w:p w:rsidR="00F13B6B" w:rsidRPr="009E797D" w:rsidRDefault="00F13B6B" w:rsidP="001F4450">
      <w:pPr>
        <w:pStyle w:val="Normal12Hanging"/>
        <w:spacing w:before="120" w:after="120"/>
        <w:ind w:left="720" w:hanging="720"/>
      </w:pPr>
      <w:r w:rsidRPr="009E797D">
        <w:t>–</w:t>
      </w:r>
      <w:r w:rsidRPr="009E797D">
        <w:tab/>
        <w:t>võttes arvesse ettepanekut võtta vastu Euroopa Parlamendi ja nõukogu määrus, mil</w:t>
      </w:r>
      <w:r w:rsidR="00421945" w:rsidRPr="009E797D">
        <w:t>lega muudetakse määrust (EL) nr </w:t>
      </w:r>
      <w:r w:rsidRPr="009E797D">
        <w:t xml:space="preserve">182/2011, millega kehtestatakse eeskirjad ja </w:t>
      </w:r>
      <w:proofErr w:type="spellStart"/>
      <w:r w:rsidRPr="009E797D">
        <w:t>üldpõhimõtted</w:t>
      </w:r>
      <w:proofErr w:type="spellEnd"/>
      <w:r w:rsidRPr="009E797D">
        <w:t>, mis käsitlevad liikmesriikide läbiviidava kontrolli mehhanisme, mida kohaldatakse komisjoni rakendamisvolituste teostamise suhtes (COM(2017)0085, COD(2017)0035),</w:t>
      </w:r>
    </w:p>
    <w:p w:rsidR="00F13B6B" w:rsidRPr="009E797D" w:rsidRDefault="00F13B6B" w:rsidP="001F4450">
      <w:pPr>
        <w:pStyle w:val="Normal12Hanging"/>
        <w:spacing w:before="120" w:after="120"/>
        <w:ind w:left="720" w:hanging="720"/>
      </w:pPr>
      <w:r w:rsidRPr="009E797D">
        <w:t>–</w:t>
      </w:r>
      <w:r w:rsidRPr="009E797D">
        <w:tab/>
        <w:t>võttes arvesse oma varasemaid resolutsioone, milles esitatakse vastuväiteid geneetiliselt muundatud organismide kasutamiseks lubade andmisele</w:t>
      </w:r>
      <w:r w:rsidRPr="009E797D">
        <w:rPr>
          <w:rStyle w:val="FootnoteReference"/>
        </w:rPr>
        <w:footnoteReference w:id="4"/>
      </w:r>
      <w:r w:rsidRPr="009E797D">
        <w:t>,</w:t>
      </w:r>
    </w:p>
    <w:p w:rsidR="00F13B6B" w:rsidRPr="009E797D" w:rsidRDefault="00F13B6B" w:rsidP="001F4450">
      <w:pPr>
        <w:pStyle w:val="Normal12Hanging"/>
        <w:spacing w:before="120" w:after="120"/>
        <w:ind w:left="720" w:hanging="720"/>
      </w:pPr>
      <w:r w:rsidRPr="009E797D">
        <w:lastRenderedPageBreak/>
        <w:t>–</w:t>
      </w:r>
      <w:r w:rsidRPr="009E797D">
        <w:tab/>
        <w:t>võttes arvesse keskkonna-, rahvatervise ja toiduohutuse komisjoni resolutsiooni ettepanekut,</w:t>
      </w:r>
    </w:p>
    <w:p w:rsidR="00F13B6B" w:rsidRPr="009E797D" w:rsidRDefault="00F13B6B" w:rsidP="001F4450">
      <w:pPr>
        <w:pStyle w:val="Normal12Hanging"/>
        <w:spacing w:before="120" w:after="120"/>
        <w:ind w:left="720" w:hanging="720"/>
      </w:pPr>
      <w:r w:rsidRPr="009E797D">
        <w:t>–</w:t>
      </w:r>
      <w:r w:rsidRPr="009E797D">
        <w:tab/>
        <w:t>v</w:t>
      </w:r>
      <w:r w:rsidR="00421945" w:rsidRPr="009E797D">
        <w:t>õttes arvesse kodukorra artikli 106 lõikeid 2 ja </w:t>
      </w:r>
      <w:r w:rsidRPr="009E797D">
        <w:t>3,</w:t>
      </w:r>
    </w:p>
    <w:p w:rsidR="00F13B6B" w:rsidRPr="009E797D" w:rsidRDefault="00421945" w:rsidP="001F4450">
      <w:pPr>
        <w:pStyle w:val="Normal12Hanging"/>
        <w:spacing w:before="120" w:after="120"/>
        <w:ind w:left="720" w:hanging="720"/>
      </w:pPr>
      <w:r w:rsidRPr="009E797D">
        <w:t>A.</w:t>
      </w:r>
      <w:r w:rsidRPr="009E797D">
        <w:tab/>
        <w:t>arvestades, et 3. detsembril </w:t>
      </w:r>
      <w:r w:rsidR="00F13B6B" w:rsidRPr="009E797D">
        <w:t xml:space="preserve">2013 esitasid </w:t>
      </w:r>
      <w:proofErr w:type="spellStart"/>
      <w:r w:rsidR="00F13B6B" w:rsidRPr="009E797D">
        <w:t>Monsanto</w:t>
      </w:r>
      <w:proofErr w:type="spellEnd"/>
      <w:r w:rsidR="00F13B6B" w:rsidRPr="009E797D">
        <w:t xml:space="preserve"> </w:t>
      </w:r>
      <w:proofErr w:type="spellStart"/>
      <w:r w:rsidR="00F13B6B" w:rsidRPr="009E797D">
        <w:t>Europe</w:t>
      </w:r>
      <w:proofErr w:type="spellEnd"/>
      <w:r w:rsidR="00F13B6B" w:rsidRPr="009E797D">
        <w:t xml:space="preserve"> S.A. ja </w:t>
      </w:r>
      <w:proofErr w:type="spellStart"/>
      <w:r w:rsidR="00F13B6B" w:rsidRPr="009E797D">
        <w:t>Bayer</w:t>
      </w:r>
      <w:proofErr w:type="spellEnd"/>
      <w:r w:rsidR="00F13B6B" w:rsidRPr="009E797D">
        <w:t xml:space="preserve"> </w:t>
      </w:r>
      <w:proofErr w:type="spellStart"/>
      <w:r w:rsidR="00F13B6B" w:rsidRPr="009E797D">
        <w:t>CropScience</w:t>
      </w:r>
      <w:proofErr w:type="spellEnd"/>
      <w:r w:rsidR="00F13B6B" w:rsidRPr="009E797D">
        <w:t xml:space="preserve"> N.V. Madalmaade pädevale riiklikule asutusele määruse (EÜ</w:t>
      </w:r>
      <w:r w:rsidRPr="009E797D">
        <w:t>) nr 1829/2003 artiklite 5 ja </w:t>
      </w:r>
      <w:r w:rsidR="00F13B6B" w:rsidRPr="009E797D">
        <w:t>17 kohase taotluse ge</w:t>
      </w:r>
      <w:r w:rsidRPr="009E797D">
        <w:t>neetiliselt muundatud rapsi MON </w:t>
      </w:r>
      <w:r w:rsidR="00F13B6B" w:rsidRPr="009E797D">
        <w:t xml:space="preserve">88302 </w:t>
      </w:r>
      <w:r w:rsidRPr="009E797D">
        <w:rPr>
          <w:szCs w:val="24"/>
        </w:rPr>
        <w:t>×</w:t>
      </w:r>
      <w:r w:rsidR="00F13B6B" w:rsidRPr="009E797D">
        <w:t xml:space="preserve"> Ms8 </w:t>
      </w:r>
      <w:r w:rsidRPr="009E797D">
        <w:rPr>
          <w:szCs w:val="24"/>
        </w:rPr>
        <w:t>×</w:t>
      </w:r>
      <w:r w:rsidR="00F13B6B" w:rsidRPr="009E797D">
        <w:t xml:space="preserve"> Rf3 sisaldavate, sellest koosnevate või sellest valmistatud toidu, toidu koostisosade ja sööda turule laskmiseks; arvestades, et nimetatud taotlus hõlmas ka ge</w:t>
      </w:r>
      <w:r w:rsidRPr="009E797D">
        <w:t>neetiliselt muundatud rapsi MON </w:t>
      </w:r>
      <w:r w:rsidR="00F13B6B" w:rsidRPr="009E797D">
        <w:t xml:space="preserve">88302 </w:t>
      </w:r>
      <w:r w:rsidRPr="009E797D">
        <w:rPr>
          <w:szCs w:val="24"/>
        </w:rPr>
        <w:t>×</w:t>
      </w:r>
      <w:r w:rsidR="00F13B6B" w:rsidRPr="009E797D">
        <w:t xml:space="preserve"> Ms8 </w:t>
      </w:r>
      <w:r w:rsidRPr="009E797D">
        <w:rPr>
          <w:szCs w:val="24"/>
        </w:rPr>
        <w:t>×</w:t>
      </w:r>
      <w:r w:rsidR="00F13B6B" w:rsidRPr="009E797D">
        <w:t xml:space="preserve"> Rf3 turule laskmist seda sisaldavates või sellest koosnevates toodetes, mis on ette nähtud peale toiduks ja söödaks kasutamise ka teisteks samasugusteks kasutusviisideks nagu mis tahes muu raps, välja arvatud viljelemiseks; arvestades, et taotlus hõlmas nende kasutusviiside puhul ka kõiki alakombinatsioone, kus ühekordsel geeni transf</w:t>
      </w:r>
      <w:r w:rsidRPr="009E797D">
        <w:t>ormatsioonil moodustub raps MON </w:t>
      </w:r>
      <w:r w:rsidR="00F13B6B" w:rsidRPr="009E797D">
        <w:t>88302 × Ms8 × Rf3;</w:t>
      </w:r>
    </w:p>
    <w:p w:rsidR="00F13B6B" w:rsidRPr="009E797D" w:rsidRDefault="00F13B6B" w:rsidP="001F4450">
      <w:pPr>
        <w:pStyle w:val="Normal12Hanging"/>
        <w:spacing w:before="120" w:after="120"/>
        <w:ind w:left="720" w:hanging="720"/>
      </w:pPr>
      <w:r w:rsidRPr="009E797D">
        <w:lastRenderedPageBreak/>
        <w:t>B.</w:t>
      </w:r>
      <w:r w:rsidRPr="009E797D">
        <w:tab/>
        <w:t>arvestades, et Euroopa T</w:t>
      </w:r>
      <w:r w:rsidR="00421945" w:rsidRPr="009E797D">
        <w:t>oiduohutusamet (EFSA) võttis 1. märtsil </w:t>
      </w:r>
      <w:r w:rsidRPr="009E797D">
        <w:t>2017 kooskõlas määrus</w:t>
      </w:r>
      <w:r w:rsidR="00421945" w:rsidRPr="009E797D">
        <w:t>e (EÜ) nr 1829/2003 artiklitega 6 ja </w:t>
      </w:r>
      <w:r w:rsidRPr="009E797D">
        <w:t>18 vastu positiivse arva</w:t>
      </w:r>
      <w:r w:rsidR="00421945" w:rsidRPr="009E797D">
        <w:t>muse, mis avaldati 10. aprillil </w:t>
      </w:r>
      <w:r w:rsidRPr="009E797D">
        <w:t>2017;</w:t>
      </w:r>
    </w:p>
    <w:p w:rsidR="00F13B6B" w:rsidRPr="009E797D" w:rsidRDefault="00F13B6B" w:rsidP="001F4450">
      <w:pPr>
        <w:pStyle w:val="Normal12Hanging"/>
        <w:spacing w:before="120" w:after="120"/>
        <w:ind w:left="720" w:hanging="720"/>
      </w:pPr>
      <w:r w:rsidRPr="009E797D">
        <w:t>C.</w:t>
      </w:r>
      <w:r w:rsidRPr="009E797D">
        <w:tab/>
        <w:t>arvestades, et määruses (E</w:t>
      </w:r>
      <w:r w:rsidR="001C67CA">
        <w:t>Ü</w:t>
      </w:r>
      <w:bookmarkStart w:id="8" w:name="_GoBack"/>
      <w:bookmarkEnd w:id="8"/>
      <w:r w:rsidRPr="009E797D">
        <w:t xml:space="preserve">) nr 1829/2003 sedastatakse, et geneetiliselt muundatud toit ega sööt ei tohi avaldada kahjulikku mõju inimeste või loomade tervisele ega keskkonnale, ning nõutakse, et komisjon võtaks oma otsuse koostamisel arvesse kõiki liidu õigusaktide asjakohaseid sätteid ning teisi kõnealuse teemaga seotud õiguspäraseid tegureid; </w:t>
      </w:r>
    </w:p>
    <w:p w:rsidR="00F13B6B" w:rsidRPr="009E797D" w:rsidRDefault="00F13B6B" w:rsidP="001F4450">
      <w:pPr>
        <w:pStyle w:val="Normal12Hanging"/>
        <w:spacing w:before="120" w:after="120"/>
        <w:ind w:left="720" w:hanging="720"/>
      </w:pPr>
      <w:r w:rsidRPr="009E797D">
        <w:t>D.</w:t>
      </w:r>
      <w:r w:rsidRPr="009E797D">
        <w:tab/>
        <w:t>arvestades, et kolmekordse transformatsiooniga raps toodeti traditsioonilise ristamise teel, kombineerides ko</w:t>
      </w:r>
      <w:r w:rsidR="00421945" w:rsidRPr="009E797D">
        <w:t>lme üksiktransformatsiooni: MON </w:t>
      </w:r>
      <w:r w:rsidRPr="009E797D">
        <w:t>88302, milles tekib</w:t>
      </w:r>
      <w:r w:rsidR="00421945" w:rsidRPr="009E797D">
        <w:t xml:space="preserve"> valk 5</w:t>
      </w:r>
      <w:r w:rsidR="00421945" w:rsidRPr="009E797D">
        <w:noBreakHyphen/>
        <w:t>enoolpüruvüülsikimaat</w:t>
      </w:r>
      <w:r w:rsidR="00421945" w:rsidRPr="009E797D">
        <w:noBreakHyphen/>
        <w:t>3</w:t>
      </w:r>
      <w:r w:rsidR="00421945" w:rsidRPr="009E797D">
        <w:noBreakHyphen/>
        <w:t xml:space="preserve">fosfaadi </w:t>
      </w:r>
      <w:proofErr w:type="spellStart"/>
      <w:r w:rsidR="00421945" w:rsidRPr="009E797D">
        <w:t>süntaas</w:t>
      </w:r>
      <w:proofErr w:type="spellEnd"/>
      <w:r w:rsidR="00421945" w:rsidRPr="009E797D">
        <w:t xml:space="preserve"> (CP4 </w:t>
      </w:r>
      <w:r w:rsidRPr="009E797D">
        <w:t xml:space="preserve">EPSPS), mis annab tolerantsuse </w:t>
      </w:r>
      <w:proofErr w:type="spellStart"/>
      <w:r w:rsidRPr="009E797D">
        <w:t>glüfosaati</w:t>
      </w:r>
      <w:proofErr w:type="spellEnd"/>
      <w:r w:rsidRPr="009E797D">
        <w:t xml:space="preserve"> sisaldavate herbitsiidide suhtes; Ms8, milles tekivad valgud barnase ning </w:t>
      </w:r>
      <w:proofErr w:type="spellStart"/>
      <w:r w:rsidRPr="009E797D">
        <w:t>fosfinotritsiinatsetüültransferaas</w:t>
      </w:r>
      <w:proofErr w:type="spellEnd"/>
      <w:r w:rsidRPr="009E797D">
        <w:t xml:space="preserve"> (PAT); ja Rf3, milles tekivad valgud </w:t>
      </w:r>
      <w:proofErr w:type="spellStart"/>
      <w:r w:rsidRPr="009E797D">
        <w:t>barstar</w:t>
      </w:r>
      <w:proofErr w:type="spellEnd"/>
      <w:r w:rsidRPr="009E797D">
        <w:t xml:space="preserve"> ning PAT, mis annavad tolerantsuse </w:t>
      </w:r>
      <w:proofErr w:type="spellStart"/>
      <w:r w:rsidRPr="009E797D">
        <w:t>glufosinaatammooniumi</w:t>
      </w:r>
      <w:proofErr w:type="spellEnd"/>
      <w:r w:rsidRPr="009E797D">
        <w:t xml:space="preserve"> sisaldavate herbitsiidide suhtes ning põhjustavad heteroosi (hübriidelujõulisus);</w:t>
      </w:r>
    </w:p>
    <w:p w:rsidR="00F13B6B" w:rsidRPr="009E797D" w:rsidRDefault="00F13B6B" w:rsidP="001F4450">
      <w:pPr>
        <w:pStyle w:val="Normal12Hanging"/>
        <w:spacing w:before="120" w:after="120"/>
        <w:ind w:left="720" w:hanging="720"/>
      </w:pPr>
      <w:r w:rsidRPr="009E797D">
        <w:t>E.</w:t>
      </w:r>
      <w:r w:rsidRPr="009E797D">
        <w:tab/>
        <w:t xml:space="preserve">arvestades, et liikmesriigid esitasid kolmekuulise konsulteerimisperioodi jooksul palju kriitilisi märkusi; arvestades, et kõige kriitilisemad </w:t>
      </w:r>
      <w:proofErr w:type="spellStart"/>
      <w:r w:rsidRPr="009E797D">
        <w:t>üldmärkused</w:t>
      </w:r>
      <w:proofErr w:type="spellEnd"/>
      <w:r w:rsidRPr="009E797D">
        <w:t xml:space="preserve"> sisaldavad tähelepanekuid, et „esitatud andmed ei toeta terviklikku ja usaldusväärset hin</w:t>
      </w:r>
      <w:r w:rsidR="008D33BB" w:rsidRPr="009E797D">
        <w:t>nangut geenmuundatud rapsis MON </w:t>
      </w:r>
      <w:r w:rsidRPr="009E797D">
        <w:t xml:space="preserve">88302 </w:t>
      </w:r>
      <w:r w:rsidR="008D33BB" w:rsidRPr="009E797D">
        <w:rPr>
          <w:szCs w:val="24"/>
        </w:rPr>
        <w:t>×</w:t>
      </w:r>
      <w:r w:rsidRPr="009E797D">
        <w:t xml:space="preserve"> Ms8 </w:t>
      </w:r>
      <w:r w:rsidR="008D33BB" w:rsidRPr="009E797D">
        <w:rPr>
          <w:szCs w:val="24"/>
        </w:rPr>
        <w:t>×</w:t>
      </w:r>
      <w:r w:rsidRPr="009E797D">
        <w:t xml:space="preserve"> Rf3 sisalduvate üksiktransformatsioonide võimalikele koostoimetele, mis on nõutav vastavalt EFSA juhistele“, et „võttes arvesse kavandatud uuringusarju, ei ole võimalik saada lõplikke tõendeid seoses pikaajaliste (eelkõige toiduainete osas), reproduktiiv- või arenguhäireid põhjustavate mõjudega“, et „teave (andmed ja nende analüüs) </w:t>
      </w:r>
      <w:proofErr w:type="spellStart"/>
      <w:r w:rsidRPr="009E797D">
        <w:t>fenotüübilise</w:t>
      </w:r>
      <w:proofErr w:type="spellEnd"/>
      <w:r w:rsidRPr="009E797D">
        <w:t xml:space="preserve"> hindamise, koostise ja toksikoloogia kohta on ebapiisav“ n</w:t>
      </w:r>
      <w:r w:rsidR="008D33BB" w:rsidRPr="009E797D">
        <w:t>ing et „geenmuundatud rapsi MON </w:t>
      </w:r>
      <w:r w:rsidRPr="009E797D">
        <w:t xml:space="preserve">88302 </w:t>
      </w:r>
      <w:r w:rsidR="008D33BB" w:rsidRPr="009E797D">
        <w:rPr>
          <w:szCs w:val="24"/>
        </w:rPr>
        <w:t>×</w:t>
      </w:r>
      <w:r w:rsidRPr="009E797D">
        <w:t xml:space="preserve"> Ms8 </w:t>
      </w:r>
      <w:r w:rsidR="008D33BB" w:rsidRPr="009E797D">
        <w:rPr>
          <w:szCs w:val="24"/>
        </w:rPr>
        <w:t>×</w:t>
      </w:r>
      <w:r w:rsidRPr="009E797D">
        <w:t xml:space="preserve"> Rf3 ohutuse tõendamiseks tuleks teostada täiendavaid uuringuid“</w:t>
      </w:r>
      <w:r w:rsidRPr="009E797D">
        <w:rPr>
          <w:rStyle w:val="FootnoteReference"/>
        </w:rPr>
        <w:footnoteReference w:id="5"/>
      </w:r>
      <w:r w:rsidRPr="009E797D">
        <w:t>;</w:t>
      </w:r>
    </w:p>
    <w:p w:rsidR="00F13B6B" w:rsidRPr="009E797D" w:rsidRDefault="00F13B6B" w:rsidP="001F4450">
      <w:pPr>
        <w:pStyle w:val="Normal12Hanging"/>
        <w:spacing w:before="120" w:after="120"/>
        <w:ind w:left="720" w:hanging="720"/>
      </w:pPr>
      <w:r w:rsidRPr="009E797D">
        <w:t>F.</w:t>
      </w:r>
      <w:r w:rsidRPr="009E797D">
        <w:tab/>
        <w:t xml:space="preserve">arvestades, et peamised probleemid on seotud sellega, et pole läbi viidud </w:t>
      </w:r>
      <w:r w:rsidR="008D33BB" w:rsidRPr="009E797D">
        <w:t>90</w:t>
      </w:r>
      <w:r w:rsidR="008D33BB" w:rsidRPr="009E797D">
        <w:noBreakHyphen/>
      </w:r>
      <w:r w:rsidRPr="009E797D">
        <w:t>päevast söötmisuuringut rottidel, puudub hinnang täiendavate herbitsiidide jääkide kohta imporditud toidul ja söödal ning selle võimalike negatiivsete tervisemõjude kohta, samuti on ebapiisav keskkonnamõjude seirekava;</w:t>
      </w:r>
    </w:p>
    <w:p w:rsidR="00F13B6B" w:rsidRPr="009E797D" w:rsidRDefault="00F13B6B" w:rsidP="001F4450">
      <w:pPr>
        <w:pStyle w:val="Normal12Hanging"/>
        <w:spacing w:before="120" w:after="120"/>
        <w:ind w:left="720" w:hanging="720"/>
      </w:pPr>
      <w:r w:rsidRPr="009E797D">
        <w:t>G.</w:t>
      </w:r>
      <w:r w:rsidRPr="009E797D">
        <w:tab/>
        <w:t>arvestades, et rottidel teostat</w:t>
      </w:r>
      <w:r w:rsidR="008D33BB" w:rsidRPr="009E797D">
        <w:t>ava 90</w:t>
      </w:r>
      <w:r w:rsidR="008D33BB" w:rsidRPr="009E797D">
        <w:noBreakHyphen/>
      </w:r>
      <w:r w:rsidRPr="009E797D">
        <w:t xml:space="preserve">päevase </w:t>
      </w:r>
      <w:proofErr w:type="spellStart"/>
      <w:r w:rsidRPr="009E797D">
        <w:t>subkroonilise</w:t>
      </w:r>
      <w:proofErr w:type="spellEnd"/>
      <w:r w:rsidRPr="009E797D">
        <w:t xml:space="preserve"> toksilisuse testi aruande puudumise tõttu lükkas Prantsusmaa toidu-, keskkonna- ning töötervishoiu- ja tööohutusamet nõueteko</w:t>
      </w:r>
      <w:r w:rsidR="008D33BB" w:rsidRPr="009E797D">
        <w:t>haselt tagasi taotluse raps MON </w:t>
      </w:r>
      <w:r w:rsidRPr="009E797D">
        <w:t xml:space="preserve">88302 </w:t>
      </w:r>
      <w:r w:rsidR="008D33BB" w:rsidRPr="009E797D">
        <w:rPr>
          <w:szCs w:val="24"/>
        </w:rPr>
        <w:t>×</w:t>
      </w:r>
      <w:r w:rsidRPr="009E797D">
        <w:t xml:space="preserve"> Ms8 </w:t>
      </w:r>
      <w:r w:rsidR="008D33BB" w:rsidRPr="009E797D">
        <w:rPr>
          <w:szCs w:val="24"/>
        </w:rPr>
        <w:t>×</w:t>
      </w:r>
      <w:r w:rsidRPr="009E797D">
        <w:t xml:space="preserve"> Rf3 turule lubada</w:t>
      </w:r>
      <w:r w:rsidRPr="009E797D">
        <w:rPr>
          <w:rStyle w:val="FootnoteReference"/>
        </w:rPr>
        <w:footnoteReference w:id="6"/>
      </w:r>
      <w:r w:rsidRPr="009E797D">
        <w:t>;</w:t>
      </w:r>
    </w:p>
    <w:p w:rsidR="00F13B6B" w:rsidRPr="009E797D" w:rsidRDefault="00F13B6B" w:rsidP="001F4450">
      <w:pPr>
        <w:pStyle w:val="Normal12Hanging"/>
        <w:spacing w:before="120" w:after="120"/>
        <w:ind w:left="720" w:hanging="720"/>
      </w:pPr>
      <w:r w:rsidRPr="009E797D">
        <w:t>H.</w:t>
      </w:r>
      <w:r w:rsidRPr="009E797D">
        <w:tab/>
        <w:t xml:space="preserve">arvestades sõltumatut uuringut, mille järelduste kohaselt tuleks EFSA arvamus oluliste puuduste ja suurte lünkade tõttu tagasi lükata, ning seega ei tohiks mitmekordse </w:t>
      </w:r>
      <w:r w:rsidR="008D33BB" w:rsidRPr="009E797D">
        <w:t>transformatsiooniga rapsi MON </w:t>
      </w:r>
      <w:r w:rsidRPr="009E797D">
        <w:t xml:space="preserve">88302 </w:t>
      </w:r>
      <w:r w:rsidR="008D33BB" w:rsidRPr="009E797D">
        <w:rPr>
          <w:szCs w:val="24"/>
        </w:rPr>
        <w:t>×</w:t>
      </w:r>
      <w:r w:rsidRPr="009E797D">
        <w:t xml:space="preserve"> M</w:t>
      </w:r>
      <w:r w:rsidR="008D33BB" w:rsidRPr="009E797D">
        <w:t>s</w:t>
      </w:r>
      <w:r w:rsidRPr="009E797D">
        <w:t xml:space="preserve">8 </w:t>
      </w:r>
      <w:r w:rsidR="008D33BB" w:rsidRPr="009E797D">
        <w:rPr>
          <w:szCs w:val="24"/>
        </w:rPr>
        <w:t>×</w:t>
      </w:r>
      <w:r w:rsidRPr="009E797D">
        <w:t xml:space="preserve"> R</w:t>
      </w:r>
      <w:r w:rsidR="008D33BB" w:rsidRPr="009E797D">
        <w:t>f</w:t>
      </w:r>
      <w:r w:rsidRPr="009E797D">
        <w:t>3 elujõuliste seemnete importi liitu lubada</w:t>
      </w:r>
      <w:r w:rsidRPr="009E797D">
        <w:rPr>
          <w:rStyle w:val="FootnoteReference"/>
        </w:rPr>
        <w:footnoteReference w:id="7"/>
      </w:r>
      <w:r w:rsidRPr="009E797D">
        <w:t xml:space="preserve">; </w:t>
      </w:r>
    </w:p>
    <w:p w:rsidR="00F13B6B" w:rsidRPr="009E797D" w:rsidRDefault="00F13B6B" w:rsidP="001F4450">
      <w:pPr>
        <w:pStyle w:val="Normal12Hanging"/>
        <w:spacing w:before="120" w:after="120"/>
        <w:ind w:left="720" w:hanging="720"/>
      </w:pPr>
      <w:r w:rsidRPr="009E797D">
        <w:lastRenderedPageBreak/>
        <w:t>I.</w:t>
      </w:r>
      <w:r w:rsidRPr="009E797D">
        <w:tab/>
        <w:t>arvestades, et herbitsiidiresistentsete taimede kasvatamisel on täiendavate herbitsiidide kasutamine osa tavapärasest põllumajandustavast ning seepärast võib eeldada, et saagis leidub alati pihustamise jääke ja need on selle vältimatu koostisosa; arvestades, et on tõestatud, et geneetiliselt muundatud herbitsiiditolerantsete põllukultuuride kasvatamisega kaasneb tavapäraste kultuuridega võrreldes suurem täiendavate herbitsiidide kasutamine</w:t>
      </w:r>
      <w:r w:rsidRPr="009E797D">
        <w:rPr>
          <w:rStyle w:val="FootnoteReference"/>
        </w:rPr>
        <w:footnoteReference w:id="8"/>
      </w:r>
      <w:r w:rsidRPr="009E797D">
        <w:t>;</w:t>
      </w:r>
    </w:p>
    <w:p w:rsidR="00F13B6B" w:rsidRPr="009E797D" w:rsidRDefault="00F13B6B" w:rsidP="001F4450">
      <w:pPr>
        <w:pStyle w:val="Normal12Hanging"/>
        <w:spacing w:before="120" w:after="120"/>
        <w:ind w:left="720" w:hanging="720"/>
      </w:pPr>
      <w:r w:rsidRPr="009E797D">
        <w:t>J.</w:t>
      </w:r>
      <w:r w:rsidRPr="009E797D">
        <w:tab/>
        <w:t xml:space="preserve">arvestades, et </w:t>
      </w:r>
      <w:proofErr w:type="spellStart"/>
      <w:r w:rsidRPr="009E797D">
        <w:t>glüfosaadi</w:t>
      </w:r>
      <w:proofErr w:type="spellEnd"/>
      <w:r w:rsidRPr="009E797D">
        <w:t xml:space="preserve"> praeguse loa </w:t>
      </w:r>
      <w:r w:rsidR="008D33BB" w:rsidRPr="009E797D">
        <w:t>kehtivusaeg lõpeb hiljemalt 31. detsembril </w:t>
      </w:r>
      <w:r w:rsidRPr="009E797D">
        <w:t xml:space="preserve">2017; arvestades, et </w:t>
      </w:r>
      <w:proofErr w:type="spellStart"/>
      <w:r w:rsidRPr="009E797D">
        <w:t>glüfosaadi</w:t>
      </w:r>
      <w:proofErr w:type="spellEnd"/>
      <w:r w:rsidRPr="009E797D">
        <w:t xml:space="preserve"> kantserogeensuse suhtes on endiselt küsimusi; arv</w:t>
      </w:r>
      <w:r w:rsidR="008D33BB" w:rsidRPr="009E797D">
        <w:t>estades, et EFSA järeldas 2015. </w:t>
      </w:r>
      <w:r w:rsidRPr="009E797D">
        <w:t xml:space="preserve">aasta novembris, et </w:t>
      </w:r>
      <w:proofErr w:type="spellStart"/>
      <w:r w:rsidRPr="009E797D">
        <w:t>glüfosaat</w:t>
      </w:r>
      <w:proofErr w:type="spellEnd"/>
      <w:r w:rsidRPr="009E797D">
        <w:t xml:space="preserve"> tõenäoliselt ei ole kantserogeenne, ja Euroopa Kemi</w:t>
      </w:r>
      <w:r w:rsidR="008D33BB" w:rsidRPr="009E797D">
        <w:t>kaaliamet (ECHA) järeldas 2017. </w:t>
      </w:r>
      <w:r w:rsidRPr="009E797D">
        <w:t>aasta märtsis, et selle klassifitseerimata jätmine oli õigustatud; arvestades, et vastupidiselt sellele liigitas Maailma Terviseorganisatsiooni (WHO) Rahvusvaheline</w:t>
      </w:r>
      <w:r w:rsidR="008D33BB" w:rsidRPr="009E797D">
        <w:t xml:space="preserve"> </w:t>
      </w:r>
      <w:proofErr w:type="spellStart"/>
      <w:r w:rsidR="008D33BB" w:rsidRPr="009E797D">
        <w:t>Vähiuurimiskeskus</w:t>
      </w:r>
      <w:proofErr w:type="spellEnd"/>
      <w:r w:rsidR="008D33BB" w:rsidRPr="009E797D">
        <w:t xml:space="preserve"> (IARC) 2015. </w:t>
      </w:r>
      <w:r w:rsidRPr="009E797D">
        <w:t xml:space="preserve">aastal </w:t>
      </w:r>
      <w:proofErr w:type="spellStart"/>
      <w:r w:rsidRPr="009E797D">
        <w:t>glüfosaadi</w:t>
      </w:r>
      <w:proofErr w:type="spellEnd"/>
      <w:r w:rsidRPr="009E797D">
        <w:t xml:space="preserve"> inimeste jaoks tõenäoliselt kantserogeensete ainete hulka;</w:t>
      </w:r>
    </w:p>
    <w:p w:rsidR="00F13B6B" w:rsidRPr="009E797D" w:rsidRDefault="00F13B6B" w:rsidP="001F4450">
      <w:pPr>
        <w:pStyle w:val="Normal12Hanging"/>
        <w:spacing w:before="120" w:after="120"/>
        <w:ind w:left="720" w:hanging="720"/>
      </w:pPr>
      <w:r w:rsidRPr="009E797D">
        <w:t>K.</w:t>
      </w:r>
      <w:r w:rsidRPr="009E797D">
        <w:tab/>
        <w:t xml:space="preserve">arvestades, et EFSA pestitsiidikomisjon leidis, et seni esitatud andmete põhjal ei saa teha järeldusi geneetiliselt muundatud põllukultuuridele </w:t>
      </w:r>
      <w:proofErr w:type="spellStart"/>
      <w:r w:rsidRPr="009E797D">
        <w:t>glüfosaadivalmististe</w:t>
      </w:r>
      <w:proofErr w:type="spellEnd"/>
      <w:r w:rsidRPr="009E797D">
        <w:t xml:space="preserve"> pihustamise jääkide ohutuse kohta</w:t>
      </w:r>
      <w:r w:rsidRPr="009E797D">
        <w:rPr>
          <w:rStyle w:val="FootnoteReference"/>
        </w:rPr>
        <w:footnoteReference w:id="9"/>
      </w:r>
      <w:r w:rsidRPr="009E797D">
        <w:t xml:space="preserve">; arvestades, et lisandid ja nende segud, mida kasutatakse pihustamiseks mõeldud kaubanduslikes </w:t>
      </w:r>
      <w:proofErr w:type="spellStart"/>
      <w:r w:rsidRPr="009E797D">
        <w:t>glüfosaadivalmististes</w:t>
      </w:r>
      <w:proofErr w:type="spellEnd"/>
      <w:r w:rsidRPr="009E797D">
        <w:t>, võivad olla toksilisemad kui toimeaine eraldi võetuna</w:t>
      </w:r>
      <w:r w:rsidRPr="009E797D">
        <w:rPr>
          <w:rStyle w:val="FootnoteReference"/>
        </w:rPr>
        <w:footnoteReference w:id="10"/>
      </w:r>
      <w:r w:rsidRPr="009E797D">
        <w:t xml:space="preserve">; arvestades, et paljud uuringud näitavad, et </w:t>
      </w:r>
      <w:proofErr w:type="spellStart"/>
      <w:r w:rsidRPr="009E797D">
        <w:t>glüfosaadivalmistised</w:t>
      </w:r>
      <w:proofErr w:type="spellEnd"/>
      <w:r w:rsidRPr="009E797D">
        <w:t xml:space="preserve"> võivad toimida endokriinfunktsiooni kahjustajatena</w:t>
      </w:r>
      <w:r w:rsidRPr="009E797D">
        <w:rPr>
          <w:rStyle w:val="FootnoteReference"/>
        </w:rPr>
        <w:footnoteReference w:id="11"/>
      </w:r>
      <w:r w:rsidRPr="009E797D">
        <w:t>;</w:t>
      </w:r>
    </w:p>
    <w:p w:rsidR="00F13B6B" w:rsidRPr="009E797D" w:rsidRDefault="00F13B6B" w:rsidP="001F4450">
      <w:pPr>
        <w:pStyle w:val="Normal12Hanging"/>
        <w:spacing w:before="120" w:after="120"/>
        <w:ind w:left="720" w:hanging="720"/>
      </w:pPr>
      <w:r w:rsidRPr="009E797D">
        <w:t>L.</w:t>
      </w:r>
      <w:r w:rsidRPr="009E797D">
        <w:tab/>
        <w:t xml:space="preserve">arvestades, et imporditud geneetiliselt muundatud </w:t>
      </w:r>
      <w:r w:rsidR="008D33BB" w:rsidRPr="009E797D">
        <w:t>rapsi</w:t>
      </w:r>
      <w:r w:rsidRPr="009E797D">
        <w:t xml:space="preserve"> kasutatakse liidus laialdaselt loomasöödana; arvestades, et üks eelretsenseeritud teadusuuring on leidnud võimaliku seose tiinete emiste söödas leiduva </w:t>
      </w:r>
      <w:proofErr w:type="spellStart"/>
      <w:r w:rsidRPr="009E797D">
        <w:t>glüfosaadi</w:t>
      </w:r>
      <w:proofErr w:type="spellEnd"/>
      <w:r w:rsidRPr="009E797D">
        <w:t xml:space="preserve"> ning nende põrsastel raskete kaasasündinud anomaaliate esinemissageduse suurenemise vahel</w:t>
      </w:r>
      <w:r w:rsidRPr="009E797D">
        <w:rPr>
          <w:rStyle w:val="FootnoteReference"/>
        </w:rPr>
        <w:footnoteReference w:id="12"/>
      </w:r>
      <w:r w:rsidRPr="009E797D">
        <w:t>;</w:t>
      </w:r>
    </w:p>
    <w:p w:rsidR="00F13B6B" w:rsidRPr="009E797D" w:rsidRDefault="00F13B6B" w:rsidP="001F4450">
      <w:pPr>
        <w:pStyle w:val="Normal12Hanging"/>
        <w:spacing w:before="120" w:after="120"/>
        <w:ind w:left="720" w:hanging="720"/>
      </w:pPr>
      <w:r w:rsidRPr="009E797D">
        <w:t>M.</w:t>
      </w:r>
      <w:r w:rsidRPr="009E797D">
        <w:tab/>
        <w:t xml:space="preserve">arvestades, et </w:t>
      </w:r>
      <w:proofErr w:type="spellStart"/>
      <w:r w:rsidRPr="009E797D">
        <w:t>glufosinaat</w:t>
      </w:r>
      <w:proofErr w:type="spellEnd"/>
      <w:r w:rsidRPr="009E797D">
        <w:t xml:space="preserve"> on liigitatud reproduktiivtoksiliseks aineks ning seetõttu kehtivad sellele nn piirkriteeriumid, mis on sätestatud Eu</w:t>
      </w:r>
      <w:r w:rsidR="008D33BB" w:rsidRPr="009E797D">
        <w:t>roopa Parlamendi ja nõukogu 21. oktoobri 2009. </w:t>
      </w:r>
      <w:r w:rsidRPr="009E797D">
        <w:t xml:space="preserve">aasta määruses (EÜ) nr 1107/2009 taimekaitsevahendite </w:t>
      </w:r>
      <w:proofErr w:type="spellStart"/>
      <w:r w:rsidRPr="009E797D">
        <w:t>turulelaskmise</w:t>
      </w:r>
      <w:proofErr w:type="spellEnd"/>
      <w:r w:rsidRPr="009E797D">
        <w:t xml:space="preserve"> kohta</w:t>
      </w:r>
      <w:r w:rsidRPr="009E797D">
        <w:rPr>
          <w:rStyle w:val="FootnoteReference"/>
        </w:rPr>
        <w:footnoteReference w:id="13"/>
      </w:r>
      <w:r w:rsidRPr="009E797D">
        <w:t xml:space="preserve">; arvestades, et </w:t>
      </w:r>
      <w:proofErr w:type="spellStart"/>
      <w:r w:rsidRPr="009E797D">
        <w:t>glufosinaat</w:t>
      </w:r>
      <w:proofErr w:type="spellEnd"/>
      <w:r w:rsidRPr="009E797D">
        <w:t xml:space="preserve"> on heaks kiidetud ajavahemikuks, mis </w:t>
      </w:r>
      <w:r w:rsidR="008D33BB" w:rsidRPr="009E797D">
        <w:t>lõpeb 31. juulil </w:t>
      </w:r>
      <w:r w:rsidRPr="009E797D">
        <w:t>2018</w:t>
      </w:r>
      <w:r w:rsidRPr="009E797D">
        <w:rPr>
          <w:rStyle w:val="FootnoteReference"/>
        </w:rPr>
        <w:footnoteReference w:id="14"/>
      </w:r>
      <w:r w:rsidRPr="009E797D">
        <w:t>;</w:t>
      </w:r>
    </w:p>
    <w:p w:rsidR="00F13B6B" w:rsidRPr="009E797D" w:rsidRDefault="00F13B6B" w:rsidP="001F4450">
      <w:pPr>
        <w:pStyle w:val="Normal12Hanging"/>
        <w:spacing w:before="120" w:after="120"/>
        <w:ind w:left="720" w:hanging="720"/>
      </w:pPr>
      <w:r w:rsidRPr="009E797D">
        <w:t>N.</w:t>
      </w:r>
      <w:r w:rsidRPr="009E797D">
        <w:tab/>
        <w:t xml:space="preserve">arvestades, et ühe liikmesriigi pädev asutus on rõhutanud, et kõnealuse </w:t>
      </w:r>
      <w:proofErr w:type="spellStart"/>
      <w:r w:rsidRPr="009E797D">
        <w:t>glufosinaadi</w:t>
      </w:r>
      <w:proofErr w:type="spellEnd"/>
      <w:r w:rsidRPr="009E797D">
        <w:t xml:space="preserve"> suhtes tolerantse geneetiliselt muundatud rapsisordi impordile loa andmine on vastuolus asjaoluga, et reproduktiivtoksilisuse tõttu on </w:t>
      </w:r>
      <w:proofErr w:type="spellStart"/>
      <w:r w:rsidRPr="009E797D">
        <w:t>glufosinaadi</w:t>
      </w:r>
      <w:proofErr w:type="spellEnd"/>
      <w:r w:rsidRPr="009E797D">
        <w:t xml:space="preserve"> liidus kasutamise </w:t>
      </w:r>
      <w:r w:rsidRPr="009E797D">
        <w:lastRenderedPageBreak/>
        <w:t>loa uuendamine ebatõenäoline</w:t>
      </w:r>
      <w:r w:rsidRPr="009E797D">
        <w:rPr>
          <w:rStyle w:val="FootnoteReference"/>
        </w:rPr>
        <w:footnoteReference w:id="15"/>
      </w:r>
      <w:r w:rsidRPr="009E797D">
        <w:t>;</w:t>
      </w:r>
    </w:p>
    <w:p w:rsidR="00F13B6B" w:rsidRPr="009E797D" w:rsidRDefault="00F13B6B" w:rsidP="001F4450">
      <w:pPr>
        <w:pStyle w:val="Normal12Hanging"/>
        <w:spacing w:before="120" w:after="120"/>
        <w:ind w:left="720" w:hanging="720"/>
      </w:pPr>
      <w:r w:rsidRPr="009E797D">
        <w:t>O.</w:t>
      </w:r>
      <w:r w:rsidRPr="009E797D">
        <w:tab/>
        <w:t xml:space="preserve">arvestades, et täiendavate herbitsiididega pritsimise jääke ei hinnatud; arvestades, et seetõttu ei saa järeldada, et kõnealune geneetiliselt muundatud raps, mida on pritsitud </w:t>
      </w:r>
      <w:proofErr w:type="spellStart"/>
      <w:r w:rsidRPr="009E797D">
        <w:t>glüfosaadiga</w:t>
      </w:r>
      <w:proofErr w:type="spellEnd"/>
      <w:r w:rsidRPr="009E797D">
        <w:t xml:space="preserve"> ja </w:t>
      </w:r>
      <w:proofErr w:type="spellStart"/>
      <w:r w:rsidRPr="009E797D">
        <w:t>glufosinaadiga</w:t>
      </w:r>
      <w:proofErr w:type="spellEnd"/>
      <w:r w:rsidRPr="009E797D">
        <w:t xml:space="preserve">, on toiduks ja söödaks kasutamiseks ohutu; </w:t>
      </w:r>
    </w:p>
    <w:p w:rsidR="00F13B6B" w:rsidRPr="009E797D" w:rsidRDefault="00F13B6B" w:rsidP="001F4450">
      <w:pPr>
        <w:pStyle w:val="Normal12Hanging"/>
        <w:spacing w:before="120" w:after="120"/>
        <w:ind w:left="720" w:hanging="720"/>
      </w:pPr>
      <w:r w:rsidRPr="009E797D">
        <w:t>P.</w:t>
      </w:r>
      <w:r w:rsidRPr="009E797D">
        <w:tab/>
        <w:t xml:space="preserve">arvestades, et lisaks on paljude liikmesriikide pädevad asutused väljendanud muret seoses võimalusega, et kõnealune geneetiliselt muundatud raps muutub metsistunud kultuuriks, eelkõige impordi veoteede ääres, ning juhtinud tähelepanu seirekava ebapiisavusele selles valdkonnas; </w:t>
      </w:r>
    </w:p>
    <w:p w:rsidR="00F13B6B" w:rsidRPr="009E797D" w:rsidRDefault="00F13B6B" w:rsidP="001F4450">
      <w:pPr>
        <w:pStyle w:val="Normal12Hanging"/>
        <w:spacing w:before="120" w:after="120"/>
        <w:ind w:left="720" w:hanging="720"/>
      </w:pPr>
      <w:r w:rsidRPr="009E797D">
        <w:t>Q.</w:t>
      </w:r>
      <w:r w:rsidRPr="009E797D">
        <w:tab/>
        <w:t>arvestades, et üks liikmesriik märkis, et „</w:t>
      </w:r>
      <w:proofErr w:type="spellStart"/>
      <w:r w:rsidRPr="009E797D">
        <w:t>glüfosaati</w:t>
      </w:r>
      <w:proofErr w:type="spellEnd"/>
      <w:r w:rsidRPr="009E797D">
        <w:t xml:space="preserve"> kasutatakse liidus tavaliselt umbrohutõrjeks teede ja raudteede ääres. Rapsi MON</w:t>
      </w:r>
      <w:r w:rsidR="008D33BB" w:rsidRPr="009E797D">
        <w:t> </w:t>
      </w:r>
      <w:r w:rsidRPr="009E797D">
        <w:t xml:space="preserve">88302 × Ms8 </w:t>
      </w:r>
      <w:r w:rsidR="008D33BB" w:rsidRPr="009E797D">
        <w:t>×</w:t>
      </w:r>
      <w:r w:rsidRPr="009E797D">
        <w:t xml:space="preserve"> Rf3 kõrge </w:t>
      </w:r>
      <w:proofErr w:type="spellStart"/>
      <w:r w:rsidRPr="009E797D">
        <w:t>glüfosaaditolerants</w:t>
      </w:r>
      <w:proofErr w:type="spellEnd"/>
      <w:r w:rsidRPr="009E797D">
        <w:t xml:space="preserve"> võib sellistes tingimustes põhjustada selektiivse eelise. Hinnates tõenäosust, kas see liin suudab moodustada Euroopas püsipopulatsioone, tuleks arvesse võtta nimetatud selektiivse eelise mõjusid püsivusele ja levimisvõimele, eriti arvestades rapsi võimet seemnepangas ellu jääda“;</w:t>
      </w:r>
    </w:p>
    <w:p w:rsidR="00F13B6B" w:rsidRPr="009E797D" w:rsidRDefault="008D33BB" w:rsidP="001F4450">
      <w:pPr>
        <w:pStyle w:val="Normal12Hanging"/>
        <w:spacing w:before="120" w:after="120"/>
        <w:ind w:left="720" w:hanging="720"/>
      </w:pPr>
      <w:r w:rsidRPr="009E797D">
        <w:t>R.</w:t>
      </w:r>
      <w:r w:rsidRPr="009E797D">
        <w:tab/>
        <w:t>arvestades, et 2011. </w:t>
      </w:r>
      <w:r w:rsidR="00F13B6B" w:rsidRPr="009E797D">
        <w:t xml:space="preserve">aastal Austrias läbiviidud uurimuse andmetel on „mitmete rahvusvaheliste uuringute käigus kindlaks tehtud, et seemnete </w:t>
      </w:r>
      <w:proofErr w:type="spellStart"/>
      <w:r w:rsidR="00F13B6B" w:rsidRPr="009E797D">
        <w:t>mahapudenemine</w:t>
      </w:r>
      <w:proofErr w:type="spellEnd"/>
      <w:r w:rsidR="00F13B6B" w:rsidRPr="009E797D">
        <w:t xml:space="preserve"> vedude käigus on peamine tegur metsistunud rapsipopulatsioonide tekkel teeäärsetes elupaikades“, ning „on tuntud probleem, et metsistunud rapsipopulatsioonid on laialt levinud riikides, kus rapsi kasvatatakse, kuid ka riikides, kuhu rapsiseemneid vaid imporditakse, et neid seejärel </w:t>
      </w:r>
      <w:proofErr w:type="spellStart"/>
      <w:r w:rsidR="00F13B6B" w:rsidRPr="009E797D">
        <w:t>õlitöötlemisettevõtetesse</w:t>
      </w:r>
      <w:proofErr w:type="spellEnd"/>
      <w:r w:rsidR="00F13B6B" w:rsidRPr="009E797D">
        <w:t xml:space="preserve"> vedada“ ning et „lisaks võib erinevate herbitsiiditolerantsete rapsisortide import põhjustada </w:t>
      </w:r>
      <w:proofErr w:type="spellStart"/>
      <w:r w:rsidR="00F13B6B" w:rsidRPr="009E797D">
        <w:t>multiresistentsete</w:t>
      </w:r>
      <w:proofErr w:type="spellEnd"/>
      <w:r w:rsidR="00F13B6B" w:rsidRPr="009E797D">
        <w:t xml:space="preserve"> metsistunud populatsioonide teket (geenide akumuleerumine), mis põhjustab või süvendab probleeme teeäärsete elupaikade herbitsiididega töötlemisel“</w:t>
      </w:r>
      <w:r w:rsidR="00F13B6B" w:rsidRPr="009E797D">
        <w:rPr>
          <w:rStyle w:val="FootnoteReference"/>
        </w:rPr>
        <w:footnoteReference w:id="16"/>
      </w:r>
      <w:r w:rsidR="00F13B6B" w:rsidRPr="009E797D">
        <w:t>;</w:t>
      </w:r>
    </w:p>
    <w:p w:rsidR="00F13B6B" w:rsidRPr="009E797D" w:rsidRDefault="00F13B6B" w:rsidP="001F4450">
      <w:pPr>
        <w:pStyle w:val="Normal12Hanging"/>
        <w:spacing w:before="120" w:after="120"/>
        <w:ind w:left="720" w:hanging="720"/>
      </w:pPr>
      <w:r w:rsidRPr="009E797D">
        <w:t>S.</w:t>
      </w:r>
      <w:r w:rsidRPr="009E797D">
        <w:tab/>
        <w:t xml:space="preserve">arvestades, et mitme selektiivse herbitsiidi suhtes tolerantsete geneetiliselt muundatud põllukultuuride aretamise põhjuseks on peamiselt umbrohu </w:t>
      </w:r>
      <w:proofErr w:type="spellStart"/>
      <w:r w:rsidRPr="009E797D">
        <w:t>glüfosaadiresistentsuse</w:t>
      </w:r>
      <w:proofErr w:type="spellEnd"/>
      <w:r w:rsidRPr="009E797D">
        <w:t xml:space="preserve"> kiire kasv riikides, kus geneetiliselt muundatud põllukultuuridel on olnud tähtis roll; arvestades, et teaduslikes väljaannetes on dokumenteeritud üle kahekümne </w:t>
      </w:r>
      <w:proofErr w:type="spellStart"/>
      <w:r w:rsidRPr="009E797D">
        <w:t>glüfosaadiresistentse</w:t>
      </w:r>
      <w:proofErr w:type="spellEnd"/>
      <w:r w:rsidRPr="009E797D">
        <w:t xml:space="preserve"> umbrohuliigi</w:t>
      </w:r>
      <w:r w:rsidRPr="009E797D">
        <w:rPr>
          <w:rStyle w:val="FootnoteReference"/>
        </w:rPr>
        <w:footnoteReference w:id="17"/>
      </w:r>
      <w:r w:rsidRPr="009E797D">
        <w:t xml:space="preserve">; arvestades, et </w:t>
      </w:r>
      <w:proofErr w:type="spellStart"/>
      <w:r w:rsidRPr="009E797D">
        <w:t>glufosinaadiresistentseid</w:t>
      </w:r>
      <w:proofErr w:type="spellEnd"/>
      <w:r w:rsidRPr="009E797D">
        <w:t xml:space="preserve"> umbr</w:t>
      </w:r>
      <w:r w:rsidR="008D33BB" w:rsidRPr="009E797D">
        <w:t>ohtusid on leitud alates 2009. </w:t>
      </w:r>
      <w:r w:rsidRPr="009E797D">
        <w:t>aastast;</w:t>
      </w:r>
    </w:p>
    <w:p w:rsidR="00F13B6B" w:rsidRPr="009E797D" w:rsidRDefault="00F13B6B" w:rsidP="001F4450">
      <w:pPr>
        <w:pStyle w:val="Normal12Hanging"/>
        <w:spacing w:before="120" w:after="120"/>
        <w:ind w:left="720" w:hanging="720"/>
      </w:pPr>
      <w:r w:rsidRPr="009E797D">
        <w:t>T.</w:t>
      </w:r>
      <w:r w:rsidR="008D33BB" w:rsidRPr="009E797D">
        <w:tab/>
        <w:t>arvestades, et määruse (EÜ) nr 1829/2003 artiklis </w:t>
      </w:r>
      <w:r w:rsidRPr="009E797D">
        <w:t xml:space="preserve">35 osutatud alalises toiduahela </w:t>
      </w:r>
      <w:r w:rsidR="008D33BB" w:rsidRPr="009E797D">
        <w:t>ja loomatervishoiu komitees 14. septembril </w:t>
      </w:r>
      <w:r w:rsidRPr="009E797D">
        <w:t>2017 toimunud hääletuse tulemusel arvamust ei esitatud; arvestades, et rakendusakti eeln</w:t>
      </w:r>
      <w:r w:rsidR="008D33BB" w:rsidRPr="009E797D">
        <w:t>õu vastu hääletas 14 </w:t>
      </w:r>
      <w:r w:rsidRPr="009E797D">
        <w:t>liikmesriiki, samal ajal kui poolt hääletas ainult 9 liikmesriiki, kes esindavad liidu elanikkonnast vaid 36,48 %, ning viis liikmesriiki jäi erapooletuks;</w:t>
      </w:r>
    </w:p>
    <w:p w:rsidR="00F13B6B" w:rsidRPr="009E797D" w:rsidRDefault="00F13B6B" w:rsidP="001F4450">
      <w:pPr>
        <w:pStyle w:val="Normal12Hanging"/>
        <w:spacing w:before="120" w:after="120"/>
        <w:ind w:left="720" w:hanging="720"/>
      </w:pPr>
      <w:r w:rsidRPr="009E797D">
        <w:t>U.</w:t>
      </w:r>
      <w:r w:rsidRPr="009E797D">
        <w:tab/>
        <w:t xml:space="preserve">arvestades, et komisjon on korduvalt mõistnud hukka asjaolu, et alates määruse (EÜ) nr 1829/2003 jõustumisest on ta vastu võtnud loa andmise otsuseid ilma alalise toiduahela ja loomatervishoiu komitee toetuseta, ning et toimiku tagasisaatmine </w:t>
      </w:r>
      <w:r w:rsidRPr="009E797D">
        <w:lastRenderedPageBreak/>
        <w:t xml:space="preserve">komisjonile lõpliku otsuse tegemiseks, mis on menetluse puhul üldiselt väga erandlik, on geneetiliselt muundatud toidu ja söödaga seotud otsuste puhul muutunud tavapäraseks; arvestades, et sellise praktika on hukka mõistnud ka komisjoni president </w:t>
      </w:r>
      <w:proofErr w:type="spellStart"/>
      <w:r w:rsidRPr="009E797D">
        <w:t>Juncker</w:t>
      </w:r>
      <w:proofErr w:type="spellEnd"/>
      <w:r w:rsidRPr="009E797D">
        <w:t>, pidades seda ebademokraatlikuks</w:t>
      </w:r>
      <w:r w:rsidRPr="009E797D">
        <w:rPr>
          <w:rStyle w:val="FootnoteReference"/>
        </w:rPr>
        <w:footnoteReference w:id="18"/>
      </w:r>
      <w:r w:rsidRPr="009E797D">
        <w:t>;</w:t>
      </w:r>
    </w:p>
    <w:p w:rsidR="00F13B6B" w:rsidRPr="009E797D" w:rsidRDefault="008D33BB" w:rsidP="001F4450">
      <w:pPr>
        <w:pStyle w:val="Normal12Hanging"/>
        <w:spacing w:before="120" w:after="120"/>
        <w:ind w:left="720" w:hanging="720"/>
      </w:pPr>
      <w:r w:rsidRPr="009E797D">
        <w:t>V.</w:t>
      </w:r>
      <w:r w:rsidRPr="009E797D">
        <w:tab/>
        <w:t>arvestades, et 28. oktoobril </w:t>
      </w:r>
      <w:r w:rsidR="00F13B6B" w:rsidRPr="009E797D">
        <w:t>2015 lükkas Euroopa Parlamen</w:t>
      </w:r>
      <w:r w:rsidRPr="009E797D">
        <w:t>t esimesel lugemisel tagasi 22. aprilli 2015. </w:t>
      </w:r>
      <w:r w:rsidR="00F13B6B" w:rsidRPr="009E797D">
        <w:t xml:space="preserve">aasta seadusandliku ettepaneku, </w:t>
      </w:r>
      <w:r w:rsidRPr="009E797D">
        <w:t xml:space="preserve">millega muudetakse määrust (EÜ) </w:t>
      </w:r>
      <w:r w:rsidR="00F13B6B" w:rsidRPr="009E797D">
        <w:t>nr 1829/2003</w:t>
      </w:r>
      <w:r w:rsidRPr="009E797D">
        <w:rPr>
          <w:rStyle w:val="FootnoteReference"/>
        </w:rPr>
        <w:footnoteReference w:id="19"/>
      </w:r>
      <w:r w:rsidR="00F13B6B" w:rsidRPr="009E797D">
        <w:t>, ja palus komisjonil selle tagasi võtta ja esitada uue ettepaneku;</w:t>
      </w:r>
    </w:p>
    <w:p w:rsidR="00F13B6B" w:rsidRPr="009E797D" w:rsidRDefault="00F13B6B" w:rsidP="001F4450">
      <w:pPr>
        <w:pStyle w:val="Normal12Hanging"/>
        <w:spacing w:before="120" w:after="120"/>
        <w:ind w:left="720" w:hanging="720"/>
      </w:pPr>
      <w:r w:rsidRPr="009E797D">
        <w:t>W.</w:t>
      </w:r>
      <w:r w:rsidRPr="009E797D">
        <w:tab/>
        <w:t>arvestades, et määru</w:t>
      </w:r>
      <w:r w:rsidR="008D33BB" w:rsidRPr="009E797D">
        <w:t>se (EL) nr 182/2011 põhjenduses </w:t>
      </w:r>
      <w:r w:rsidRPr="009E797D">
        <w:t>14 sedastatakse, et komisjon väldib oma tegevuses nii palju kui võimalik vastuollu minemist apellatsioonikomitees valdavaks kujuneda võiva seisukohaga, mille kohaselt rakendusakt ei ole asjakohane, ning seda eelkõige tundlike valdkondade puhul, nagu tarbijate tervis, toiduohutus ja keskkond;</w:t>
      </w:r>
    </w:p>
    <w:p w:rsidR="00F13B6B" w:rsidRPr="009E797D" w:rsidRDefault="00F13B6B" w:rsidP="001F4450">
      <w:pPr>
        <w:pStyle w:val="Normal12Hanging"/>
        <w:spacing w:before="120" w:after="120"/>
        <w:ind w:left="720" w:hanging="720"/>
      </w:pPr>
      <w:r w:rsidRPr="009E797D">
        <w:t>X.</w:t>
      </w:r>
      <w:r w:rsidRPr="009E797D">
        <w:tab/>
        <w:t>arvestades, et komisjo</w:t>
      </w:r>
      <w:r w:rsidR="008D33BB" w:rsidRPr="009E797D">
        <w:t>ni ettepanekust määruse (EL) nr </w:t>
      </w:r>
      <w:r w:rsidRPr="009E797D">
        <w:t xml:space="preserve">182/2011 läbivaatamiseks ei piisa, et lahendada demokraatiapuuduse probleem </w:t>
      </w:r>
      <w:proofErr w:type="spellStart"/>
      <w:r w:rsidRPr="009E797D">
        <w:t>GMOdele</w:t>
      </w:r>
      <w:proofErr w:type="spellEnd"/>
      <w:r w:rsidRPr="009E797D">
        <w:t xml:space="preserve"> lubade andmise menetluses;</w:t>
      </w:r>
    </w:p>
    <w:p w:rsidR="00F13B6B" w:rsidRPr="009E797D" w:rsidRDefault="00F13B6B" w:rsidP="001F4450">
      <w:pPr>
        <w:pStyle w:val="Normal12Hanging"/>
        <w:spacing w:before="120" w:after="120"/>
        <w:ind w:left="720" w:hanging="720"/>
      </w:pPr>
      <w:r w:rsidRPr="009E797D">
        <w:t>Y.</w:t>
      </w:r>
      <w:r w:rsidRPr="009E797D">
        <w:tab/>
        <w:t xml:space="preserve">arvestades, et demokraatlikku õiguspärasust on võimalik tagada ainult siis, kui vähemalt nähakse ette, et kui alaline toiduahela ja loomatervishoiu komitee arvamust ei esita, võetakse komisjoni ettepanek tagasi; arvestades, et mõne muu alalise komitee puhul selline menetlus juba kehtib; </w:t>
      </w:r>
    </w:p>
    <w:p w:rsidR="00F13B6B" w:rsidRPr="009E797D" w:rsidRDefault="00F13B6B" w:rsidP="001F4450">
      <w:pPr>
        <w:pStyle w:val="Normal12Hanging"/>
        <w:spacing w:before="120" w:after="120"/>
        <w:ind w:left="720" w:hanging="720"/>
      </w:pPr>
      <w:r w:rsidRPr="009E797D">
        <w:t>1.</w:t>
      </w:r>
      <w:r w:rsidRPr="009E797D">
        <w:tab/>
        <w:t>on seisukohal, et komisjoni rakendusotsuse eelnõu ületab määruses (EÜ) nr</w:t>
      </w:r>
      <w:r w:rsidR="008D33BB" w:rsidRPr="009E797D">
        <w:t> </w:t>
      </w:r>
      <w:r w:rsidRPr="009E797D">
        <w:t>1829/2003 sätestatud rakendamisvolitusi;</w:t>
      </w:r>
    </w:p>
    <w:p w:rsidR="00F13B6B" w:rsidRPr="009E797D" w:rsidRDefault="00F13B6B" w:rsidP="001F4450">
      <w:pPr>
        <w:pStyle w:val="Normal12Hanging"/>
        <w:spacing w:before="120" w:after="120"/>
        <w:ind w:left="720" w:hanging="720"/>
      </w:pPr>
      <w:r w:rsidRPr="009E797D">
        <w:t>2.</w:t>
      </w:r>
      <w:r w:rsidRPr="009E797D">
        <w:tab/>
        <w:t>on seisukohal, et komisjoni rakendusotsus on vastuolus liidu õigusega, sest s</w:t>
      </w:r>
      <w:r w:rsidR="008D33BB" w:rsidRPr="009E797D">
        <w:t>ee on vastuolus määruse (EÜ) nr </w:t>
      </w:r>
      <w:r w:rsidRPr="009E797D">
        <w:t xml:space="preserve">1829/2003 eesmärgiga, milleks on kooskõlas </w:t>
      </w:r>
      <w:r w:rsidR="008D33BB" w:rsidRPr="009E797D">
        <w:t>Euroopa Parlamendi ja nõukogu määruses (EÜ) nr </w:t>
      </w:r>
      <w:r w:rsidRPr="009E797D">
        <w:t>178/2002</w:t>
      </w:r>
      <w:r w:rsidRPr="009E797D">
        <w:rPr>
          <w:rStyle w:val="FootnoteReference"/>
        </w:rPr>
        <w:footnoteReference w:id="20"/>
      </w:r>
      <w:r w:rsidRPr="009E797D">
        <w:t xml:space="preserve"> sätestatud </w:t>
      </w:r>
      <w:proofErr w:type="spellStart"/>
      <w:r w:rsidRPr="009E797D">
        <w:t>üldpõhimõtetega</w:t>
      </w:r>
      <w:proofErr w:type="spellEnd"/>
      <w:r w:rsidRPr="009E797D">
        <w:t xml:space="preserve"> luua alus inimeste ja loomade elu, tervise ja heaolu, keskkonna ja tarbijate huvide kõrge kaitstuseastme tagamiseks seoses geneetiliselt muundatud toidu ja sööda kasutamisega, tagades samal ajal ka siseturu tõhusa toimimise;</w:t>
      </w:r>
    </w:p>
    <w:p w:rsidR="00F13B6B" w:rsidRPr="009E797D" w:rsidRDefault="00F13B6B" w:rsidP="001F4450">
      <w:pPr>
        <w:pStyle w:val="Normal12Hanging"/>
        <w:spacing w:before="120" w:after="120"/>
        <w:ind w:left="720" w:hanging="720"/>
      </w:pPr>
      <w:r w:rsidRPr="009E797D">
        <w:t>3.</w:t>
      </w:r>
      <w:r w:rsidRPr="009E797D">
        <w:tab/>
        <w:t>palub komisjonil oma rakendusotsuse eelnõu tagasi võtta;</w:t>
      </w:r>
    </w:p>
    <w:p w:rsidR="00F13B6B" w:rsidRPr="009E797D" w:rsidRDefault="00F13B6B" w:rsidP="001F4450">
      <w:pPr>
        <w:pStyle w:val="Normal12Hanging"/>
        <w:spacing w:before="120" w:after="120"/>
        <w:ind w:left="720" w:hanging="720"/>
      </w:pPr>
      <w:r w:rsidRPr="009E797D">
        <w:t>4.</w:t>
      </w:r>
      <w:r w:rsidRPr="009E797D">
        <w:tab/>
        <w:t>kutsub komisjoni üles peatama rakendusotsuste vastuvõtmise geneetiliselt muundatud organismide loataotluste kohta, kuni loa andmise korda on muudetud, eesmärgiga kõrvaldada puudused kehtivas korras, mis on osutunud ebasobilikuks;</w:t>
      </w:r>
    </w:p>
    <w:p w:rsidR="00F13B6B" w:rsidRPr="009E797D" w:rsidRDefault="00F13B6B" w:rsidP="001F4450">
      <w:pPr>
        <w:pStyle w:val="Normal12Hanging"/>
        <w:spacing w:before="120" w:after="120"/>
        <w:ind w:left="720" w:hanging="720"/>
      </w:pPr>
      <w:r w:rsidRPr="009E797D">
        <w:t>5.</w:t>
      </w:r>
      <w:r w:rsidRPr="009E797D">
        <w:tab/>
        <w:t>kutsub vastutavaid seadusandjaid üles jätkama viivitamata tööd komisjoni ettepanekuga, mil</w:t>
      </w:r>
      <w:r w:rsidR="008D33BB" w:rsidRPr="009E797D">
        <w:t>lega muudetakse määrust (EL) nr </w:t>
      </w:r>
      <w:r w:rsidRPr="009E797D">
        <w:t xml:space="preserve">182/2011, ning tagama muu hulgas, et kui alalise toiduahela ja loomatervishoiu komitee </w:t>
      </w:r>
      <w:proofErr w:type="spellStart"/>
      <w:r w:rsidRPr="009E797D">
        <w:t>GMOde</w:t>
      </w:r>
      <w:proofErr w:type="spellEnd"/>
      <w:r w:rsidRPr="009E797D">
        <w:t xml:space="preserve"> heakskiitmise kohta nii nende kasvatamise kui ka toidu ja söödana kasutamise puhul arvamust ei esita, võtab komisjon ettepaneku tagasi; </w:t>
      </w:r>
    </w:p>
    <w:p w:rsidR="00F13B6B" w:rsidRPr="009E797D" w:rsidRDefault="00F13B6B" w:rsidP="001F4450">
      <w:pPr>
        <w:pStyle w:val="Normal12Hanging"/>
        <w:spacing w:before="120" w:after="120"/>
        <w:ind w:left="720" w:hanging="720"/>
      </w:pPr>
      <w:r w:rsidRPr="009E797D">
        <w:lastRenderedPageBreak/>
        <w:t>6.</w:t>
      </w:r>
      <w:r w:rsidRPr="009E797D">
        <w:tab/>
        <w:t>palub komisjonil mitte anda luba herbitsiiditolerantsetele geneetiliselt muundatud taimedele, mis on muudetud resistentseks herbitsiidide kombinatsioon</w:t>
      </w:r>
      <w:r w:rsidR="008D33BB" w:rsidRPr="009E797D">
        <w:t>i suhtes, nagu see on rapsi MON </w:t>
      </w:r>
      <w:r w:rsidRPr="009E797D">
        <w:t xml:space="preserve">88302 </w:t>
      </w:r>
      <w:r w:rsidR="008D33BB" w:rsidRPr="009E797D">
        <w:t>×</w:t>
      </w:r>
      <w:r w:rsidRPr="009E797D">
        <w:t xml:space="preserve"> Ms8 </w:t>
      </w:r>
      <w:r w:rsidR="008D33BB" w:rsidRPr="009E797D">
        <w:t>×</w:t>
      </w:r>
      <w:r w:rsidRPr="009E797D">
        <w:t xml:space="preserve"> Rf3 puhul, ilma et oleks antud täielik hinnang täiendavate herbitsiidide kombinatsiooni ja nende kaubanduslike valmististega pihustamise jääkide spetsiifilisele kumulatiivsele mõjule neid kultuure kasvatavates riikides;</w:t>
      </w:r>
    </w:p>
    <w:p w:rsidR="00F13B6B" w:rsidRPr="009E797D" w:rsidRDefault="00F13B6B" w:rsidP="001F4450">
      <w:pPr>
        <w:pStyle w:val="Normal12Hanging"/>
        <w:spacing w:before="120" w:after="120"/>
        <w:ind w:left="720" w:hanging="720"/>
      </w:pPr>
      <w:r w:rsidRPr="009E797D">
        <w:t>7.</w:t>
      </w:r>
      <w:r w:rsidRPr="009E797D">
        <w:tab/>
        <w:t>palub, et komisjon nõuaks palju üksikasjalikumat testimist, et kindlaks teha terviseriskid, mis on seotud mitmekordsete tran</w:t>
      </w:r>
      <w:r w:rsidR="008D33BB" w:rsidRPr="009E797D">
        <w:t>sformatsioonidega nagu raps MON </w:t>
      </w:r>
      <w:r w:rsidRPr="009E797D">
        <w:t xml:space="preserve">88302 </w:t>
      </w:r>
      <w:r w:rsidR="008D33BB" w:rsidRPr="009E797D">
        <w:t>×</w:t>
      </w:r>
      <w:r w:rsidRPr="009E797D">
        <w:t xml:space="preserve"> Ms8 </w:t>
      </w:r>
      <w:r w:rsidR="008D33BB" w:rsidRPr="009E797D">
        <w:t>×</w:t>
      </w:r>
      <w:r w:rsidRPr="009E797D">
        <w:t xml:space="preserve"> Rf3; </w:t>
      </w:r>
    </w:p>
    <w:p w:rsidR="00F13B6B" w:rsidRPr="009E797D" w:rsidRDefault="00F13B6B" w:rsidP="001F4450">
      <w:pPr>
        <w:pStyle w:val="Normal12Hanging"/>
        <w:spacing w:before="120" w:after="120"/>
        <w:ind w:left="720" w:hanging="720"/>
      </w:pPr>
      <w:r w:rsidRPr="009E797D">
        <w:t>8.</w:t>
      </w:r>
      <w:r w:rsidRPr="009E797D">
        <w:tab/>
        <w:t xml:space="preserve">palub komisjonil koostada terviseriskide hindamiseks, toksikoloogiaks ja turustamisjärgseks järelevalveks strateegiad, mis hõlmavad kogu toidu- ja söödaahelat; </w:t>
      </w:r>
    </w:p>
    <w:p w:rsidR="00F13B6B" w:rsidRPr="009E797D" w:rsidRDefault="001F4450" w:rsidP="001F4450">
      <w:pPr>
        <w:pStyle w:val="Normal12Hanging"/>
        <w:spacing w:before="120" w:after="120"/>
        <w:ind w:left="720" w:hanging="720"/>
      </w:pPr>
      <w:r w:rsidRPr="009E797D">
        <w:t>9.</w:t>
      </w:r>
      <w:r w:rsidR="00F13B6B" w:rsidRPr="009E797D">
        <w:tab/>
        <w:t xml:space="preserve">palub komisjonil täielikult integreerida täiendavate herbitsiidide ja nende jääkide riskihindamine herbitsiiditolerantsete geneetiliselt muundatud taimede riskihindamisse, olenemata sellest, kas geneetiliselt muundatud taim on ette nähtud liidus kasvatamiseks või toiduks ja söödaks importimiseks; </w:t>
      </w:r>
    </w:p>
    <w:p w:rsidR="00F13B6B" w:rsidRPr="009E797D" w:rsidRDefault="00F13B6B" w:rsidP="001F4450">
      <w:pPr>
        <w:pStyle w:val="Normal12Hanging"/>
        <w:spacing w:before="120" w:after="120"/>
        <w:ind w:left="720" w:hanging="720"/>
      </w:pPr>
      <w:r w:rsidRPr="009E797D">
        <w:t>10.</w:t>
      </w:r>
      <w:r w:rsidRPr="009E797D">
        <w:tab/>
        <w:t>teeb presidendile ülesandeks edastada käesolev resolutsioon nõukogule, komisjonile ning liikmesriikide valitsustele ja parlamentidele.</w:t>
      </w:r>
    </w:p>
    <w:p w:rsidR="00F13B6B" w:rsidRPr="009E797D" w:rsidRDefault="00F13B6B" w:rsidP="00F13B6B"/>
    <w:p w:rsidR="00E365E1" w:rsidRPr="009E797D" w:rsidRDefault="00E365E1" w:rsidP="00F13B6B">
      <w:bookmarkStart w:id="9" w:name="TextBodyEnd"/>
      <w:bookmarkEnd w:id="9"/>
    </w:p>
    <w:sectPr w:rsidR="00E365E1" w:rsidRPr="009E797D" w:rsidSect="000A0BA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78" w:rsidRPr="00531A78" w:rsidRDefault="00531A78">
      <w:r w:rsidRPr="00531A78">
        <w:separator/>
      </w:r>
    </w:p>
  </w:endnote>
  <w:endnote w:type="continuationSeparator" w:id="0">
    <w:p w:rsidR="00531A78" w:rsidRPr="00531A78" w:rsidRDefault="00531A78">
      <w:r w:rsidRPr="00531A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A2" w:rsidRDefault="000A0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A2" w:rsidRDefault="000A0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A2" w:rsidRDefault="000A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78" w:rsidRPr="00531A78" w:rsidRDefault="00531A78">
      <w:r w:rsidRPr="00531A78">
        <w:separator/>
      </w:r>
    </w:p>
  </w:footnote>
  <w:footnote w:type="continuationSeparator" w:id="0">
    <w:p w:rsidR="00531A78" w:rsidRPr="00531A78" w:rsidRDefault="00531A78">
      <w:r w:rsidRPr="00531A78">
        <w:continuationSeparator/>
      </w:r>
    </w:p>
  </w:footnote>
  <w:footnote w:id="1">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1F4450" w:rsidRPr="00421945">
        <w:rPr>
          <w:sz w:val="24"/>
          <w:szCs w:val="24"/>
          <w:lang w:val="et-EE"/>
        </w:rPr>
        <w:tab/>
      </w:r>
      <w:r w:rsidR="00421945">
        <w:rPr>
          <w:sz w:val="24"/>
          <w:szCs w:val="24"/>
          <w:lang w:val="et-EE"/>
        </w:rPr>
        <w:t>ELT L 268, 18.10.2003, lk </w:t>
      </w:r>
      <w:r w:rsidRPr="00421945">
        <w:rPr>
          <w:sz w:val="24"/>
          <w:szCs w:val="24"/>
          <w:lang w:val="et-EE"/>
        </w:rPr>
        <w:t>1.</w:t>
      </w:r>
    </w:p>
  </w:footnote>
  <w:footnote w:id="2">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421945">
        <w:rPr>
          <w:sz w:val="24"/>
          <w:szCs w:val="24"/>
          <w:lang w:val="et-EE"/>
        </w:rPr>
        <w:tab/>
        <w:t>ELT </w:t>
      </w:r>
      <w:r w:rsidRPr="00421945">
        <w:rPr>
          <w:sz w:val="24"/>
          <w:szCs w:val="24"/>
          <w:lang w:val="et-EE"/>
        </w:rPr>
        <w:t>L 55, 28.2.2011, lk 13.</w:t>
      </w:r>
    </w:p>
  </w:footnote>
  <w:footnote w:id="3">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421945">
        <w:rPr>
          <w:sz w:val="24"/>
          <w:szCs w:val="24"/>
          <w:lang w:val="et-EE"/>
        </w:rPr>
        <w:tab/>
      </w:r>
      <w:hyperlink r:id="rId1" w:history="1">
        <w:r w:rsidRPr="00421945">
          <w:rPr>
            <w:rStyle w:val="Hyperlink"/>
            <w:sz w:val="24"/>
            <w:szCs w:val="24"/>
            <w:lang w:val="et-EE"/>
          </w:rPr>
          <w:t>https://www.efsa.europa.eu/en/efsajournal/pub/4767</w:t>
        </w:r>
      </w:hyperlink>
    </w:p>
  </w:footnote>
  <w:footnote w:id="4">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421945">
        <w:rPr>
          <w:sz w:val="24"/>
          <w:szCs w:val="24"/>
          <w:lang w:val="et-EE"/>
        </w:rPr>
        <w:tab/>
        <w:t>– 16. </w:t>
      </w:r>
      <w:r w:rsidRPr="00421945">
        <w:rPr>
          <w:sz w:val="24"/>
          <w:szCs w:val="24"/>
          <w:lang w:val="et-EE"/>
        </w:rPr>
        <w:t>j</w:t>
      </w:r>
      <w:r w:rsidR="00421945">
        <w:rPr>
          <w:sz w:val="24"/>
          <w:szCs w:val="24"/>
          <w:lang w:val="et-EE"/>
        </w:rPr>
        <w:t>aanuari 2014. </w:t>
      </w:r>
      <w:r w:rsidRPr="00421945">
        <w:rPr>
          <w:sz w:val="24"/>
          <w:szCs w:val="24"/>
          <w:lang w:val="et-EE"/>
        </w:rPr>
        <w:t>aasta resolutsioon ettepaneku kohta võtta vastu nõukogu otsus, millega lastakse kooskõlas Euroopa Parlamendi ja nõukogu direktiiviga 2001/18/EÜ viljelemise eesmärgil turule geneetiliselt muundatud ja teatavate liblikaliste maisikahjurite suhtes resistentne maisitood</w:t>
      </w:r>
      <w:r w:rsidR="00421945">
        <w:rPr>
          <w:sz w:val="24"/>
          <w:szCs w:val="24"/>
          <w:lang w:val="et-EE"/>
        </w:rPr>
        <w:t>e (</w:t>
      </w:r>
      <w:proofErr w:type="spellStart"/>
      <w:r w:rsidR="00421945" w:rsidRPr="00421945">
        <w:rPr>
          <w:i/>
          <w:sz w:val="24"/>
          <w:szCs w:val="24"/>
          <w:lang w:val="et-EE"/>
        </w:rPr>
        <w:t>Zea</w:t>
      </w:r>
      <w:proofErr w:type="spellEnd"/>
      <w:r w:rsidR="00421945" w:rsidRPr="00421945">
        <w:rPr>
          <w:i/>
          <w:sz w:val="24"/>
          <w:szCs w:val="24"/>
          <w:lang w:val="et-EE"/>
        </w:rPr>
        <w:t xml:space="preserve"> </w:t>
      </w:r>
      <w:proofErr w:type="spellStart"/>
      <w:r w:rsidR="00421945" w:rsidRPr="00421945">
        <w:rPr>
          <w:i/>
          <w:sz w:val="24"/>
          <w:szCs w:val="24"/>
          <w:lang w:val="et-EE"/>
        </w:rPr>
        <w:t>mays</w:t>
      </w:r>
      <w:proofErr w:type="spellEnd"/>
      <w:r w:rsidR="00421945" w:rsidRPr="00421945">
        <w:rPr>
          <w:i/>
          <w:sz w:val="24"/>
          <w:szCs w:val="24"/>
          <w:lang w:val="et-EE"/>
        </w:rPr>
        <w:t xml:space="preserve"> </w:t>
      </w:r>
      <w:r w:rsidR="00421945" w:rsidRPr="00DD52AB">
        <w:rPr>
          <w:sz w:val="24"/>
          <w:szCs w:val="24"/>
          <w:lang w:val="et-EE"/>
        </w:rPr>
        <w:t>L.</w:t>
      </w:r>
      <w:r w:rsidR="00421945">
        <w:rPr>
          <w:sz w:val="24"/>
          <w:szCs w:val="24"/>
          <w:lang w:val="et-EE"/>
        </w:rPr>
        <w:t>, liin 1507) (ELT C 482, 23.12.2016, lk </w:t>
      </w:r>
      <w:r w:rsidRPr="00421945">
        <w:rPr>
          <w:sz w:val="24"/>
          <w:szCs w:val="24"/>
          <w:lang w:val="et-EE"/>
        </w:rPr>
        <w:t>110);</w:t>
      </w:r>
    </w:p>
    <w:p w:rsidR="00F13B6B" w:rsidRPr="00421945" w:rsidRDefault="00421945" w:rsidP="00421945">
      <w:pPr>
        <w:pStyle w:val="FootnoteText"/>
        <w:ind w:left="720" w:firstLine="0"/>
        <w:rPr>
          <w:sz w:val="24"/>
          <w:szCs w:val="24"/>
          <w:lang w:val="et-EE"/>
        </w:rPr>
      </w:pPr>
      <w:r>
        <w:rPr>
          <w:sz w:val="24"/>
          <w:szCs w:val="24"/>
          <w:lang w:val="et-EE"/>
        </w:rPr>
        <w:t>– 16. detsembri 2015. aasta resolutsioon komisjoni 4. </w:t>
      </w:r>
      <w:r w:rsidR="00F13B6B" w:rsidRPr="00421945">
        <w:rPr>
          <w:sz w:val="24"/>
          <w:szCs w:val="24"/>
          <w:lang w:val="et-EE"/>
        </w:rPr>
        <w:t xml:space="preserve">detsembri </w:t>
      </w:r>
      <w:r>
        <w:rPr>
          <w:sz w:val="24"/>
          <w:szCs w:val="24"/>
          <w:lang w:val="et-EE"/>
        </w:rPr>
        <w:t>2015. aasta rakendusotsuse (EL) </w:t>
      </w:r>
      <w:r w:rsidR="00F13B6B" w:rsidRPr="00421945">
        <w:rPr>
          <w:sz w:val="24"/>
          <w:szCs w:val="24"/>
          <w:lang w:val="et-EE"/>
        </w:rPr>
        <w:t>2015/2279 kohta, millega lubatakse lasta turule geneetiliselt muundatud maisi NK603 × T25 sisaldavad, sellest koosnevad või sellest valmistatud tooted (Vastuvõetud tekstid, P8_TA(2015)0456);</w:t>
      </w:r>
    </w:p>
    <w:p w:rsidR="00F13B6B" w:rsidRPr="00421945" w:rsidRDefault="00421945" w:rsidP="00421945">
      <w:pPr>
        <w:pStyle w:val="FootnoteText"/>
        <w:ind w:left="720" w:firstLine="0"/>
        <w:rPr>
          <w:sz w:val="24"/>
          <w:szCs w:val="24"/>
          <w:lang w:val="et-EE"/>
        </w:rPr>
      </w:pPr>
      <w:r>
        <w:rPr>
          <w:sz w:val="24"/>
          <w:szCs w:val="24"/>
          <w:lang w:val="et-EE"/>
        </w:rPr>
        <w:t>– 3. veebruari 2016. </w:t>
      </w:r>
      <w:r w:rsidR="00F13B6B" w:rsidRPr="00421945">
        <w:rPr>
          <w:sz w:val="24"/>
          <w:szCs w:val="24"/>
          <w:lang w:val="et-EE"/>
        </w:rPr>
        <w:t>aasta resolutsioon komisjoni rakendusotsuse eelnõu kohta, millega lubatakse gene</w:t>
      </w:r>
      <w:r>
        <w:rPr>
          <w:sz w:val="24"/>
          <w:szCs w:val="24"/>
          <w:lang w:val="et-EE"/>
        </w:rPr>
        <w:t>etiliselt muundatud sojauba MON </w:t>
      </w:r>
      <w:r w:rsidR="00F13B6B" w:rsidRPr="00421945">
        <w:rPr>
          <w:sz w:val="24"/>
          <w:szCs w:val="24"/>
          <w:lang w:val="et-EE"/>
        </w:rPr>
        <w:t xml:space="preserve">87705 × </w:t>
      </w:r>
      <w:r>
        <w:rPr>
          <w:sz w:val="24"/>
          <w:szCs w:val="24"/>
          <w:lang w:val="et-EE"/>
        </w:rPr>
        <w:t>MON </w:t>
      </w:r>
      <w:r w:rsidR="00F13B6B" w:rsidRPr="00421945">
        <w:rPr>
          <w:sz w:val="24"/>
          <w:szCs w:val="24"/>
          <w:lang w:val="et-EE"/>
        </w:rPr>
        <w:t>89788 sisaldavate, sellest koosnevate või sellest toodetud kaupade turule laskmist (Vastuvõetud tekstid, P8_TA(2016)0040);</w:t>
      </w:r>
    </w:p>
    <w:p w:rsidR="00F13B6B" w:rsidRPr="00421945" w:rsidRDefault="00421945" w:rsidP="00421945">
      <w:pPr>
        <w:pStyle w:val="FootnoteText"/>
        <w:ind w:left="720" w:firstLine="0"/>
        <w:rPr>
          <w:sz w:val="24"/>
          <w:szCs w:val="24"/>
          <w:lang w:val="et-EE"/>
        </w:rPr>
      </w:pPr>
      <w:r>
        <w:rPr>
          <w:sz w:val="24"/>
          <w:szCs w:val="24"/>
          <w:lang w:val="et-EE"/>
        </w:rPr>
        <w:t>– 3. veebruari 2016. </w:t>
      </w:r>
      <w:r w:rsidR="00F13B6B" w:rsidRPr="00421945">
        <w:rPr>
          <w:sz w:val="24"/>
          <w:szCs w:val="24"/>
          <w:lang w:val="et-EE"/>
        </w:rPr>
        <w:t xml:space="preserve">aasta resolutsioon komisjoni rakendusotsuse eelnõu kohta, millega lubatakse geneetiliselt muundatud sojauba </w:t>
      </w:r>
      <w:r>
        <w:rPr>
          <w:sz w:val="24"/>
          <w:szCs w:val="24"/>
          <w:lang w:val="et-EE"/>
        </w:rPr>
        <w:t>MON 87708 × MON </w:t>
      </w:r>
      <w:r w:rsidR="00F13B6B" w:rsidRPr="00421945">
        <w:rPr>
          <w:sz w:val="24"/>
          <w:szCs w:val="24"/>
          <w:lang w:val="et-EE"/>
        </w:rPr>
        <w:t>89788 sisaldavate, sellest koosnevate või sellest toodetud kaupade turule laskmist (Vastuvõetud tekstid, P8_TA(2016)0039);</w:t>
      </w:r>
    </w:p>
    <w:p w:rsidR="00F13B6B" w:rsidRPr="00421945" w:rsidRDefault="00421945" w:rsidP="00421945">
      <w:pPr>
        <w:pStyle w:val="FootnoteText"/>
        <w:ind w:left="720" w:firstLine="0"/>
        <w:rPr>
          <w:sz w:val="24"/>
          <w:szCs w:val="24"/>
          <w:lang w:val="et-EE"/>
        </w:rPr>
      </w:pPr>
      <w:r>
        <w:rPr>
          <w:sz w:val="24"/>
          <w:szCs w:val="24"/>
          <w:lang w:val="et-EE"/>
        </w:rPr>
        <w:t>– 3. veebruari 2016. </w:t>
      </w:r>
      <w:r w:rsidR="00F13B6B" w:rsidRPr="00421945">
        <w:rPr>
          <w:sz w:val="24"/>
          <w:szCs w:val="24"/>
          <w:lang w:val="et-EE"/>
        </w:rPr>
        <w:t>aasta resolutsioon komisjoni rakendusotsuse eelnõu kohta, millega lubatakse geneetiliselt muunda</w:t>
      </w:r>
      <w:r>
        <w:rPr>
          <w:sz w:val="24"/>
          <w:szCs w:val="24"/>
          <w:lang w:val="et-EE"/>
        </w:rPr>
        <w:t>tud sojauba FG72 (MST</w:t>
      </w:r>
      <w:r>
        <w:rPr>
          <w:sz w:val="24"/>
          <w:szCs w:val="24"/>
          <w:lang w:val="et-EE"/>
        </w:rPr>
        <w:noBreakHyphen/>
        <w:t>FGØ72</w:t>
      </w:r>
      <w:r>
        <w:rPr>
          <w:sz w:val="24"/>
          <w:szCs w:val="24"/>
          <w:lang w:val="et-EE"/>
        </w:rPr>
        <w:noBreakHyphen/>
      </w:r>
      <w:r w:rsidR="00F13B6B" w:rsidRPr="00421945">
        <w:rPr>
          <w:sz w:val="24"/>
          <w:szCs w:val="24"/>
          <w:lang w:val="et-EE"/>
        </w:rPr>
        <w:t>2) sisaldavate, sellest koosnevate või sellest toodetud kaupade turule laskmist (Vastuvõetud tekstid, P8_TA(2016)0038);</w:t>
      </w:r>
    </w:p>
    <w:p w:rsidR="00F13B6B" w:rsidRPr="00421945" w:rsidRDefault="00421945" w:rsidP="00421945">
      <w:pPr>
        <w:pStyle w:val="FootnoteText"/>
        <w:ind w:left="720" w:firstLine="0"/>
        <w:rPr>
          <w:sz w:val="24"/>
          <w:szCs w:val="24"/>
          <w:lang w:val="et-EE"/>
        </w:rPr>
      </w:pPr>
      <w:r>
        <w:rPr>
          <w:sz w:val="24"/>
          <w:szCs w:val="24"/>
          <w:lang w:val="et-EE"/>
        </w:rPr>
        <w:t>– 8. juuni 2016. </w:t>
      </w:r>
      <w:r w:rsidR="00F13B6B" w:rsidRPr="00421945">
        <w:rPr>
          <w:sz w:val="24"/>
          <w:szCs w:val="24"/>
          <w:lang w:val="et-EE"/>
        </w:rPr>
        <w:t>aasta resolutsioon komisjoni rakendusotsuse eelnõu kohta, millega lubatakse lasta turule geneetiliselt muundatud maisi Bt11 × MIR162 × MIR604 × GA21 või neist neljast komponendist kahe või kolme kombinatsioonina esinevat geneetiliselt muundatud maisi sisaldavaid, sellest koosnevaid või sellest valmistatud tooteid (Vastuvõetud tekstid, P8_TA(2016)0271);</w:t>
      </w:r>
    </w:p>
    <w:p w:rsidR="00F13B6B" w:rsidRPr="00421945" w:rsidRDefault="00421945" w:rsidP="00421945">
      <w:pPr>
        <w:pStyle w:val="FootnoteText"/>
        <w:ind w:left="720" w:firstLine="0"/>
        <w:rPr>
          <w:sz w:val="24"/>
          <w:szCs w:val="24"/>
          <w:lang w:val="et-EE"/>
        </w:rPr>
      </w:pPr>
      <w:r>
        <w:rPr>
          <w:sz w:val="24"/>
          <w:szCs w:val="24"/>
          <w:lang w:val="et-EE"/>
        </w:rPr>
        <w:t>– 8. juuni 2016. </w:t>
      </w:r>
      <w:r w:rsidR="00F13B6B" w:rsidRPr="00421945">
        <w:rPr>
          <w:sz w:val="24"/>
          <w:szCs w:val="24"/>
          <w:lang w:val="et-EE"/>
        </w:rPr>
        <w:t>aasta resolutsioon komisjoni rakendusotsuse eelnõu kohta, mis käsitleb geneetiliselt muundatud nelgi (</w:t>
      </w:r>
      <w:proofErr w:type="spellStart"/>
      <w:r w:rsidR="00F13B6B" w:rsidRPr="00421945">
        <w:rPr>
          <w:i/>
          <w:sz w:val="24"/>
          <w:szCs w:val="24"/>
          <w:lang w:val="et-EE"/>
        </w:rPr>
        <w:t>Dianthus</w:t>
      </w:r>
      <w:proofErr w:type="spellEnd"/>
      <w:r w:rsidR="00F13B6B" w:rsidRPr="00421945">
        <w:rPr>
          <w:i/>
          <w:sz w:val="24"/>
          <w:szCs w:val="24"/>
          <w:lang w:val="et-EE"/>
        </w:rPr>
        <w:t xml:space="preserve"> </w:t>
      </w:r>
      <w:proofErr w:type="spellStart"/>
      <w:r w:rsidR="00F13B6B" w:rsidRPr="00421945">
        <w:rPr>
          <w:i/>
          <w:sz w:val="24"/>
          <w:szCs w:val="24"/>
          <w:lang w:val="et-EE"/>
        </w:rPr>
        <w:t>caryophyllus</w:t>
      </w:r>
      <w:proofErr w:type="spellEnd"/>
      <w:r w:rsidR="00F13B6B" w:rsidRPr="00421945">
        <w:rPr>
          <w:i/>
          <w:sz w:val="24"/>
          <w:szCs w:val="24"/>
          <w:lang w:val="et-EE"/>
        </w:rPr>
        <w:t xml:space="preserve"> </w:t>
      </w:r>
      <w:r w:rsidR="00F13B6B" w:rsidRPr="00DD52AB">
        <w:rPr>
          <w:sz w:val="24"/>
          <w:szCs w:val="24"/>
          <w:lang w:val="et-EE"/>
        </w:rPr>
        <w:t>L</w:t>
      </w:r>
      <w:r w:rsidR="00F13B6B" w:rsidRPr="00421945">
        <w:rPr>
          <w:i/>
          <w:sz w:val="24"/>
          <w:szCs w:val="24"/>
          <w:lang w:val="et-EE"/>
        </w:rPr>
        <w:t>.</w:t>
      </w:r>
      <w:r>
        <w:rPr>
          <w:sz w:val="24"/>
          <w:szCs w:val="24"/>
          <w:lang w:val="et-EE"/>
        </w:rPr>
        <w:t>, liin SHD</w:t>
      </w:r>
      <w:r>
        <w:rPr>
          <w:sz w:val="24"/>
          <w:szCs w:val="24"/>
          <w:lang w:val="et-EE"/>
        </w:rPr>
        <w:noBreakHyphen/>
        <w:t>27531</w:t>
      </w:r>
      <w:r>
        <w:rPr>
          <w:sz w:val="24"/>
          <w:szCs w:val="24"/>
          <w:lang w:val="et-EE"/>
        </w:rPr>
        <w:noBreakHyphen/>
      </w:r>
      <w:r w:rsidR="00F13B6B" w:rsidRPr="00421945">
        <w:rPr>
          <w:sz w:val="24"/>
          <w:szCs w:val="24"/>
          <w:lang w:val="et-EE"/>
        </w:rPr>
        <w:t>4) turule laskmist (Vastuvõetud tekstid, P8_TA(2016)0272);</w:t>
      </w:r>
    </w:p>
    <w:p w:rsidR="00F13B6B" w:rsidRPr="00421945" w:rsidRDefault="00421945" w:rsidP="00421945">
      <w:pPr>
        <w:pStyle w:val="FootnoteText"/>
        <w:ind w:left="720" w:firstLine="0"/>
        <w:rPr>
          <w:sz w:val="24"/>
          <w:szCs w:val="24"/>
          <w:lang w:val="et-EE"/>
        </w:rPr>
      </w:pPr>
      <w:r>
        <w:rPr>
          <w:sz w:val="24"/>
          <w:szCs w:val="24"/>
          <w:lang w:val="et-EE"/>
        </w:rPr>
        <w:t>– 6. oktoobri 2016. </w:t>
      </w:r>
      <w:r w:rsidR="00F13B6B" w:rsidRPr="00421945">
        <w:rPr>
          <w:sz w:val="24"/>
          <w:szCs w:val="24"/>
          <w:lang w:val="et-EE"/>
        </w:rPr>
        <w:t>aasta resolutsioon komisjoni rakendusotsuse eelnõu kohta, millega pikendatakse geneeti</w:t>
      </w:r>
      <w:r>
        <w:rPr>
          <w:sz w:val="24"/>
          <w:szCs w:val="24"/>
          <w:lang w:val="et-EE"/>
        </w:rPr>
        <w:t>liselt muundatud maisiliini MON </w:t>
      </w:r>
      <w:r w:rsidR="00F13B6B" w:rsidRPr="00421945">
        <w:rPr>
          <w:sz w:val="24"/>
          <w:szCs w:val="24"/>
          <w:lang w:val="et-EE"/>
        </w:rPr>
        <w:t>810 külviseemnete turule laskmise luba (P8_TA(2016)0388),</w:t>
      </w:r>
    </w:p>
    <w:p w:rsidR="00F13B6B" w:rsidRPr="00421945" w:rsidRDefault="00421945" w:rsidP="00421945">
      <w:pPr>
        <w:pStyle w:val="FootnoteText"/>
        <w:ind w:left="720" w:firstLine="0"/>
        <w:rPr>
          <w:sz w:val="24"/>
          <w:szCs w:val="24"/>
          <w:lang w:val="et-EE"/>
        </w:rPr>
      </w:pPr>
      <w:r>
        <w:rPr>
          <w:sz w:val="24"/>
          <w:szCs w:val="24"/>
          <w:lang w:val="et-EE"/>
        </w:rPr>
        <w:t>– 6. oktoobri 2016. </w:t>
      </w:r>
      <w:r w:rsidR="00F13B6B" w:rsidRPr="00421945">
        <w:rPr>
          <w:sz w:val="24"/>
          <w:szCs w:val="24"/>
          <w:lang w:val="et-EE"/>
        </w:rPr>
        <w:t>aasta resolutsioon komisjoni rakendusotsuse eelnõu kohta, millega lubatakse ge</w:t>
      </w:r>
      <w:r>
        <w:rPr>
          <w:sz w:val="24"/>
          <w:szCs w:val="24"/>
          <w:lang w:val="et-EE"/>
        </w:rPr>
        <w:t>neetiliselt muundatud maisi MON </w:t>
      </w:r>
      <w:r w:rsidR="00F13B6B" w:rsidRPr="00421945">
        <w:rPr>
          <w:sz w:val="24"/>
          <w:szCs w:val="24"/>
          <w:lang w:val="et-EE"/>
        </w:rPr>
        <w:t>810 toodete turule laskmist (Vastuvõetud tekstid, P8_TA(2016)0389);</w:t>
      </w:r>
    </w:p>
    <w:p w:rsidR="00F13B6B" w:rsidRPr="00421945" w:rsidRDefault="00421945" w:rsidP="00421945">
      <w:pPr>
        <w:pStyle w:val="FootnoteText"/>
        <w:ind w:left="720" w:firstLine="0"/>
        <w:rPr>
          <w:sz w:val="24"/>
          <w:szCs w:val="24"/>
          <w:lang w:val="et-EE"/>
        </w:rPr>
      </w:pPr>
      <w:r>
        <w:rPr>
          <w:sz w:val="24"/>
          <w:szCs w:val="24"/>
          <w:lang w:val="et-EE"/>
        </w:rPr>
        <w:t>– 6. oktoobri 2016. </w:t>
      </w:r>
      <w:r w:rsidR="00F13B6B" w:rsidRPr="00421945">
        <w:rPr>
          <w:sz w:val="24"/>
          <w:szCs w:val="24"/>
          <w:lang w:val="et-EE"/>
        </w:rPr>
        <w:t>aasta resolutsioon komisjoni rakendusotsuse eelnõu kohta, millega lastakse viljelemise eesmärgil turule geneetiliselt muundatud</w:t>
      </w:r>
      <w:r>
        <w:rPr>
          <w:sz w:val="24"/>
          <w:szCs w:val="24"/>
          <w:lang w:val="et-EE"/>
        </w:rPr>
        <w:t xml:space="preserve"> maisi Bt11 (SYN</w:t>
      </w:r>
      <w:r>
        <w:rPr>
          <w:sz w:val="24"/>
          <w:szCs w:val="24"/>
          <w:lang w:val="et-EE"/>
        </w:rPr>
        <w:noBreakHyphen/>
        <w:t>BTØ11</w:t>
      </w:r>
      <w:r>
        <w:rPr>
          <w:sz w:val="24"/>
          <w:szCs w:val="24"/>
          <w:lang w:val="et-EE"/>
        </w:rPr>
        <w:noBreakHyphen/>
      </w:r>
      <w:r w:rsidR="00F13B6B" w:rsidRPr="00421945">
        <w:rPr>
          <w:sz w:val="24"/>
          <w:szCs w:val="24"/>
          <w:lang w:val="et-EE"/>
        </w:rPr>
        <w:t>1) seemned (Vastuvõetud tekstid, P8_TA(2016)0386);</w:t>
      </w:r>
    </w:p>
    <w:p w:rsidR="00F13B6B" w:rsidRPr="00421945" w:rsidRDefault="00421945" w:rsidP="00421945">
      <w:pPr>
        <w:pStyle w:val="FootnoteText"/>
        <w:ind w:left="720" w:firstLine="0"/>
        <w:rPr>
          <w:sz w:val="24"/>
          <w:szCs w:val="24"/>
          <w:lang w:val="et-EE"/>
        </w:rPr>
      </w:pPr>
      <w:r>
        <w:rPr>
          <w:sz w:val="24"/>
          <w:szCs w:val="24"/>
          <w:lang w:val="et-EE"/>
        </w:rPr>
        <w:t>– 6. oktoobri 2016. </w:t>
      </w:r>
      <w:r w:rsidR="00F13B6B" w:rsidRPr="00421945">
        <w:rPr>
          <w:sz w:val="24"/>
          <w:szCs w:val="24"/>
          <w:lang w:val="et-EE"/>
        </w:rPr>
        <w:t>aasta resolutsioon komisjoni rakendusotsuse eelnõu kohta, millega lastakse viljelemise eesmärgil turul</w:t>
      </w:r>
      <w:r>
        <w:rPr>
          <w:sz w:val="24"/>
          <w:szCs w:val="24"/>
          <w:lang w:val="et-EE"/>
        </w:rPr>
        <w:t>e geneetiliselt muundatud maisi </w:t>
      </w:r>
      <w:r w:rsidR="00F13B6B" w:rsidRPr="00421945">
        <w:rPr>
          <w:sz w:val="24"/>
          <w:szCs w:val="24"/>
          <w:lang w:val="et-EE"/>
        </w:rPr>
        <w:t>1507 seemned (Vastuvõetud tekstid, P8_TA(2016)0387);</w:t>
      </w:r>
    </w:p>
    <w:p w:rsidR="00F13B6B" w:rsidRPr="00421945" w:rsidRDefault="00421945" w:rsidP="00421945">
      <w:pPr>
        <w:pStyle w:val="FootnoteText"/>
        <w:ind w:left="720" w:firstLine="0"/>
        <w:rPr>
          <w:sz w:val="24"/>
          <w:szCs w:val="24"/>
          <w:lang w:val="et-EE"/>
        </w:rPr>
      </w:pPr>
      <w:r>
        <w:rPr>
          <w:sz w:val="24"/>
          <w:szCs w:val="24"/>
          <w:lang w:val="et-EE"/>
        </w:rPr>
        <w:t>– 6. oktoobri 2016. </w:t>
      </w:r>
      <w:r w:rsidR="00F13B6B" w:rsidRPr="00421945">
        <w:rPr>
          <w:sz w:val="24"/>
          <w:szCs w:val="24"/>
          <w:lang w:val="et-EE"/>
        </w:rPr>
        <w:t>aasta resolutsioon komisjoni rakendusotsuse eelnõu kohta, millega lubatakse geneetiliselt muundatud puuvilla</w:t>
      </w:r>
      <w:r>
        <w:rPr>
          <w:sz w:val="24"/>
          <w:szCs w:val="24"/>
          <w:lang w:val="et-EE"/>
        </w:rPr>
        <w:t xml:space="preserve"> 281-24-236 × 3006-210-23 × MON </w:t>
      </w:r>
      <w:r w:rsidR="00F13B6B" w:rsidRPr="00421945">
        <w:rPr>
          <w:sz w:val="24"/>
          <w:szCs w:val="24"/>
          <w:lang w:val="et-EE"/>
        </w:rPr>
        <w:t>88913 sisaldavate, sellest koosnevate või sellest toodetud kaupade turule laskmist (Vastuvõetud tekstid, P8_TA(2016)0390);</w:t>
      </w:r>
    </w:p>
    <w:p w:rsidR="00F13B6B" w:rsidRPr="00421945" w:rsidRDefault="00421945" w:rsidP="00421945">
      <w:pPr>
        <w:pStyle w:val="FootnoteText"/>
        <w:ind w:left="720" w:firstLine="0"/>
        <w:rPr>
          <w:sz w:val="24"/>
          <w:szCs w:val="24"/>
          <w:lang w:val="et-EE"/>
        </w:rPr>
      </w:pPr>
      <w:r>
        <w:rPr>
          <w:sz w:val="24"/>
          <w:szCs w:val="24"/>
          <w:lang w:val="et-EE"/>
        </w:rPr>
        <w:t>– 5. aprilli 2017. </w:t>
      </w:r>
      <w:r w:rsidR="00F13B6B" w:rsidRPr="00421945">
        <w:rPr>
          <w:sz w:val="24"/>
          <w:szCs w:val="24"/>
          <w:lang w:val="et-EE"/>
        </w:rPr>
        <w:t>aasta resolutsioon komisjoni rakendusotsuse eelnõu kohta, millega lubatakse geneetiliselt muundatud maisi Bt11 × 59122 × MIR604 × 1507 × GA21 sisaldavaid, sellest koosnevaid või sellest valmistatud toodete ja samuti geneetiliselt muundatud maisi (milles on kombineeritud kaks, kolm või neli Bt11, 59122, MIR604, 1507 ja GA21 transformatsiooni) turule laskmist vastavalt Euroopa Parlamen</w:t>
      </w:r>
      <w:r>
        <w:rPr>
          <w:sz w:val="24"/>
          <w:szCs w:val="24"/>
          <w:lang w:val="et-EE"/>
        </w:rPr>
        <w:t>di ja nõukogu määrusele (EÜ) nr </w:t>
      </w:r>
      <w:r w:rsidR="00F13B6B" w:rsidRPr="00421945">
        <w:rPr>
          <w:sz w:val="24"/>
          <w:szCs w:val="24"/>
          <w:lang w:val="et-EE"/>
        </w:rPr>
        <w:t>1829/2003 geneetiliselt muundatud toidu ja sööda kohta (Vastuvõetud tekstid, P8_TA(2017)0123);</w:t>
      </w:r>
    </w:p>
    <w:p w:rsidR="00F13B6B" w:rsidRPr="00421945" w:rsidRDefault="00421945" w:rsidP="00421945">
      <w:pPr>
        <w:pStyle w:val="FootnoteText"/>
        <w:ind w:left="720" w:firstLine="0"/>
        <w:rPr>
          <w:sz w:val="24"/>
          <w:szCs w:val="24"/>
          <w:lang w:val="et-EE"/>
        </w:rPr>
      </w:pPr>
      <w:r>
        <w:rPr>
          <w:sz w:val="24"/>
          <w:szCs w:val="24"/>
          <w:lang w:val="et-EE"/>
        </w:rPr>
        <w:t>– 17. mai 2017. </w:t>
      </w:r>
      <w:r w:rsidR="00F13B6B" w:rsidRPr="00421945">
        <w:rPr>
          <w:sz w:val="24"/>
          <w:szCs w:val="24"/>
          <w:lang w:val="et-EE"/>
        </w:rPr>
        <w:t>aasta resolutsioon komisjoni rakendusotsuse eelnõu kohta, millega lubatakse geneetiliselt muundatud maisi DAS</w:t>
      </w:r>
      <w:r>
        <w:rPr>
          <w:sz w:val="24"/>
          <w:szCs w:val="24"/>
          <w:lang w:val="et-EE"/>
        </w:rPr>
        <w:noBreakHyphen/>
        <w:t>40278</w:t>
      </w:r>
      <w:r>
        <w:rPr>
          <w:sz w:val="24"/>
          <w:szCs w:val="24"/>
          <w:lang w:val="et-EE"/>
        </w:rPr>
        <w:noBreakHyphen/>
      </w:r>
      <w:r w:rsidR="00F13B6B" w:rsidRPr="00421945">
        <w:rPr>
          <w:sz w:val="24"/>
          <w:szCs w:val="24"/>
          <w:lang w:val="et-EE"/>
        </w:rPr>
        <w:t>9 sisaldavate, sellest koosnevate või sellest valmistatud toodete turule laskmist vastavalt Euroopa Parlamendi ja nõukogu määrusele (EÜ) nr 1829/2003 geneetiliselt muundatud toidu ja sööda kohta (Vastuvõetud tekstid, P8_TA(2017)0215);</w:t>
      </w:r>
    </w:p>
    <w:p w:rsidR="00F13B6B" w:rsidRPr="00421945" w:rsidRDefault="00421945" w:rsidP="00421945">
      <w:pPr>
        <w:pStyle w:val="FootnoteText"/>
        <w:ind w:left="720" w:firstLine="0"/>
        <w:rPr>
          <w:sz w:val="24"/>
          <w:szCs w:val="24"/>
          <w:lang w:val="et-EE"/>
        </w:rPr>
      </w:pPr>
      <w:r>
        <w:rPr>
          <w:sz w:val="24"/>
          <w:szCs w:val="24"/>
          <w:lang w:val="et-EE"/>
        </w:rPr>
        <w:t>– 17. mai 2017. </w:t>
      </w:r>
      <w:r w:rsidR="00F13B6B" w:rsidRPr="00421945">
        <w:rPr>
          <w:sz w:val="24"/>
          <w:szCs w:val="24"/>
          <w:lang w:val="et-EE"/>
        </w:rPr>
        <w:t>aasta resolutsioon komisjoni rakendusotsuse eelnõu kohta, millega lubatakse geneetiliselt</w:t>
      </w:r>
      <w:r>
        <w:rPr>
          <w:sz w:val="24"/>
          <w:szCs w:val="24"/>
          <w:lang w:val="et-EE"/>
        </w:rPr>
        <w:t xml:space="preserve"> muundatud puuvilla GHB119 (BCS</w:t>
      </w:r>
      <w:r>
        <w:rPr>
          <w:sz w:val="24"/>
          <w:szCs w:val="24"/>
          <w:lang w:val="et-EE"/>
        </w:rPr>
        <w:noBreakHyphen/>
        <w:t>GHØØ5</w:t>
      </w:r>
      <w:r>
        <w:rPr>
          <w:sz w:val="24"/>
          <w:szCs w:val="24"/>
          <w:lang w:val="et-EE"/>
        </w:rPr>
        <w:noBreakHyphen/>
      </w:r>
      <w:r w:rsidR="00F13B6B" w:rsidRPr="00421945">
        <w:rPr>
          <w:sz w:val="24"/>
          <w:szCs w:val="24"/>
          <w:lang w:val="et-EE"/>
        </w:rPr>
        <w:t>8) sisaldavate, sellest koosnevate või sellest valmistatud toodete turule laskmist vastavalt Euroopa Parlamendi ja nõukogu määrusele (EÜ) nr 1829/2003 (Vastuvõetud tekstid, P8_TA(2017)0214);</w:t>
      </w:r>
    </w:p>
    <w:p w:rsidR="00F13B6B" w:rsidRPr="00421945" w:rsidRDefault="00421945" w:rsidP="00421945">
      <w:pPr>
        <w:pStyle w:val="FootnoteText"/>
        <w:ind w:left="720" w:firstLine="0"/>
        <w:rPr>
          <w:sz w:val="24"/>
          <w:szCs w:val="24"/>
          <w:lang w:val="et-EE"/>
        </w:rPr>
      </w:pPr>
      <w:r>
        <w:rPr>
          <w:sz w:val="24"/>
          <w:szCs w:val="24"/>
          <w:lang w:val="et-EE"/>
        </w:rPr>
        <w:t>– 13. septembri 2017. </w:t>
      </w:r>
      <w:r w:rsidR="00F13B6B" w:rsidRPr="00421945">
        <w:rPr>
          <w:sz w:val="24"/>
          <w:szCs w:val="24"/>
          <w:lang w:val="et-EE"/>
        </w:rPr>
        <w:t>aasta resolutsioon komisjoni rakendusotsuse eelnõu kohta, millega lubatakse geneetiliselt muundatud sojauba DAS</w:t>
      </w:r>
      <w:r>
        <w:rPr>
          <w:sz w:val="24"/>
          <w:szCs w:val="24"/>
          <w:lang w:val="et-EE"/>
        </w:rPr>
        <w:noBreakHyphen/>
      </w:r>
      <w:r w:rsidR="00F13B6B" w:rsidRPr="00421945">
        <w:rPr>
          <w:sz w:val="24"/>
          <w:szCs w:val="24"/>
          <w:lang w:val="et-EE"/>
        </w:rPr>
        <w:t>68416</w:t>
      </w:r>
      <w:r>
        <w:rPr>
          <w:sz w:val="24"/>
          <w:szCs w:val="24"/>
          <w:lang w:val="et-EE"/>
        </w:rPr>
        <w:noBreakHyphen/>
      </w:r>
      <w:r w:rsidR="00F13B6B" w:rsidRPr="00421945">
        <w:rPr>
          <w:sz w:val="24"/>
          <w:szCs w:val="24"/>
          <w:lang w:val="et-EE"/>
        </w:rPr>
        <w:t>4 sisaldavate, sellest koosnevate või sellest valmistatud toodete turule laskmist vastavalt Euroopa Parlamendi ja nõukogu määrusele (EÜ) nr 1829/2003 geneetiliselt muundatud toidu ja sööda kohta (Vastuvõetud tekstid, P8_TA(2017)0341);</w:t>
      </w:r>
    </w:p>
    <w:p w:rsidR="00F13B6B" w:rsidRPr="00421945" w:rsidRDefault="00421945" w:rsidP="00421945">
      <w:pPr>
        <w:pStyle w:val="FootnoteText"/>
        <w:ind w:left="720" w:firstLine="0"/>
        <w:rPr>
          <w:sz w:val="24"/>
          <w:szCs w:val="24"/>
          <w:lang w:val="et-EE"/>
        </w:rPr>
      </w:pPr>
      <w:r>
        <w:rPr>
          <w:sz w:val="24"/>
          <w:szCs w:val="24"/>
          <w:lang w:val="et-EE"/>
        </w:rPr>
        <w:t>– 4. oktoobri 2017. </w:t>
      </w:r>
      <w:r w:rsidR="00F13B6B" w:rsidRPr="00421945">
        <w:rPr>
          <w:sz w:val="24"/>
          <w:szCs w:val="24"/>
          <w:lang w:val="et-EE"/>
        </w:rPr>
        <w:t>aasta resolutsioon komisjoni rakendusotsuse eelnõu kohta, millega lubatakse geneetiliselt muundatud sojauba FG72</w:t>
      </w:r>
      <w:r>
        <w:rPr>
          <w:sz w:val="24"/>
          <w:szCs w:val="24"/>
          <w:lang w:val="et-EE"/>
        </w:rPr>
        <w:t xml:space="preserve"> × A5547</w:t>
      </w:r>
      <w:r>
        <w:rPr>
          <w:sz w:val="24"/>
          <w:szCs w:val="24"/>
          <w:lang w:val="et-EE"/>
        </w:rPr>
        <w:noBreakHyphen/>
      </w:r>
      <w:r w:rsidR="00F13B6B" w:rsidRPr="00421945">
        <w:rPr>
          <w:sz w:val="24"/>
          <w:szCs w:val="24"/>
          <w:lang w:val="et-EE"/>
        </w:rPr>
        <w:t>127 sisaldavate, sellest koosnevate või sellest valmistatud toodete turule laskmist vastavalt Euroopa Parlamen</w:t>
      </w:r>
      <w:r>
        <w:rPr>
          <w:sz w:val="24"/>
          <w:szCs w:val="24"/>
          <w:lang w:val="et-EE"/>
        </w:rPr>
        <w:t>di ja nõukogu määrusele (EÜ) nr </w:t>
      </w:r>
      <w:r w:rsidR="00F13B6B" w:rsidRPr="00421945">
        <w:rPr>
          <w:sz w:val="24"/>
          <w:szCs w:val="24"/>
          <w:lang w:val="et-EE"/>
        </w:rPr>
        <w:t>1829/2003 geneetiliselt muundatud toidu ja sööda kohta (Vastuvõetud tekstid, P8_TA(2017)0377);</w:t>
      </w:r>
    </w:p>
    <w:p w:rsidR="00F13B6B" w:rsidRPr="00421945" w:rsidRDefault="00421945" w:rsidP="00421945">
      <w:pPr>
        <w:pStyle w:val="FootnoteText"/>
        <w:ind w:left="720" w:firstLine="0"/>
        <w:rPr>
          <w:sz w:val="24"/>
          <w:szCs w:val="24"/>
          <w:lang w:val="et-EE"/>
        </w:rPr>
      </w:pPr>
      <w:r>
        <w:rPr>
          <w:sz w:val="24"/>
          <w:szCs w:val="24"/>
          <w:lang w:val="et-EE"/>
        </w:rPr>
        <w:t>– 4. </w:t>
      </w:r>
      <w:r w:rsidR="00F13B6B" w:rsidRPr="00421945">
        <w:rPr>
          <w:sz w:val="24"/>
          <w:szCs w:val="24"/>
          <w:lang w:val="et-EE"/>
        </w:rPr>
        <w:t>oktoo</w:t>
      </w:r>
      <w:r>
        <w:rPr>
          <w:sz w:val="24"/>
          <w:szCs w:val="24"/>
          <w:lang w:val="et-EE"/>
        </w:rPr>
        <w:t>bri 2017. </w:t>
      </w:r>
      <w:r w:rsidR="00F13B6B" w:rsidRPr="00421945">
        <w:rPr>
          <w:sz w:val="24"/>
          <w:szCs w:val="24"/>
          <w:lang w:val="et-EE"/>
        </w:rPr>
        <w:t>aasta resolutsioon komisjoni rakendusotsuse eelnõu kohta, millega lubatakse gene</w:t>
      </w:r>
      <w:r>
        <w:rPr>
          <w:sz w:val="24"/>
          <w:szCs w:val="24"/>
          <w:lang w:val="et-EE"/>
        </w:rPr>
        <w:t>etiliselt muundatud sojauba DAS</w:t>
      </w:r>
      <w:r>
        <w:rPr>
          <w:sz w:val="24"/>
          <w:szCs w:val="24"/>
          <w:lang w:val="et-EE"/>
        </w:rPr>
        <w:noBreakHyphen/>
        <w:t>44406</w:t>
      </w:r>
      <w:r>
        <w:rPr>
          <w:sz w:val="24"/>
          <w:szCs w:val="24"/>
          <w:lang w:val="et-EE"/>
        </w:rPr>
        <w:noBreakHyphen/>
      </w:r>
      <w:r w:rsidR="00F13B6B" w:rsidRPr="00421945">
        <w:rPr>
          <w:sz w:val="24"/>
          <w:szCs w:val="24"/>
          <w:lang w:val="et-EE"/>
        </w:rPr>
        <w:t>6 sisaldavate, sellest koosnevate või sellest valmistatud toodete turule laskmist vastavalt Euroopa Parlamendi ja nõukogu määrus</w:t>
      </w:r>
      <w:r>
        <w:rPr>
          <w:sz w:val="24"/>
          <w:szCs w:val="24"/>
          <w:lang w:val="et-EE"/>
        </w:rPr>
        <w:t>ele (EÜ) nr </w:t>
      </w:r>
      <w:r w:rsidR="00F13B6B" w:rsidRPr="00421945">
        <w:rPr>
          <w:sz w:val="24"/>
          <w:szCs w:val="24"/>
          <w:lang w:val="et-EE"/>
        </w:rPr>
        <w:t>1829/2003 geneetiliselt muundatud toidu ja sööda kohta (Vastuvõetud tekstid, P8_TA(2017)0378).</w:t>
      </w:r>
    </w:p>
  </w:footnote>
  <w:footnote w:id="5">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t>G </w:t>
      </w:r>
      <w:r w:rsidRPr="00421945">
        <w:rPr>
          <w:sz w:val="24"/>
          <w:szCs w:val="24"/>
          <w:lang w:val="et-EE"/>
        </w:rPr>
        <w:t>lisa –</w:t>
      </w:r>
      <w:r w:rsidR="008D33BB">
        <w:rPr>
          <w:sz w:val="24"/>
          <w:szCs w:val="24"/>
          <w:lang w:val="et-EE"/>
        </w:rPr>
        <w:t xml:space="preserve"> Liikmesriikide märkused ja GMO</w:t>
      </w:r>
      <w:r w:rsidR="008D33BB">
        <w:rPr>
          <w:sz w:val="24"/>
          <w:szCs w:val="24"/>
          <w:lang w:val="et-EE"/>
        </w:rPr>
        <w:noBreakHyphen/>
      </w:r>
      <w:r w:rsidRPr="00421945">
        <w:rPr>
          <w:sz w:val="24"/>
          <w:szCs w:val="24"/>
          <w:lang w:val="et-EE"/>
        </w:rPr>
        <w:t xml:space="preserve">komisjoni vastused </w:t>
      </w:r>
      <w:hyperlink r:id="rId2" w:history="1">
        <w:r w:rsidRPr="00421945">
          <w:rPr>
            <w:rStyle w:val="Hyperlink"/>
            <w:sz w:val="24"/>
            <w:szCs w:val="24"/>
            <w:lang w:val="et-EE"/>
          </w:rPr>
          <w:t>http://registerofquestions.efsa.europa.eu/roqFrontend/questionLoader?question=EFSA-Q-2013-01002</w:t>
        </w:r>
      </w:hyperlink>
    </w:p>
  </w:footnote>
  <w:footnote w:id="6">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r w:rsidRPr="00421945">
        <w:rPr>
          <w:sz w:val="24"/>
          <w:szCs w:val="24"/>
          <w:lang w:val="et-EE"/>
        </w:rPr>
        <w:t>Samas.</w:t>
      </w:r>
    </w:p>
  </w:footnote>
  <w:footnote w:id="7">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008D33BB">
        <w:rPr>
          <w:sz w:val="24"/>
          <w:szCs w:val="24"/>
          <w:lang w:val="et-EE"/>
        </w:rPr>
        <w:t xml:space="preserve"> </w:t>
      </w:r>
      <w:r w:rsidR="008D33BB">
        <w:rPr>
          <w:sz w:val="24"/>
          <w:szCs w:val="24"/>
          <w:lang w:val="et-EE"/>
        </w:rPr>
        <w:tab/>
      </w:r>
      <w:hyperlink r:id="rId3" w:history="1">
        <w:r w:rsidR="008D33BB" w:rsidRPr="001310CB">
          <w:rPr>
            <w:rStyle w:val="Hyperlink"/>
            <w:sz w:val="24"/>
            <w:szCs w:val="24"/>
            <w:lang w:val="et-EE"/>
          </w:rPr>
          <w:t>https://www.testbiotech.org/sites/default/files/TBT%20comment%</w:t>
        </w:r>
        <w:r w:rsidR="008D33BB" w:rsidRPr="001310CB">
          <w:rPr>
            <w:rStyle w:val="Hyperlink"/>
            <w:sz w:val="24"/>
            <w:szCs w:val="24"/>
            <w:lang w:val="et-EE"/>
          </w:rPr>
          <w:br/>
          <w:t>20MON80332%20x%20MS8%20x%20RF3_v2.pdf</w:t>
        </w:r>
      </w:hyperlink>
    </w:p>
  </w:footnote>
  <w:footnote w:id="8">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hyperlink r:id="rId4" w:history="1">
        <w:r w:rsidRPr="00421945">
          <w:rPr>
            <w:rStyle w:val="Hyperlink"/>
            <w:sz w:val="24"/>
            <w:szCs w:val="24"/>
            <w:lang w:val="et-EE"/>
          </w:rPr>
          <w:t>https://link.springer.com/article/10.1007%2Fs00267-015-0589-7</w:t>
        </w:r>
      </w:hyperlink>
    </w:p>
  </w:footnote>
  <w:footnote w:id="9">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r w:rsidRPr="00421945">
        <w:rPr>
          <w:sz w:val="24"/>
          <w:szCs w:val="24"/>
          <w:lang w:val="et-EE"/>
        </w:rPr>
        <w:t xml:space="preserve">EFSA </w:t>
      </w:r>
      <w:proofErr w:type="spellStart"/>
      <w:r w:rsidRPr="00421945">
        <w:rPr>
          <w:sz w:val="24"/>
          <w:szCs w:val="24"/>
          <w:lang w:val="et-EE"/>
        </w:rPr>
        <w:t>conclusion</w:t>
      </w:r>
      <w:proofErr w:type="spellEnd"/>
      <w:r w:rsidRPr="00421945">
        <w:rPr>
          <w:sz w:val="24"/>
          <w:szCs w:val="24"/>
          <w:lang w:val="et-EE"/>
        </w:rPr>
        <w:t xml:space="preserve"> on </w:t>
      </w:r>
      <w:proofErr w:type="spellStart"/>
      <w:r w:rsidRPr="00421945">
        <w:rPr>
          <w:sz w:val="24"/>
          <w:szCs w:val="24"/>
          <w:lang w:val="et-EE"/>
        </w:rPr>
        <w:t>the</w:t>
      </w:r>
      <w:proofErr w:type="spellEnd"/>
      <w:r w:rsidRPr="00421945">
        <w:rPr>
          <w:sz w:val="24"/>
          <w:szCs w:val="24"/>
          <w:lang w:val="et-EE"/>
        </w:rPr>
        <w:t xml:space="preserve"> peer </w:t>
      </w:r>
      <w:proofErr w:type="spellStart"/>
      <w:r w:rsidRPr="00421945">
        <w:rPr>
          <w:sz w:val="24"/>
          <w:szCs w:val="24"/>
          <w:lang w:val="et-EE"/>
        </w:rPr>
        <w:t>review</w:t>
      </w:r>
      <w:proofErr w:type="spellEnd"/>
      <w:r w:rsidRPr="00421945">
        <w:rPr>
          <w:sz w:val="24"/>
          <w:szCs w:val="24"/>
          <w:lang w:val="et-EE"/>
        </w:rPr>
        <w:t xml:space="preserve"> of </w:t>
      </w:r>
      <w:proofErr w:type="spellStart"/>
      <w:r w:rsidRPr="00421945">
        <w:rPr>
          <w:sz w:val="24"/>
          <w:szCs w:val="24"/>
          <w:lang w:val="et-EE"/>
        </w:rPr>
        <w:t>the</w:t>
      </w:r>
      <w:proofErr w:type="spellEnd"/>
      <w:r w:rsidRPr="00421945">
        <w:rPr>
          <w:sz w:val="24"/>
          <w:szCs w:val="24"/>
          <w:lang w:val="et-EE"/>
        </w:rPr>
        <w:t xml:space="preserve"> </w:t>
      </w:r>
      <w:proofErr w:type="spellStart"/>
      <w:r w:rsidRPr="00421945">
        <w:rPr>
          <w:sz w:val="24"/>
          <w:szCs w:val="24"/>
          <w:lang w:val="et-EE"/>
        </w:rPr>
        <w:t>pesticide</w:t>
      </w:r>
      <w:proofErr w:type="spellEnd"/>
      <w:r w:rsidRPr="00421945">
        <w:rPr>
          <w:sz w:val="24"/>
          <w:szCs w:val="24"/>
          <w:lang w:val="et-EE"/>
        </w:rPr>
        <w:t xml:space="preserve"> risk </w:t>
      </w:r>
      <w:proofErr w:type="spellStart"/>
      <w:r w:rsidRPr="00421945">
        <w:rPr>
          <w:sz w:val="24"/>
          <w:szCs w:val="24"/>
          <w:lang w:val="et-EE"/>
        </w:rPr>
        <w:t>assessment</w:t>
      </w:r>
      <w:proofErr w:type="spellEnd"/>
      <w:r w:rsidRPr="00421945">
        <w:rPr>
          <w:sz w:val="24"/>
          <w:szCs w:val="24"/>
          <w:lang w:val="et-EE"/>
        </w:rPr>
        <w:t xml:space="preserve"> of </w:t>
      </w:r>
      <w:proofErr w:type="spellStart"/>
      <w:r w:rsidRPr="00421945">
        <w:rPr>
          <w:sz w:val="24"/>
          <w:szCs w:val="24"/>
          <w:lang w:val="et-EE"/>
        </w:rPr>
        <w:t>the</w:t>
      </w:r>
      <w:proofErr w:type="spellEnd"/>
      <w:r w:rsidRPr="00421945">
        <w:rPr>
          <w:sz w:val="24"/>
          <w:szCs w:val="24"/>
          <w:lang w:val="et-EE"/>
        </w:rPr>
        <w:t xml:space="preserve"> </w:t>
      </w:r>
      <w:proofErr w:type="spellStart"/>
      <w:r w:rsidRPr="00421945">
        <w:rPr>
          <w:sz w:val="24"/>
          <w:szCs w:val="24"/>
          <w:lang w:val="et-EE"/>
        </w:rPr>
        <w:t>active</w:t>
      </w:r>
      <w:proofErr w:type="spellEnd"/>
      <w:r w:rsidRPr="00421945">
        <w:rPr>
          <w:sz w:val="24"/>
          <w:szCs w:val="24"/>
          <w:lang w:val="et-EE"/>
        </w:rPr>
        <w:t xml:space="preserve"> </w:t>
      </w:r>
      <w:proofErr w:type="spellStart"/>
      <w:r w:rsidRPr="00421945">
        <w:rPr>
          <w:sz w:val="24"/>
          <w:szCs w:val="24"/>
          <w:lang w:val="et-EE"/>
        </w:rPr>
        <w:t>substance</w:t>
      </w:r>
      <w:proofErr w:type="spellEnd"/>
      <w:r w:rsidRPr="00421945">
        <w:rPr>
          <w:sz w:val="24"/>
          <w:szCs w:val="24"/>
          <w:lang w:val="et-EE"/>
        </w:rPr>
        <w:t xml:space="preserve"> </w:t>
      </w:r>
      <w:proofErr w:type="spellStart"/>
      <w:r w:rsidRPr="00421945">
        <w:rPr>
          <w:sz w:val="24"/>
          <w:szCs w:val="24"/>
          <w:lang w:val="et-EE"/>
        </w:rPr>
        <w:t>glyphosate</w:t>
      </w:r>
      <w:proofErr w:type="spellEnd"/>
      <w:r w:rsidRPr="00421945">
        <w:rPr>
          <w:sz w:val="24"/>
          <w:szCs w:val="24"/>
          <w:lang w:val="et-EE"/>
        </w:rPr>
        <w:t xml:space="preserve"> (EFSA järeldused toimeaine </w:t>
      </w:r>
      <w:proofErr w:type="spellStart"/>
      <w:r w:rsidRPr="00421945">
        <w:rPr>
          <w:sz w:val="24"/>
          <w:szCs w:val="24"/>
          <w:lang w:val="et-EE"/>
        </w:rPr>
        <w:t>glüfosaadi</w:t>
      </w:r>
      <w:proofErr w:type="spellEnd"/>
      <w:r w:rsidRPr="00421945">
        <w:rPr>
          <w:sz w:val="24"/>
          <w:szCs w:val="24"/>
          <w:lang w:val="et-EE"/>
        </w:rPr>
        <w:t xml:space="preserve"> pestitsiidina kasutamise riskihindamist käsitleva vastastikuse hindamise kohta). EFSA </w:t>
      </w:r>
      <w:proofErr w:type="spellStart"/>
      <w:r w:rsidRPr="00421945">
        <w:rPr>
          <w:sz w:val="24"/>
          <w:szCs w:val="24"/>
          <w:lang w:val="et-EE"/>
        </w:rPr>
        <w:t>journal</w:t>
      </w:r>
      <w:proofErr w:type="spellEnd"/>
      <w:r w:rsidRPr="00421945">
        <w:rPr>
          <w:sz w:val="24"/>
          <w:szCs w:val="24"/>
          <w:lang w:val="et-EE"/>
        </w:rPr>
        <w:t xml:space="preserve"> 2015, 13 (11):4302 </w:t>
      </w:r>
      <w:hyperlink r:id="rId5" w:history="1">
        <w:r w:rsidRPr="00421945">
          <w:rPr>
            <w:rStyle w:val="Hyperlink"/>
            <w:sz w:val="24"/>
            <w:szCs w:val="24"/>
            <w:lang w:val="et-EE"/>
          </w:rPr>
          <w:t>http://onlinelibrary.wiley.com/doi/10.2903/j.efsa.2015.4302/epdf</w:t>
        </w:r>
      </w:hyperlink>
    </w:p>
  </w:footnote>
  <w:footnote w:id="10">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hyperlink r:id="rId6" w:history="1">
        <w:r w:rsidRPr="00421945">
          <w:rPr>
            <w:rStyle w:val="Hyperlink"/>
            <w:sz w:val="24"/>
            <w:szCs w:val="24"/>
            <w:lang w:val="et-EE"/>
          </w:rPr>
          <w:t>https://www.ncbi.nlm.nih.gov/pmc/articles/PMC3955666</w:t>
        </w:r>
      </w:hyperlink>
    </w:p>
  </w:footnote>
  <w:footnote w:id="11">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hyperlink r:id="rId7" w:history="1">
        <w:r w:rsidR="008D33BB" w:rsidRPr="001310CB">
          <w:rPr>
            <w:rStyle w:val="Hyperlink"/>
            <w:sz w:val="24"/>
            <w:szCs w:val="24"/>
            <w:lang w:val="et-EE"/>
          </w:rPr>
          <w:t>https://www.testbiotech.org/sites/default/files/TBT%20Background%</w:t>
        </w:r>
        <w:r w:rsidR="008D33BB" w:rsidRPr="001310CB">
          <w:rPr>
            <w:rStyle w:val="Hyperlink"/>
            <w:sz w:val="24"/>
            <w:szCs w:val="24"/>
            <w:lang w:val="et-EE"/>
          </w:rPr>
          <w:br/>
          <w:t>20Soybean%20305423%20x%2040-3-2.pdf</w:t>
        </w:r>
      </w:hyperlink>
    </w:p>
  </w:footnote>
  <w:footnote w:id="12">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hyperlink r:id="rId8" w:history="1">
        <w:r w:rsidRPr="00421945">
          <w:rPr>
            <w:rStyle w:val="Hyperlink"/>
            <w:sz w:val="24"/>
            <w:szCs w:val="24"/>
            <w:lang w:val="et-EE"/>
          </w:rPr>
          <w:t>https://www.omicsonline.org/open-access/detection-of-glyphosate-in-malformed-piglets-2161-0525.1000230.php?aid=27562</w:t>
        </w:r>
      </w:hyperlink>
    </w:p>
  </w:footnote>
  <w:footnote w:id="13">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t>ELT L 309, 24.11.2009, lk </w:t>
      </w:r>
      <w:r w:rsidRPr="00421945">
        <w:rPr>
          <w:sz w:val="24"/>
          <w:szCs w:val="24"/>
          <w:lang w:val="et-EE"/>
        </w:rPr>
        <w:t>1.</w:t>
      </w:r>
    </w:p>
  </w:footnote>
  <w:footnote w:id="14">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hyperlink r:id="rId9" w:history="1">
        <w:r w:rsidR="008D33BB">
          <w:rPr>
            <w:rStyle w:val="Hyperlink"/>
            <w:sz w:val="24"/>
            <w:szCs w:val="24"/>
            <w:lang w:val="et-EE"/>
          </w:rPr>
          <w:t>ELT L 67,</w:t>
        </w:r>
      </w:hyperlink>
      <w:r w:rsidR="008D33BB">
        <w:rPr>
          <w:rStyle w:val="Hyperlink"/>
          <w:sz w:val="24"/>
          <w:szCs w:val="24"/>
          <w:lang w:val="et-EE"/>
        </w:rPr>
        <w:t xml:space="preserve"> 12.3.2015, lk 6.</w:t>
      </w:r>
    </w:p>
  </w:footnote>
  <w:footnote w:id="15">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t>G </w:t>
      </w:r>
      <w:r w:rsidRPr="00421945">
        <w:rPr>
          <w:sz w:val="24"/>
          <w:szCs w:val="24"/>
          <w:lang w:val="et-EE"/>
        </w:rPr>
        <w:t>lisa –</w:t>
      </w:r>
      <w:r w:rsidR="008D33BB">
        <w:rPr>
          <w:sz w:val="24"/>
          <w:szCs w:val="24"/>
          <w:lang w:val="et-EE"/>
        </w:rPr>
        <w:t xml:space="preserve"> Liikmesriikide märkused ja GMO</w:t>
      </w:r>
      <w:r w:rsidR="008D33BB">
        <w:rPr>
          <w:sz w:val="24"/>
          <w:szCs w:val="24"/>
          <w:lang w:val="et-EE"/>
        </w:rPr>
        <w:noBreakHyphen/>
      </w:r>
      <w:r w:rsidRPr="00421945">
        <w:rPr>
          <w:sz w:val="24"/>
          <w:szCs w:val="24"/>
          <w:lang w:val="et-EE"/>
        </w:rPr>
        <w:t xml:space="preserve">komisjoni vastused </w:t>
      </w:r>
      <w:hyperlink r:id="rId10" w:history="1">
        <w:r w:rsidRPr="00421945">
          <w:rPr>
            <w:rStyle w:val="Hyperlink"/>
            <w:sz w:val="24"/>
            <w:szCs w:val="24"/>
            <w:lang w:val="et-EE"/>
          </w:rPr>
          <w:t>http://registerofquestions.efsa.europa.eu/roqFrontend/questionLoader?question=EFSA-Q-2013-01002</w:t>
        </w:r>
      </w:hyperlink>
    </w:p>
  </w:footnote>
  <w:footnote w:id="16">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008D33BB">
        <w:rPr>
          <w:sz w:val="24"/>
          <w:szCs w:val="24"/>
          <w:lang w:val="et-EE"/>
        </w:rPr>
        <w:t xml:space="preserve"> </w:t>
      </w:r>
      <w:r w:rsidR="008D33BB">
        <w:rPr>
          <w:sz w:val="24"/>
          <w:szCs w:val="24"/>
          <w:lang w:val="et-EE"/>
        </w:rPr>
        <w:tab/>
      </w:r>
      <w:hyperlink r:id="rId11" w:history="1">
        <w:r w:rsidR="008D33BB" w:rsidRPr="008D33BB">
          <w:rPr>
            <w:rStyle w:val="Hyperlink"/>
            <w:sz w:val="24"/>
            <w:szCs w:val="24"/>
            <w:lang w:val="et-EE"/>
          </w:rPr>
          <w:t>https://www.bmgf.gv.at/cms/home/attachments/3/0/9/CH1060/</w:t>
        </w:r>
        <w:r w:rsidR="008D33BB" w:rsidRPr="008D33BB">
          <w:rPr>
            <w:rStyle w:val="Hyperlink"/>
            <w:sz w:val="24"/>
            <w:szCs w:val="24"/>
            <w:lang w:val="et-EE"/>
          </w:rPr>
          <w:br/>
          <w:t>CMS1215778250501/osrimportban_gt73,ms8xrf3_2011_(nicht_zu_versenden_).pdf</w:t>
        </w:r>
      </w:hyperlink>
      <w:r w:rsidRPr="00421945">
        <w:rPr>
          <w:sz w:val="24"/>
          <w:szCs w:val="24"/>
          <w:lang w:val="et-EE"/>
        </w:rPr>
        <w:t xml:space="preserve">, </w:t>
      </w:r>
      <w:r w:rsidR="008D33BB">
        <w:rPr>
          <w:sz w:val="24"/>
          <w:szCs w:val="24"/>
          <w:lang w:val="et-EE"/>
        </w:rPr>
        <w:t>lk </w:t>
      </w:r>
      <w:r w:rsidRPr="00421945">
        <w:rPr>
          <w:sz w:val="24"/>
          <w:szCs w:val="24"/>
          <w:lang w:val="et-EE"/>
        </w:rPr>
        <w:t>4.</w:t>
      </w:r>
    </w:p>
  </w:footnote>
  <w:footnote w:id="17">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hyperlink r:id="rId12" w:history="1">
        <w:r w:rsidRPr="00421945">
          <w:rPr>
            <w:rStyle w:val="Hyperlink"/>
            <w:sz w:val="24"/>
            <w:szCs w:val="24"/>
            <w:lang w:val="et-EE"/>
          </w:rPr>
          <w:t>https://link.springer.com/chapter/10.1007/978-94-007-7796-5_12</w:t>
        </w:r>
      </w:hyperlink>
    </w:p>
  </w:footnote>
  <w:footnote w:id="18">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r>
      <w:r w:rsidRPr="00421945">
        <w:rPr>
          <w:sz w:val="24"/>
          <w:szCs w:val="24"/>
          <w:lang w:val="et-EE"/>
        </w:rPr>
        <w:t>Näiteks Euroopa Parlamendi täiskogu istungi avakõnes, mis on lisatud järgmisele Euroopa Komisjonile antud poliitikasuunistele (Strasbourg, 15.</w:t>
      </w:r>
      <w:r w:rsidR="008D33BB">
        <w:rPr>
          <w:sz w:val="24"/>
          <w:szCs w:val="24"/>
          <w:lang w:val="et-EE"/>
        </w:rPr>
        <w:t> juuli 2014) ja 2016. </w:t>
      </w:r>
      <w:r w:rsidRPr="00421945">
        <w:rPr>
          <w:sz w:val="24"/>
          <w:szCs w:val="24"/>
          <w:lang w:val="et-EE"/>
        </w:rPr>
        <w:t xml:space="preserve">aasta kõnes olukorrast </w:t>
      </w:r>
      <w:r w:rsidR="008D33BB">
        <w:rPr>
          <w:sz w:val="24"/>
          <w:szCs w:val="24"/>
          <w:lang w:val="et-EE"/>
        </w:rPr>
        <w:t>Euroopa Liidus (Strasbourg, 14. september </w:t>
      </w:r>
      <w:r w:rsidRPr="00421945">
        <w:rPr>
          <w:sz w:val="24"/>
          <w:szCs w:val="24"/>
          <w:lang w:val="et-EE"/>
        </w:rPr>
        <w:t>2016).</w:t>
      </w:r>
    </w:p>
  </w:footnote>
  <w:footnote w:id="19">
    <w:p w:rsidR="008D33BB" w:rsidRPr="008D33BB" w:rsidRDefault="008D33BB" w:rsidP="008D33BB">
      <w:pPr>
        <w:pStyle w:val="FootnoteText"/>
        <w:ind w:left="720" w:hanging="720"/>
        <w:rPr>
          <w:sz w:val="24"/>
          <w:szCs w:val="24"/>
          <w:lang w:val="et-EE"/>
        </w:rPr>
      </w:pPr>
      <w:r w:rsidRPr="008D33BB">
        <w:rPr>
          <w:rStyle w:val="FootnoteReference"/>
          <w:sz w:val="24"/>
          <w:szCs w:val="24"/>
        </w:rPr>
        <w:footnoteRef/>
      </w:r>
      <w:r w:rsidRPr="008D33BB">
        <w:rPr>
          <w:sz w:val="24"/>
          <w:szCs w:val="24"/>
        </w:rPr>
        <w:t xml:space="preserve"> </w:t>
      </w:r>
      <w:r w:rsidRPr="008D33BB">
        <w:rPr>
          <w:sz w:val="24"/>
          <w:szCs w:val="24"/>
          <w:lang w:val="et-EE"/>
        </w:rPr>
        <w:tab/>
        <w:t>ELT C 355, 20.10.2017, lk 165.</w:t>
      </w:r>
    </w:p>
  </w:footnote>
  <w:footnote w:id="20">
    <w:p w:rsidR="00F13B6B" w:rsidRPr="00421945" w:rsidRDefault="00F13B6B" w:rsidP="001F4450">
      <w:pPr>
        <w:pStyle w:val="FootnoteText"/>
        <w:ind w:left="720" w:hanging="720"/>
        <w:rPr>
          <w:sz w:val="24"/>
          <w:szCs w:val="24"/>
          <w:lang w:val="et-EE"/>
        </w:rPr>
      </w:pPr>
      <w:r w:rsidRPr="00421945">
        <w:rPr>
          <w:rStyle w:val="FootnoteReference"/>
          <w:sz w:val="24"/>
          <w:szCs w:val="24"/>
          <w:lang w:val="et-EE"/>
        </w:rPr>
        <w:footnoteRef/>
      </w:r>
      <w:r w:rsidRPr="00421945">
        <w:rPr>
          <w:sz w:val="24"/>
          <w:szCs w:val="24"/>
          <w:lang w:val="et-EE"/>
        </w:rPr>
        <w:t xml:space="preserve"> </w:t>
      </w:r>
      <w:r w:rsidR="008D33BB">
        <w:rPr>
          <w:sz w:val="24"/>
          <w:szCs w:val="24"/>
          <w:lang w:val="et-EE"/>
        </w:rPr>
        <w:tab/>
        <w:t>EÜT L 31, 1.2.2002, lk </w:t>
      </w:r>
      <w:r w:rsidRPr="00421945">
        <w:rPr>
          <w:sz w:val="24"/>
          <w:szCs w:val="24"/>
          <w:lang w:val="et-EE"/>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A2" w:rsidRDefault="000A0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A2" w:rsidRDefault="000A0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A2" w:rsidRDefault="000A0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569/2017"/>
    <w:docVar w:name="dvlangue" w:val="ET"/>
    <w:docVar w:name="dvnumam" w:val="0"/>
    <w:docVar w:name="dvpe" w:val="611.495"/>
    <w:docVar w:name="dvtitre" w:val="Euroopa Parlamendi .... 2017. aasta resolutsioon komisjoni rakendusotsuse eelnõu kohta, millega lubatakse vastavalt Euroopa Parlamendi ja nõukogu määrusele (EÜ) nr 1829/2003 (geneetiliselt muundatud toidu ja sööda kohta) lasta turule geneetiliselt muundatud rapsisorte MON 88302 × Ms8 × Rf3 (MON-883Ø2-9 × ACSBNØØ5-8 × ACS-BNØØ3-6), MON 88302 × Ms8 (MON-883Ø2-9 × ACSBNØØ5-8) ja MON 88302 × Rf3 (MON-883Ø2-9 × ACS-BNØØ3-6) sisaldavaid, neist koosnevaid või neist toodetud tooteid (D052753 – 2017/2907(RSP))"/>
  </w:docVars>
  <w:rsids>
    <w:rsidRoot w:val="00531A78"/>
    <w:rsid w:val="00002272"/>
    <w:rsid w:val="000677B9"/>
    <w:rsid w:val="000A0BA2"/>
    <w:rsid w:val="000E7DD9"/>
    <w:rsid w:val="0010095E"/>
    <w:rsid w:val="00125B37"/>
    <w:rsid w:val="001C67CA"/>
    <w:rsid w:val="001F4450"/>
    <w:rsid w:val="002767FF"/>
    <w:rsid w:val="002B5493"/>
    <w:rsid w:val="00361C00"/>
    <w:rsid w:val="00395FA1"/>
    <w:rsid w:val="003E15D4"/>
    <w:rsid w:val="00411CCE"/>
    <w:rsid w:val="0041666E"/>
    <w:rsid w:val="00421060"/>
    <w:rsid w:val="00421945"/>
    <w:rsid w:val="00494A28"/>
    <w:rsid w:val="0050519A"/>
    <w:rsid w:val="005072A1"/>
    <w:rsid w:val="00514517"/>
    <w:rsid w:val="00531A78"/>
    <w:rsid w:val="006037C0"/>
    <w:rsid w:val="00680577"/>
    <w:rsid w:val="006F74FA"/>
    <w:rsid w:val="00731ADD"/>
    <w:rsid w:val="00734777"/>
    <w:rsid w:val="00751A4A"/>
    <w:rsid w:val="00756632"/>
    <w:rsid w:val="007D1690"/>
    <w:rsid w:val="00865F67"/>
    <w:rsid w:val="00881A7B"/>
    <w:rsid w:val="008840E5"/>
    <w:rsid w:val="008C2AC6"/>
    <w:rsid w:val="008D33BB"/>
    <w:rsid w:val="009509D8"/>
    <w:rsid w:val="00981893"/>
    <w:rsid w:val="009C68BC"/>
    <w:rsid w:val="009E797D"/>
    <w:rsid w:val="00A4678D"/>
    <w:rsid w:val="00AF3B82"/>
    <w:rsid w:val="00B558F0"/>
    <w:rsid w:val="00B95DDE"/>
    <w:rsid w:val="00BD7BD8"/>
    <w:rsid w:val="00C05BFE"/>
    <w:rsid w:val="00C23CD4"/>
    <w:rsid w:val="00C941CB"/>
    <w:rsid w:val="00CC2357"/>
    <w:rsid w:val="00D058B8"/>
    <w:rsid w:val="00D834A0"/>
    <w:rsid w:val="00D91E21"/>
    <w:rsid w:val="00DD52AB"/>
    <w:rsid w:val="00E365E1"/>
    <w:rsid w:val="00ED4235"/>
    <w:rsid w:val="00F04346"/>
    <w:rsid w:val="00F075DC"/>
    <w:rsid w:val="00F13B6B"/>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597448A-BD49-4CE8-9942-7716F476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F13B6B"/>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421945"/>
    <w:rPr>
      <w:rFonts w:ascii="Segoe UI" w:hAnsi="Segoe UI" w:cs="Segoe UI"/>
      <w:sz w:val="18"/>
      <w:szCs w:val="18"/>
    </w:rPr>
  </w:style>
  <w:style w:type="character" w:customStyle="1" w:styleId="BalloonTextChar">
    <w:name w:val="Balloon Text Char"/>
    <w:basedOn w:val="DefaultParagraphFont"/>
    <w:link w:val="BalloonText"/>
    <w:rsid w:val="00421945"/>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omicsonline.org/open-access/detection-of-glyphosate-in-malformed-piglets-2161-0525.1000230.php?aid=27562" TargetMode="External"/><Relationship Id="rId3" Type="http://schemas.openxmlformats.org/officeDocument/2006/relationships/hyperlink" Target="https://www.testbiotech.org/sites/default/files/TBT%20comment%20MON80332%20x%20MS8%20x%20RF3_v2.pdf" TargetMode="External"/><Relationship Id="rId7" Type="http://schemas.openxmlformats.org/officeDocument/2006/relationships/hyperlink" Target="https://www.testbiotech.org/sites/default/files/TBT%20Background%20Soybean%20305423%20x%2040-3-2.pdf" TargetMode="External"/><Relationship Id="rId12" Type="http://schemas.openxmlformats.org/officeDocument/2006/relationships/hyperlink" Target="https://link.springer.com/chapter/10.1007/978-94-007-7796-5_12" TargetMode="External"/><Relationship Id="rId2" Type="http://schemas.openxmlformats.org/officeDocument/2006/relationships/hyperlink" Target="http://registerofquestions.efsa.europa.eu/roqFrontend/questionLoader?question=EFSA-Q-2013-01002" TargetMode="External"/><Relationship Id="rId1" Type="http://schemas.openxmlformats.org/officeDocument/2006/relationships/hyperlink" Target="https://www.efsa.europa.eu/en/efsajournal/pub/4767" TargetMode="External"/><Relationship Id="rId6" Type="http://schemas.openxmlformats.org/officeDocument/2006/relationships/hyperlink" Target="https://www.ncbi.nlm.nih.gov/pmc/articles/PMC3955666" TargetMode="External"/><Relationship Id="rId11" Type="http://schemas.openxmlformats.org/officeDocument/2006/relationships/hyperlink" Target="https://www.bmgf.gv.at/cms/home/attachments/3/0/9/CH1060/CMS1215778250501/osrimportban_gt73,ms8xrf3_2011_(nicht_zu_versenden_).pdf" TargetMode="External"/><Relationship Id="rId5" Type="http://schemas.openxmlformats.org/officeDocument/2006/relationships/hyperlink" Target="http://onlinelibrary.wiley.com/doi/10.2903/j.efsa.2015.4302/epdf" TargetMode="External"/><Relationship Id="rId10" Type="http://schemas.openxmlformats.org/officeDocument/2006/relationships/hyperlink" Target="http://registerofquestions.efsa.europa.eu/roqFrontend/questionLoader?question=EFSA-Q-2013-01002" TargetMode="External"/><Relationship Id="rId4" Type="http://schemas.openxmlformats.org/officeDocument/2006/relationships/hyperlink" Target="https://link.springer.com/article/10.1007/s00267-015-0589-7" TargetMode="External"/><Relationship Id="rId9" Type="http://schemas.openxmlformats.org/officeDocument/2006/relationships/hyperlink" Target="http://eur-lex.europa.eu/legal-content/ET/TXT/HTML/?uri=CELEX:32015R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1B18-F453-4C85-ACF1-678573F6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3534D19F.dotm</Template>
  <TotalTime>1</TotalTime>
  <Pages>8</Pages>
  <Words>1863</Words>
  <Characters>13411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RAUDNASK Juta</cp:lastModifiedBy>
  <cp:revision>2</cp:revision>
  <cp:lastPrinted>2004-11-19T14:42:00Z</cp:lastPrinted>
  <dcterms:created xsi:type="dcterms:W3CDTF">2018-06-20T07:16:00Z</dcterms:created>
  <dcterms:modified xsi:type="dcterms:W3CDTF">2018-06-20T07:16:00Z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P8_TA-PROV(2017)0398_</vt:lpwstr>
  </property>
  <property fmtid="{D5CDD505-2E9C-101B-9397-08002B2CF9AE}" pid="4" name="&lt;Type&gt;">
    <vt:lpwstr>RR</vt:lpwstr>
  </property>
</Properties>
</file>