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69317E" w:rsidTr="0010095E">
        <w:trPr>
          <w:trHeight w:hRule="exact" w:val="1418"/>
        </w:trPr>
        <w:tc>
          <w:tcPr>
            <w:tcW w:w="6804" w:type="dxa"/>
            <w:shd w:val="clear" w:color="auto" w:fill="auto"/>
            <w:vAlign w:val="center"/>
          </w:tcPr>
          <w:p w:rsidR="00751A4A" w:rsidRPr="0069317E" w:rsidRDefault="00047398" w:rsidP="0010095E">
            <w:pPr>
              <w:pStyle w:val="EPName"/>
              <w:rPr>
                <w:lang w:val="lt-LT"/>
              </w:rPr>
            </w:pPr>
            <w:r w:rsidRPr="0069317E">
              <w:rPr>
                <w:lang w:val="lt-LT"/>
              </w:rPr>
              <w:t>Europos Parlamentas</w:t>
            </w:r>
          </w:p>
          <w:p w:rsidR="00751A4A" w:rsidRPr="0069317E" w:rsidRDefault="00756632" w:rsidP="00756632">
            <w:pPr>
              <w:pStyle w:val="EPTerm"/>
              <w:rPr>
                <w:rStyle w:val="HideTWBExt"/>
                <w:noProof w:val="0"/>
                <w:vanish w:val="0"/>
                <w:color w:val="auto"/>
                <w:lang w:val="lt-LT"/>
              </w:rPr>
            </w:pPr>
            <w:r w:rsidRPr="0069317E">
              <w:rPr>
                <w:lang w:val="lt-LT"/>
              </w:rPr>
              <w:t>2014</w:t>
            </w:r>
            <w:r w:rsidR="00C941CB" w:rsidRPr="0069317E">
              <w:rPr>
                <w:lang w:val="lt-LT"/>
              </w:rPr>
              <w:t>-2019</w:t>
            </w:r>
          </w:p>
        </w:tc>
        <w:tc>
          <w:tcPr>
            <w:tcW w:w="2268" w:type="dxa"/>
            <w:shd w:val="clear" w:color="auto" w:fill="auto"/>
          </w:tcPr>
          <w:p w:rsidR="00751A4A" w:rsidRPr="0069317E" w:rsidRDefault="00DE57AB" w:rsidP="0010095E">
            <w:pPr>
              <w:pStyle w:val="EPLogo"/>
            </w:pPr>
            <w:r w:rsidRPr="0069317E">
              <w:rPr>
                <w:noProof/>
                <w:lang w:val="en-GB"/>
              </w:rPr>
              <w:drawing>
                <wp:inline distT="0" distB="0" distL="0" distR="0">
                  <wp:extent cx="1190625" cy="638175"/>
                  <wp:effectExtent l="0" t="0" r="9525" b="9525"/>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638175"/>
                          </a:xfrm>
                          <a:prstGeom prst="rect">
                            <a:avLst/>
                          </a:prstGeom>
                          <a:noFill/>
                          <a:ln>
                            <a:noFill/>
                          </a:ln>
                        </pic:spPr>
                      </pic:pic>
                    </a:graphicData>
                  </a:graphic>
                </wp:inline>
              </w:drawing>
            </w:r>
          </w:p>
        </w:tc>
      </w:tr>
    </w:tbl>
    <w:p w:rsidR="00D058B8" w:rsidRPr="0069317E" w:rsidRDefault="00D058B8" w:rsidP="00D058B8">
      <w:pPr>
        <w:pStyle w:val="LineTop"/>
        <w:rPr>
          <w:lang w:val="lt-LT"/>
        </w:rPr>
      </w:pPr>
    </w:p>
    <w:p w:rsidR="00680577" w:rsidRPr="0069317E" w:rsidRDefault="00047398" w:rsidP="00680577">
      <w:pPr>
        <w:pStyle w:val="ZSessionDoc"/>
        <w:rPr>
          <w:b/>
          <w:i w:val="0"/>
        </w:rPr>
      </w:pPr>
      <w:r w:rsidRPr="0069317E">
        <w:rPr>
          <w:b/>
          <w:i w:val="0"/>
        </w:rPr>
        <w:t>PRIIMTI TEKSTAI</w:t>
      </w:r>
    </w:p>
    <w:p w:rsidR="00D058B8" w:rsidRPr="0069317E" w:rsidRDefault="00D058B8" w:rsidP="00D058B8">
      <w:pPr>
        <w:pStyle w:val="LineBottom"/>
      </w:pPr>
    </w:p>
    <w:p w:rsidR="00047398" w:rsidRPr="0069317E" w:rsidRDefault="00047398" w:rsidP="00047398">
      <w:pPr>
        <w:pStyle w:val="ATHeading1"/>
        <w:rPr>
          <w:noProof w:val="0"/>
          <w:lang w:val="lt-LT"/>
        </w:rPr>
      </w:pPr>
      <w:bookmarkStart w:id="0" w:name="TANumber"/>
      <w:r w:rsidRPr="0069317E">
        <w:rPr>
          <w:noProof w:val="0"/>
          <w:lang w:val="lt-LT"/>
        </w:rPr>
        <w:t>P8_TA(2018)000</w:t>
      </w:r>
      <w:r w:rsidR="007B5C15" w:rsidRPr="0069317E">
        <w:rPr>
          <w:noProof w:val="0"/>
          <w:lang w:val="lt-LT"/>
        </w:rPr>
        <w:t>3</w:t>
      </w:r>
      <w:bookmarkEnd w:id="0"/>
    </w:p>
    <w:p w:rsidR="00047398" w:rsidRPr="0069317E" w:rsidRDefault="00FA4885" w:rsidP="00047398">
      <w:pPr>
        <w:pStyle w:val="ATHeading2"/>
        <w:rPr>
          <w:noProof w:val="0"/>
          <w:lang w:val="lt-LT"/>
        </w:rPr>
      </w:pPr>
      <w:bookmarkStart w:id="1" w:name="title"/>
      <w:r w:rsidRPr="0069317E">
        <w:rPr>
          <w:noProof w:val="0"/>
          <w:lang w:val="lt-LT"/>
        </w:rPr>
        <w:t>Žuvininkystės išteklių išsaugojimas ir jūrų ekosistemų apsauga taikant technines priemones</w:t>
      </w:r>
      <w:bookmarkEnd w:id="1"/>
      <w:r w:rsidR="00047398" w:rsidRPr="0069317E">
        <w:rPr>
          <w:noProof w:val="0"/>
          <w:lang w:val="lt-LT"/>
        </w:rPr>
        <w:t xml:space="preserve"> </w:t>
      </w:r>
      <w:bookmarkStart w:id="2" w:name="Etoiles"/>
      <w:r w:rsidR="00047398" w:rsidRPr="0069317E">
        <w:rPr>
          <w:noProof w:val="0"/>
          <w:lang w:val="lt-LT"/>
        </w:rPr>
        <w:t>***I</w:t>
      </w:r>
      <w:bookmarkEnd w:id="2"/>
    </w:p>
    <w:p w:rsidR="00047398" w:rsidRPr="0069317E" w:rsidRDefault="00047398" w:rsidP="00047398">
      <w:pPr>
        <w:rPr>
          <w:i/>
          <w:vanish/>
        </w:rPr>
      </w:pPr>
      <w:r w:rsidRPr="0069317E">
        <w:rPr>
          <w:i/>
        </w:rPr>
        <w:fldChar w:fldCharType="begin"/>
      </w:r>
      <w:r w:rsidRPr="0069317E">
        <w:rPr>
          <w:i/>
        </w:rPr>
        <w:instrText xml:space="preserve"> TC"(</w:instrText>
      </w:r>
      <w:bookmarkStart w:id="3" w:name="DocNumber"/>
      <w:r w:rsidRPr="0069317E">
        <w:rPr>
          <w:i/>
        </w:rPr>
        <w:instrText>A8-0381/2017</w:instrText>
      </w:r>
      <w:bookmarkEnd w:id="3"/>
      <w:r w:rsidRPr="0069317E">
        <w:rPr>
          <w:i/>
        </w:rPr>
        <w:instrText xml:space="preserve"> - Pranešėjas: </w:instrText>
      </w:r>
      <w:proofErr w:type="spellStart"/>
      <w:r w:rsidRPr="0069317E">
        <w:rPr>
          <w:i/>
        </w:rPr>
        <w:instrText>Gabriel</w:instrText>
      </w:r>
      <w:proofErr w:type="spellEnd"/>
      <w:r w:rsidRPr="0069317E">
        <w:rPr>
          <w:i/>
        </w:rPr>
        <w:instrText xml:space="preserve"> Mato)"\l3 \n&gt; \* MERGEFORMAT </w:instrText>
      </w:r>
      <w:r w:rsidRPr="0069317E">
        <w:rPr>
          <w:i/>
        </w:rPr>
        <w:fldChar w:fldCharType="end"/>
      </w:r>
    </w:p>
    <w:p w:rsidR="00047398" w:rsidRPr="0069317E" w:rsidRDefault="00047398" w:rsidP="00047398">
      <w:pPr>
        <w:rPr>
          <w:vanish/>
        </w:rPr>
      </w:pPr>
      <w:bookmarkStart w:id="4" w:name="Commission"/>
      <w:r w:rsidRPr="0069317E">
        <w:rPr>
          <w:vanish/>
        </w:rPr>
        <w:t>Žuvininkystės komitetas</w:t>
      </w:r>
      <w:bookmarkEnd w:id="4"/>
    </w:p>
    <w:p w:rsidR="00047398" w:rsidRPr="0069317E" w:rsidRDefault="00047398" w:rsidP="00047398">
      <w:pPr>
        <w:rPr>
          <w:vanish/>
        </w:rPr>
      </w:pPr>
      <w:bookmarkStart w:id="5" w:name="PE"/>
      <w:r w:rsidRPr="0069317E">
        <w:rPr>
          <w:vanish/>
        </w:rPr>
        <w:t>PE580.765</w:t>
      </w:r>
      <w:bookmarkEnd w:id="5"/>
    </w:p>
    <w:p w:rsidR="00047398" w:rsidRPr="0069317E" w:rsidRDefault="0076134B" w:rsidP="00047398">
      <w:pPr>
        <w:pStyle w:val="ATHeading3"/>
        <w:rPr>
          <w:noProof w:val="0"/>
          <w:lang w:val="lt-LT"/>
        </w:rPr>
      </w:pPr>
      <w:bookmarkStart w:id="6" w:name="Sujet"/>
      <w:r w:rsidRPr="0069317E">
        <w:rPr>
          <w:noProof w:val="0"/>
          <w:lang w:val="lt-LT"/>
        </w:rPr>
        <w:t xml:space="preserve">2018 m. sausio </w:t>
      </w:r>
      <w:r w:rsidR="007B5C15" w:rsidRPr="0069317E">
        <w:rPr>
          <w:noProof w:val="0"/>
          <w:lang w:val="lt-LT"/>
        </w:rPr>
        <w:t>1</w:t>
      </w:r>
      <w:r w:rsidR="00C32718">
        <w:rPr>
          <w:noProof w:val="0"/>
          <w:lang w:val="lt-LT"/>
        </w:rPr>
        <w:t>6</w:t>
      </w:r>
      <w:r w:rsidRPr="0069317E">
        <w:rPr>
          <w:noProof w:val="0"/>
          <w:lang w:val="lt-LT"/>
        </w:rPr>
        <w:t xml:space="preserve"> d. </w:t>
      </w:r>
      <w:r w:rsidR="007B5C15" w:rsidRPr="0069317E">
        <w:rPr>
          <w:noProof w:val="0"/>
          <w:lang w:val="lt-LT"/>
        </w:rPr>
        <w:t xml:space="preserve">priimti </w:t>
      </w:r>
      <w:r w:rsidR="00047398" w:rsidRPr="0069317E">
        <w:rPr>
          <w:noProof w:val="0"/>
          <w:lang w:val="lt-LT"/>
        </w:rPr>
        <w:t xml:space="preserve">Europos Parlamento </w:t>
      </w:r>
      <w:r w:rsidR="007B5C15" w:rsidRPr="0069317E">
        <w:rPr>
          <w:noProof w:val="0"/>
          <w:lang w:val="lt-LT"/>
        </w:rPr>
        <w:t>pakeitimai</w:t>
      </w:r>
      <w:r w:rsidR="00047398" w:rsidRPr="0069317E">
        <w:rPr>
          <w:noProof w:val="0"/>
          <w:lang w:val="lt-LT"/>
        </w:rPr>
        <w:t xml:space="preserve"> dėl pasiūlymo dėl Europos Parlamento ir Tarybos reglamento dėl žuvininkystės išteklių išsaugojimo ir jūrų ekosistemų apsaugos taikant technines priemones, kuriuo iš dalies keičiami Tarybos reglamentai (EB) Nr. 1967/2006, (EB) Nr. 1098/2007 bei (EB) Nr. 1224/2009, Europos Parlamento ir Tarybos reglamentai (ES) Nr. 1343/2011 bei (ES) Nr. 1380/2013 ir panaikinami Tarybos reglamentai (EB) Nr. 894/97, (EB) Nr. 850/98, (EB) Nr. 2549/2000, (EB) Nr. 254/2002, (EB) Nr. 812/2004 bei (EB) Nr. 2187/2005</w:t>
      </w:r>
      <w:bookmarkEnd w:id="6"/>
      <w:r w:rsidR="00047398" w:rsidRPr="0069317E">
        <w:rPr>
          <w:noProof w:val="0"/>
          <w:lang w:val="lt-LT"/>
        </w:rPr>
        <w:t xml:space="preserve"> </w:t>
      </w:r>
      <w:bookmarkStart w:id="7" w:name="References"/>
      <w:r w:rsidR="00047398" w:rsidRPr="0069317E">
        <w:rPr>
          <w:noProof w:val="0"/>
          <w:lang w:val="lt-LT"/>
        </w:rPr>
        <w:t>(COM(2016)0134 – C8-0117/2016 – 2016/0074(COD))</w:t>
      </w:r>
      <w:bookmarkEnd w:id="7"/>
      <w:r w:rsidR="007B5C15" w:rsidRPr="0069317E">
        <w:rPr>
          <w:rStyle w:val="FootnoteReference"/>
          <w:b w:val="0"/>
          <w:szCs w:val="24"/>
        </w:rPr>
        <w:footnoteReference w:id="1"/>
      </w:r>
    </w:p>
    <w:p w:rsidR="00047398" w:rsidRPr="0069317E" w:rsidRDefault="00047398" w:rsidP="00047398"/>
    <w:p w:rsidR="00D20C76" w:rsidRPr="0069317E" w:rsidRDefault="00D20C76" w:rsidP="00D20C76">
      <w:pPr>
        <w:pStyle w:val="Normal12Bold"/>
      </w:pPr>
      <w:bookmarkStart w:id="8" w:name="TextBodyBegin"/>
      <w:bookmarkEnd w:id="8"/>
      <w:r w:rsidRPr="0069317E">
        <w:t>(Įprasta teisėkūros procedūra: pirmasis svarstymas)</w:t>
      </w:r>
    </w:p>
    <w:p w:rsidR="002779B5" w:rsidRDefault="002779B5" w:rsidP="00D20C76">
      <w:pPr>
        <w:pStyle w:val="AMNumberTabs"/>
        <w:keepNext/>
      </w:pPr>
    </w:p>
    <w:p w:rsidR="00D20C76" w:rsidRPr="0069317E" w:rsidRDefault="00D20C76" w:rsidP="00D20C76">
      <w:pPr>
        <w:pStyle w:val="AMNumberTabs"/>
        <w:keepNext/>
      </w:pPr>
      <w:r w:rsidRPr="0069317E">
        <w:t>Pakeitimas</w:t>
      </w:r>
      <w:r w:rsidRPr="0069317E">
        <w:tab/>
      </w:r>
      <w:r w:rsidRPr="0069317E">
        <w:tab/>
        <w:t>1</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Antraštinė dalis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9C22D9">
            <w:pPr>
              <w:pStyle w:val="Normal6"/>
            </w:pPr>
            <w:r w:rsidRPr="0069317E">
              <w:t>EUROPOS PARLAMENTO IR TARYBOS REGLAMENT</w:t>
            </w:r>
            <w:r w:rsidR="009C22D9">
              <w:t>AS</w:t>
            </w:r>
            <w:r w:rsidRPr="0069317E">
              <w:t xml:space="preserve"> dėl žuvininkystės išteklių išsaugojimo ir jūrų ekosistemų apsaugos taikant technines priemones, kuriuo iš dalies keičiami Tarybos reglamentai (EB) Nr. 1967/2006, (EB) Nr. 1098/2007 bei (EB) Nr. 1224/2009, Europos Parlamento ir Tarybos </w:t>
            </w:r>
            <w:r w:rsidRPr="0069317E">
              <w:rPr>
                <w:b/>
                <w:i/>
              </w:rPr>
              <w:lastRenderedPageBreak/>
              <w:t>reglamentai (ES) Nr. 1343/2011 bei</w:t>
            </w:r>
            <w:r w:rsidRPr="0069317E">
              <w:t xml:space="preserve"> (ES) Nr. 1380/2013 ir panaikinami Tarybos reglamentai (EB) Nr. 894/97, (EB) Nr. 850/98, (EB) Nr. 2549/2000, (EB) Nr. 254/2002, (EB) Nr. 812/2004 bei (EB) Nr. 2187/2005</w:t>
            </w:r>
          </w:p>
        </w:tc>
        <w:tc>
          <w:tcPr>
            <w:tcW w:w="4876" w:type="dxa"/>
          </w:tcPr>
          <w:p w:rsidR="00D20C76" w:rsidRPr="0069317E" w:rsidRDefault="00D20C76" w:rsidP="009C22D9">
            <w:pPr>
              <w:pStyle w:val="Normal6"/>
              <w:rPr>
                <w:szCs w:val="24"/>
              </w:rPr>
            </w:pPr>
            <w:r w:rsidRPr="0069317E">
              <w:lastRenderedPageBreak/>
              <w:t>EUROPOS PARLAMENTO IR TARYBOS REGLAMENT</w:t>
            </w:r>
            <w:r w:rsidR="009C22D9">
              <w:t>AS</w:t>
            </w:r>
            <w:r w:rsidRPr="0069317E">
              <w:t xml:space="preserve"> dėl žuvininkystės išteklių išsaugojimo ir jūrų ekosistemų apsaugos taikant technines priemones, kuriuo iš dalies keičiami Tarybos reglamentai (EB) Nr. 1967/2006, (EB) Nr. 1098/2007 bei (EB) Nr. 1224/2009, Europos Parlamento ir Tarybos </w:t>
            </w:r>
            <w:r w:rsidRPr="0069317E">
              <w:rPr>
                <w:b/>
                <w:i/>
              </w:rPr>
              <w:lastRenderedPageBreak/>
              <w:t>reglamentas</w:t>
            </w:r>
            <w:r w:rsidRPr="0069317E">
              <w:t xml:space="preserve"> (ES) Nr. 1380/2013 ir panaikinami Tarybos reglamentai (EB) Nr. 894/97, (EB) Nr. 850/98, (EB) Nr. 2549/2000, (EB) Nr. 254/2002, (EB) Nr. 812/2004 bei (EB) Nr. 2187/2005</w:t>
            </w:r>
            <w:r w:rsidRPr="0069317E">
              <w:rPr>
                <w:b/>
                <w:i/>
              </w:rPr>
              <w:t xml:space="preserve"> ir Komisijos reglamentas (EB) Nr. 494/2002</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2</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2 a konstatuojamoji dalis (nauja)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r w:rsidRPr="0069317E">
              <w:rPr>
                <w:b/>
                <w:i/>
              </w:rPr>
              <w:t>(2a)</w:t>
            </w:r>
            <w:r w:rsidRPr="0069317E">
              <w:tab/>
            </w:r>
            <w:r w:rsidRPr="0069317E">
              <w:rPr>
                <w:b/>
                <w:i/>
              </w:rPr>
              <w:t>būtina supaprastinti esamas taisykles, kad jas geriau suprastų ir jų laikytųsi veiklos vykdytojai, nacionalinės institucijos ir suinteresuotieji subjektai. Derėtų tinkamai konsultuotis su patariamosiomis tarybomis pagal Reglamentą (ES) Nr. 1380/2013 ir daugiau dėmesio skirti tam, kad būtų užtikrinta, kad visi išsaugojimo ir darnumo tikslai būtų visiškai pasiekti;</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3</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2 b konstatuojamoji dalis (nauja)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r w:rsidRPr="0069317E">
              <w:rPr>
                <w:b/>
                <w:i/>
              </w:rPr>
              <w:t>(2b)</w:t>
            </w:r>
            <w:r w:rsidRPr="0069317E">
              <w:tab/>
            </w:r>
            <w:r w:rsidRPr="0069317E">
              <w:rPr>
                <w:b/>
                <w:i/>
              </w:rPr>
              <w:t>dėl dabartinių techninių priemonių taisyklių supaprastinimo neturėtų susilpnėti išsaugojimo ir darnumo standartai;</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4</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3 konstatuojamoji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(3)</w:t>
            </w:r>
            <w:r w:rsidRPr="0069317E">
              <w:tab/>
              <w:t xml:space="preserve">reikia sukurti techninių priemonių reglamentavimo sistemą. Ta sistema turėtų apimti bendrąsias visuose Sąjungos vandenyse taikomas taisykles ir pagal ją turėtų būti numatyta galimybė rengti </w:t>
            </w:r>
            <w:r w:rsidRPr="0069317E">
              <w:lastRenderedPageBreak/>
              <w:t xml:space="preserve">technines priemones, kuriomis, vykdant BŽP nustatytą </w:t>
            </w:r>
            <w:proofErr w:type="spellStart"/>
            <w:r w:rsidRPr="0069317E">
              <w:t>regionalizavimo</w:t>
            </w:r>
            <w:proofErr w:type="spellEnd"/>
            <w:r w:rsidRPr="0069317E">
              <w:t xml:space="preserve"> procesą, būtų atsižvelgiama į regioninius žuvininkystės ypatumus;</w:t>
            </w:r>
          </w:p>
        </w:tc>
        <w:tc>
          <w:tcPr>
            <w:tcW w:w="4876" w:type="dxa"/>
          </w:tcPr>
          <w:p w:rsidR="00D20C76" w:rsidRPr="0069317E" w:rsidRDefault="00D20C76">
            <w:pPr>
              <w:pStyle w:val="Normal6"/>
            </w:pPr>
            <w:r w:rsidRPr="0069317E">
              <w:lastRenderedPageBreak/>
              <w:t>(3)</w:t>
            </w:r>
            <w:r w:rsidRPr="0069317E">
              <w:tab/>
              <w:t xml:space="preserve">reikia sukurti techninių priemonių reglamentavimo sistemą. Ta sistema turėtų apimti bendrąsias visuose Sąjungos vandenyse taikomas taisykles ir pagal ją turėtų būti numatyta galimybė rengti </w:t>
            </w:r>
            <w:r w:rsidRPr="0069317E">
              <w:lastRenderedPageBreak/>
              <w:t xml:space="preserve">technines priemones, kuriomis, vykdant BŽP nustatytą </w:t>
            </w:r>
            <w:proofErr w:type="spellStart"/>
            <w:r w:rsidRPr="0069317E">
              <w:t>regionalizavimo</w:t>
            </w:r>
            <w:proofErr w:type="spellEnd"/>
            <w:r w:rsidRPr="0069317E">
              <w:t xml:space="preserve"> procesą, būtų atsižvelgiama į regioninius žuvininkystės ypatumus</w:t>
            </w:r>
            <w:r w:rsidRPr="0069317E">
              <w:rPr>
                <w:b/>
              </w:rPr>
              <w:t>.</w:t>
            </w:r>
            <w:r w:rsidRPr="0069317E">
              <w:t xml:space="preserve"> </w:t>
            </w:r>
            <w:r w:rsidR="007A3F0C" w:rsidRPr="0069317E">
              <w:rPr>
                <w:b/>
                <w:i/>
              </w:rPr>
              <w:t xml:space="preserve">Tas </w:t>
            </w:r>
            <w:r w:rsidRPr="0069317E">
              <w:rPr>
                <w:b/>
                <w:i/>
              </w:rPr>
              <w:t>procesas turėtų užtikrinti veiksmingą bendrų taisyklių ir vietos poreikių suderinimą konkrečiuose rajonuose.</w:t>
            </w:r>
            <w:r w:rsidRPr="0069317E">
              <w:t xml:space="preserve"> </w:t>
            </w:r>
            <w:r w:rsidRPr="0069317E">
              <w:rPr>
                <w:b/>
                <w:i/>
              </w:rPr>
              <w:t xml:space="preserve">Bet kokiu atveju turėtų būti užtikrinama, kad šis procesas nepavirstų BŽP nacionalizavimu, ir labai svarbu, kad patariamosios tarybos ir toliau užtikrintų </w:t>
            </w:r>
            <w:proofErr w:type="spellStart"/>
            <w:r w:rsidRPr="0069317E">
              <w:rPr>
                <w:b/>
                <w:i/>
              </w:rPr>
              <w:t>regionalizavimą</w:t>
            </w:r>
            <w:proofErr w:type="spellEnd"/>
            <w:r w:rsidRPr="0069317E">
              <w:rPr>
                <w:b/>
                <w:i/>
              </w:rPr>
              <w:t xml:space="preserve"> pagal Sąjungos principus, kaip nurodyta Reglamento (ES) Nr. 1380/2013 14 konstatuojamojoje dalyje;</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5</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4 konstatuojamoji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(4)</w:t>
            </w:r>
            <w:r w:rsidRPr="0069317E">
              <w:tab/>
              <w:t xml:space="preserve">šia sistema turėtų būti reglamentuojama žuvininkystės išteklių </w:t>
            </w:r>
            <w:r w:rsidRPr="0069317E">
              <w:rPr>
                <w:b/>
                <w:i/>
              </w:rPr>
              <w:t>žvejybą</w:t>
            </w:r>
            <w:r w:rsidRPr="0069317E">
              <w:t xml:space="preserve"> ir iškrovimas, žvejybos įrankių naudojimas ir žvejybos veiklos sąveika su jūrų ekosistemomis;</w:t>
            </w:r>
          </w:p>
        </w:tc>
        <w:tc>
          <w:tcPr>
            <w:tcW w:w="4876" w:type="dxa"/>
          </w:tcPr>
          <w:p w:rsidR="00D20C76" w:rsidRPr="0069317E" w:rsidRDefault="00D20C76" w:rsidP="007A3F0C">
            <w:pPr>
              <w:pStyle w:val="Normal6"/>
            </w:pPr>
            <w:r w:rsidRPr="0069317E">
              <w:t>(4)</w:t>
            </w:r>
            <w:r w:rsidRPr="0069317E">
              <w:tab/>
              <w:t xml:space="preserve">šia sistema turėtų būti reglamentuojama žuvininkystės išteklių </w:t>
            </w:r>
            <w:r w:rsidRPr="0069317E">
              <w:rPr>
                <w:b/>
                <w:i/>
              </w:rPr>
              <w:t>žvejyba</w:t>
            </w:r>
            <w:r w:rsidRPr="0069317E">
              <w:t xml:space="preserve"> ir iškrovimas, žvejybos įrankių naudojimas ir žvejybos veiklos sąveika su jūrų ekosistemomis</w:t>
            </w:r>
            <w:r w:rsidRPr="0069317E">
              <w:rPr>
                <w:b/>
                <w:i/>
              </w:rPr>
              <w:t xml:space="preserve"> ir pagal ją turėtų būti atsižvelgiama į socialinius ir ekonominius kintamuosius</w:t>
            </w:r>
            <w:r w:rsidRPr="0069317E">
              <w:t>;</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6</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6 konstatuojamoji dalis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(6)</w:t>
            </w:r>
            <w:r w:rsidRPr="0069317E">
              <w:tab/>
            </w:r>
            <w:r w:rsidRPr="0069317E">
              <w:rPr>
                <w:b/>
                <w:i/>
              </w:rPr>
              <w:t xml:space="preserve">techninės priemonės, jeigu tinkama, turėtų būti taikomos </w:t>
            </w:r>
            <w:r w:rsidRPr="0069317E">
              <w:t xml:space="preserve">mėgėjų </w:t>
            </w:r>
            <w:r w:rsidRPr="0069317E">
              <w:rPr>
                <w:b/>
                <w:i/>
              </w:rPr>
              <w:t>žvejybai, kuri</w:t>
            </w:r>
            <w:r w:rsidRPr="0069317E">
              <w:t xml:space="preserve"> gali turėti didelį poveikį žuvų ir </w:t>
            </w:r>
            <w:r w:rsidRPr="0069317E">
              <w:rPr>
                <w:b/>
                <w:i/>
              </w:rPr>
              <w:t>jūrinių bestuburių</w:t>
            </w:r>
            <w:r w:rsidRPr="0069317E">
              <w:t xml:space="preserve"> ištekliams;</w:t>
            </w:r>
          </w:p>
        </w:tc>
        <w:tc>
          <w:tcPr>
            <w:tcW w:w="4876" w:type="dxa"/>
          </w:tcPr>
          <w:p w:rsidR="00D20C76" w:rsidRPr="0069317E" w:rsidRDefault="00D20C76" w:rsidP="007A3F0C">
            <w:pPr>
              <w:pStyle w:val="Normal6"/>
              <w:rPr>
                <w:szCs w:val="24"/>
              </w:rPr>
            </w:pPr>
            <w:r w:rsidRPr="0069317E">
              <w:t>(6)</w:t>
            </w:r>
            <w:r w:rsidRPr="0069317E">
              <w:tab/>
              <w:t xml:space="preserve">mėgėjų </w:t>
            </w:r>
            <w:r w:rsidRPr="0069317E">
              <w:rPr>
                <w:b/>
                <w:i/>
              </w:rPr>
              <w:t xml:space="preserve">žvejyba </w:t>
            </w:r>
            <w:r w:rsidRPr="0069317E">
              <w:t xml:space="preserve">gali turėti didelį poveikį </w:t>
            </w:r>
            <w:r w:rsidRPr="0069317E">
              <w:rPr>
                <w:b/>
                <w:i/>
              </w:rPr>
              <w:t>jūros aplinkai,</w:t>
            </w:r>
            <w:r w:rsidRPr="0069317E">
              <w:t xml:space="preserve"> žuvų ir </w:t>
            </w:r>
            <w:r w:rsidRPr="0069317E">
              <w:rPr>
                <w:b/>
                <w:i/>
              </w:rPr>
              <w:t>kitų rūšių gyvūnų</w:t>
            </w:r>
            <w:r w:rsidRPr="0069317E">
              <w:t xml:space="preserve"> ištekliams</w:t>
            </w:r>
            <w:r w:rsidRPr="0069317E">
              <w:rPr>
                <w:b/>
                <w:i/>
              </w:rPr>
              <w:t>, todėl jai turėtų būti taikomos techninės priemonės</w:t>
            </w:r>
            <w:r w:rsidRPr="0069317E">
              <w:t>;</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7</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6 a konstatuojamoji dalis (nauja)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lastRenderedPageBreak/>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r w:rsidRPr="0069317E">
              <w:rPr>
                <w:b/>
                <w:i/>
              </w:rPr>
              <w:t>(6a)</w:t>
            </w:r>
            <w:r w:rsidRPr="0069317E">
              <w:tab/>
            </w:r>
            <w:r w:rsidRPr="0069317E">
              <w:rPr>
                <w:b/>
                <w:i/>
              </w:rPr>
              <w:t>jeigu paleidžiamos žvejų mėgėjų (įrankiais su kabliukais ar ūdomis) sugautos žuvys, jų išgyvenimo tikimybė didelė, nebent moksliniai duomenys rodytų kitaip;</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8</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6 b konstatuojamoji dalis (nauja)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r w:rsidRPr="0069317E">
              <w:rPr>
                <w:b/>
                <w:i/>
              </w:rPr>
              <w:t>(6b)</w:t>
            </w:r>
            <w:r w:rsidRPr="0069317E">
              <w:tab/>
            </w:r>
            <w:r w:rsidRPr="0069317E">
              <w:rPr>
                <w:b/>
                <w:i/>
              </w:rPr>
              <w:t>įpareigojimas iškrauti laimikį pagal Reglamentą (ES) Nr. 1380/2013 taikomas visų rūšių, kurių atžvilgiu taikomas laimikio limitas, gyvūnų laimikiui. Vis dėlto tais atvejais, kai tų rūšių gyvūnai sugaunami ir nedelsiant paleidžiami vykdant mėgėjų žvejybą ir kai moksliniai duomenys rodo, kad tų rūšių gyvūnų išgyvenimo tikimybė yra didelė (taip gali būti, kai žvejai mėgėjai sugauna žuvis meškere), turėtų būti galimybė tokio tipo žvejybai netaikyti įpareigojimo iškrauti laimikį laikantis tame reglamente nustatytos tvarkos, visų pirma priimant priemones šiuo tikslu, kai nustatomi daugiamečiai planai ir (arba) išmetimo į jūrą mažinimo planai;</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9</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7 konstatuojamoji dalis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(7)</w:t>
            </w:r>
            <w:r w:rsidRPr="0069317E">
              <w:tab/>
              <w:t>techninėmis priemonėmis turėtų būti padedama siekti BŽP tikslų</w:t>
            </w:r>
            <w:r w:rsidRPr="0069317E">
              <w:rPr>
                <w:b/>
                <w:i/>
              </w:rPr>
              <w:t xml:space="preserve"> žvejoti neviršijant didžiausio galimo tausios žvejybos laimikio, sumažinti nepageidaujamą laimikį, atsisakyti laimikio išmetimo į jūrą ir prisidėti prie geros aplinkos būklės (GAB) užtikrinimo, kaip nustatyta Europos Parlamento ir Tarybos direktyvoje 2008/56/EB</w:t>
            </w:r>
            <w:r w:rsidRPr="0069317E">
              <w:rPr>
                <w:b/>
                <w:i/>
                <w:vertAlign w:val="superscript"/>
              </w:rPr>
              <w:t>18</w:t>
            </w:r>
            <w:r w:rsidRPr="0069317E">
              <w:t>;</w:t>
            </w:r>
          </w:p>
        </w:tc>
        <w:tc>
          <w:tcPr>
            <w:tcW w:w="4876" w:type="dxa"/>
          </w:tcPr>
          <w:p w:rsidR="00D20C76" w:rsidRPr="0069317E" w:rsidRDefault="00D20C76" w:rsidP="007A3F0C">
            <w:pPr>
              <w:pStyle w:val="Normal6"/>
              <w:rPr>
                <w:szCs w:val="24"/>
              </w:rPr>
            </w:pPr>
            <w:r w:rsidRPr="0069317E">
              <w:t>(7)</w:t>
            </w:r>
            <w:r w:rsidRPr="0069317E">
              <w:tab/>
              <w:t>techninėmis priemonėmis turėtų būti padedama siekti BŽP tikslų;</w:t>
            </w:r>
          </w:p>
        </w:tc>
      </w:tr>
      <w:tr w:rsidR="00D20C76" w:rsidRPr="0069317E" w:rsidTr="007A3F0C">
        <w:trPr>
          <w:jc w:val="center"/>
        </w:trPr>
        <w:tc>
          <w:tcPr>
            <w:tcW w:w="4876" w:type="dxa"/>
          </w:tcPr>
          <w:p w:rsidR="00D20C76" w:rsidRPr="0069317E" w:rsidRDefault="00D20C76" w:rsidP="007A3F0C">
            <w:pPr>
              <w:pStyle w:val="Normal6"/>
              <w:rPr>
                <w:b/>
                <w:i/>
              </w:rPr>
            </w:pPr>
            <w:r w:rsidRPr="0069317E">
              <w:rPr>
                <w:b/>
                <w:i/>
              </w:rPr>
              <w:lastRenderedPageBreak/>
              <w:t>__________________</w:t>
            </w:r>
          </w:p>
        </w:tc>
        <w:tc>
          <w:tcPr>
            <w:tcW w:w="4876" w:type="dxa"/>
          </w:tcPr>
          <w:p w:rsidR="00D20C76" w:rsidRPr="0069317E" w:rsidRDefault="00D20C76" w:rsidP="007A3F0C">
            <w:pPr>
              <w:pStyle w:val="Normal6"/>
            </w:pPr>
          </w:p>
        </w:tc>
      </w:tr>
      <w:tr w:rsidR="00D20C76" w:rsidRPr="0069317E" w:rsidTr="007A3F0C">
        <w:trPr>
          <w:jc w:val="center"/>
        </w:trPr>
        <w:tc>
          <w:tcPr>
            <w:tcW w:w="4876" w:type="dxa"/>
          </w:tcPr>
          <w:p w:rsidR="00D20C76" w:rsidRPr="0069317E" w:rsidRDefault="00D20C76" w:rsidP="007A3F0C">
            <w:pPr>
              <w:pStyle w:val="Normal6"/>
              <w:rPr>
                <w:b/>
                <w:i/>
                <w:vertAlign w:val="superscript"/>
              </w:rPr>
            </w:pPr>
            <w:r w:rsidRPr="0069317E">
              <w:rPr>
                <w:b/>
                <w:i/>
                <w:vertAlign w:val="superscript"/>
              </w:rPr>
              <w:t>18</w:t>
            </w:r>
            <w:r w:rsidRPr="0069317E">
              <w:rPr>
                <w:b/>
                <w:i/>
              </w:rPr>
              <w:t xml:space="preserve"> 2008 m. birželio 17 d. Europos Parlamento ir Tarybos direktyva 2008/56/EB, nustatanti Bendrijos veiksmų jūrų aplinkos politikos srityje pagrindus (OL L 164, 2008 6 25, p. 19).</w:t>
            </w:r>
          </w:p>
        </w:tc>
        <w:tc>
          <w:tcPr>
            <w:tcW w:w="4876" w:type="dxa"/>
          </w:tcPr>
          <w:p w:rsidR="00D20C76" w:rsidRPr="0069317E" w:rsidRDefault="00D20C76" w:rsidP="007A3F0C">
            <w:pPr>
              <w:pStyle w:val="Normal6"/>
            </w:pP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10</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7 a konstatuojamoji dalis (nauja)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rPr>
                <w:b/>
                <w:bCs/>
                <w:i/>
                <w:iCs/>
              </w:rPr>
            </w:pPr>
          </w:p>
        </w:tc>
        <w:tc>
          <w:tcPr>
            <w:tcW w:w="4876" w:type="dxa"/>
          </w:tcPr>
          <w:p w:rsidR="00D20C76" w:rsidRPr="0069317E" w:rsidRDefault="00D20C76" w:rsidP="007A3F0C">
            <w:pPr>
              <w:pStyle w:val="Normal6"/>
              <w:rPr>
                <w:b/>
                <w:bCs/>
                <w:i/>
                <w:iCs/>
                <w:szCs w:val="24"/>
              </w:rPr>
            </w:pPr>
            <w:r w:rsidRPr="0069317E">
              <w:rPr>
                <w:b/>
                <w:i/>
              </w:rPr>
              <w:t>(7a) techninės priemonės turėtų proporcingai atitikti siekiamus tikslus. Prieš jas priimant derėtų atsižvelgti į galimą jų ekonominį ir socialinį poveikį;</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11</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7 b konstatuojamoji dalis (nauja)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r w:rsidRPr="0069317E">
              <w:rPr>
                <w:b/>
                <w:i/>
              </w:rPr>
              <w:t>(7b)</w:t>
            </w:r>
            <w:r w:rsidRPr="0069317E">
              <w:tab/>
            </w:r>
            <w:r w:rsidRPr="0069317E">
              <w:rPr>
                <w:b/>
                <w:i/>
              </w:rPr>
              <w:t>techninių priemonių laikymosi užtikrinimas ir įgyvendinimas, veiksmų programos ir, kai taikoma, licencijų išdavimas, laivų statybos ir veiklos ir tam tikrų įrankių apribojimai neturėtų trukdyti užtikrinti aukštesnių sveikatos ir saugos standartų, taikomų žvejybos operacijas ir žvejybos veiklą vykdantiems laivams;</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12</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7 c konstatuojamoji dalis (nauja)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r w:rsidRPr="0069317E">
              <w:rPr>
                <w:b/>
                <w:i/>
              </w:rPr>
              <w:t>(7c)</w:t>
            </w:r>
            <w:r w:rsidRPr="0069317E">
              <w:tab/>
            </w:r>
            <w:r w:rsidRPr="0069317E">
              <w:rPr>
                <w:b/>
                <w:i/>
              </w:rPr>
              <w:t xml:space="preserve">pagal šį reglamentą priimamos techninės priemonės turėtų derėti su pagal Jungtinių Tautų Biologinės įvairovės konvenciją priimtu 2011–2020 m. biologinės įvairovės strateginiu planu </w:t>
            </w:r>
            <w:r w:rsidRPr="0069317E">
              <w:rPr>
                <w:b/>
                <w:i/>
              </w:rPr>
              <w:lastRenderedPageBreak/>
              <w:t>ir padėti įgyvendinti ES 2020 m. biologinės įvairovės strategiją, visų pirma pasiekti tikslą tausiai naudoti žvejybos išteklius ir vykdyti su tuo susijusius veiksmus;</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13</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8 konstatuojamoji dalis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(8)</w:t>
            </w:r>
            <w:r w:rsidRPr="0069317E">
              <w:tab/>
              <w:t>techninėmis priemonėmis</w:t>
            </w:r>
            <w:r w:rsidRPr="0069317E">
              <w:rPr>
                <w:b/>
                <w:i/>
              </w:rPr>
              <w:t xml:space="preserve"> reglamentuojant selektyvius</w:t>
            </w:r>
            <w:r w:rsidRPr="0069317E">
              <w:t xml:space="preserve"> žvejybos </w:t>
            </w:r>
            <w:r w:rsidRPr="0069317E">
              <w:rPr>
                <w:b/>
                <w:i/>
              </w:rPr>
              <w:t>įrankius</w:t>
            </w:r>
            <w:r w:rsidRPr="0069317E">
              <w:t xml:space="preserve"> ir</w:t>
            </w:r>
            <w:r w:rsidRPr="0069317E">
              <w:rPr>
                <w:b/>
                <w:i/>
              </w:rPr>
              <w:t xml:space="preserve"> taikant</w:t>
            </w:r>
            <w:r w:rsidRPr="0069317E">
              <w:t xml:space="preserve"> vengimo priemones, visų pirma turėtų būti </w:t>
            </w:r>
            <w:r w:rsidRPr="0069317E">
              <w:rPr>
                <w:b/>
                <w:i/>
              </w:rPr>
              <w:t>užtikrinama</w:t>
            </w:r>
            <w:r w:rsidRPr="0069317E">
              <w:t xml:space="preserve"> žuvų jauniklių ir neršiančių žuvų santalkų </w:t>
            </w:r>
            <w:r w:rsidRPr="0069317E">
              <w:rPr>
                <w:b/>
                <w:i/>
              </w:rPr>
              <w:t>apsauga</w:t>
            </w:r>
            <w:r w:rsidRPr="0069317E">
              <w:t xml:space="preserve">. Techninėmis priemonėmis taip pat turėtų būti kuo labiau </w:t>
            </w:r>
            <w:r w:rsidRPr="0069317E">
              <w:rPr>
                <w:b/>
                <w:i/>
              </w:rPr>
              <w:t>mažinamas</w:t>
            </w:r>
            <w:r w:rsidRPr="0069317E">
              <w:t xml:space="preserve"> ir</w:t>
            </w:r>
            <w:r w:rsidRPr="0069317E">
              <w:rPr>
                <w:b/>
                <w:i/>
              </w:rPr>
              <w:t>, jeigu</w:t>
            </w:r>
            <w:r w:rsidRPr="0069317E">
              <w:t xml:space="preserve"> įmanoma, </w:t>
            </w:r>
            <w:r w:rsidRPr="0069317E">
              <w:rPr>
                <w:b/>
                <w:i/>
              </w:rPr>
              <w:t>panaikinamas</w:t>
            </w:r>
            <w:r w:rsidRPr="0069317E">
              <w:t xml:space="preserve"> žvejybos įrankių </w:t>
            </w:r>
            <w:r w:rsidRPr="0069317E">
              <w:rPr>
                <w:b/>
                <w:i/>
              </w:rPr>
              <w:t>poveikis</w:t>
            </w:r>
            <w:r w:rsidRPr="0069317E">
              <w:t xml:space="preserve"> jūrų ekosistemai ir, visų pirma, pažeidžiamoms rūšims ir buveinėms. Siekiant laikytis Tarybos direktyvoje 92/43/EEB</w:t>
            </w:r>
            <w:r w:rsidRPr="0069317E">
              <w:rPr>
                <w:vertAlign w:val="superscript"/>
              </w:rPr>
              <w:t>19</w:t>
            </w:r>
            <w:r w:rsidRPr="0069317E">
              <w:t>, Europos Parlamento ir Tarybos direktyvoje 2009/147/EB</w:t>
            </w:r>
            <w:r w:rsidRPr="0069317E">
              <w:rPr>
                <w:vertAlign w:val="superscript"/>
              </w:rPr>
              <w:t>20</w:t>
            </w:r>
            <w:r w:rsidRPr="0069317E">
              <w:t xml:space="preserve"> ir Direktyvoje 2008/56/EB nustatytų įpareigojimų, tomis priemonėmis taip pat turėtų būti prisidedama prie valdymo priemonių taikymo;</w:t>
            </w:r>
          </w:p>
        </w:tc>
        <w:tc>
          <w:tcPr>
            <w:tcW w:w="4876" w:type="dxa"/>
          </w:tcPr>
          <w:p w:rsidR="00D20C76" w:rsidRPr="0069317E" w:rsidRDefault="00D20C76" w:rsidP="007A3F0C">
            <w:pPr>
              <w:pStyle w:val="Normal6"/>
              <w:rPr>
                <w:szCs w:val="24"/>
              </w:rPr>
            </w:pPr>
            <w:r w:rsidRPr="0069317E">
              <w:t>(8)</w:t>
            </w:r>
            <w:r w:rsidRPr="0069317E">
              <w:tab/>
              <w:t>techninėmis priemonėmis</w:t>
            </w:r>
            <w:r w:rsidRPr="0069317E">
              <w:rPr>
                <w:b/>
                <w:i/>
              </w:rPr>
              <w:t>, taikant selektyviosios</w:t>
            </w:r>
            <w:r w:rsidRPr="0069317E">
              <w:t xml:space="preserve"> žvejybos </w:t>
            </w:r>
            <w:r w:rsidRPr="0069317E">
              <w:rPr>
                <w:b/>
                <w:i/>
              </w:rPr>
              <w:t>įrankių naudojimo nuostatas</w:t>
            </w:r>
            <w:r w:rsidRPr="0069317E">
              <w:t xml:space="preserve"> ir vengimo priemones, visų pirma turėtų būti </w:t>
            </w:r>
            <w:r w:rsidRPr="0069317E">
              <w:rPr>
                <w:b/>
                <w:i/>
              </w:rPr>
              <w:t>padedama užtikrinti</w:t>
            </w:r>
            <w:r w:rsidRPr="0069317E">
              <w:t xml:space="preserve"> žuvų jauniklių ir neršiančių žuvų santalkų </w:t>
            </w:r>
            <w:r w:rsidRPr="0069317E">
              <w:rPr>
                <w:b/>
                <w:i/>
              </w:rPr>
              <w:t>apsaugą</w:t>
            </w:r>
            <w:r w:rsidRPr="0069317E">
              <w:t xml:space="preserve">. Techninėmis priemonėmis taip pat turėtų būti </w:t>
            </w:r>
            <w:r w:rsidRPr="0069317E">
              <w:rPr>
                <w:b/>
                <w:i/>
              </w:rPr>
              <w:t xml:space="preserve">padedama </w:t>
            </w:r>
            <w:r w:rsidRPr="0069317E">
              <w:t xml:space="preserve">kuo labiau </w:t>
            </w:r>
            <w:r w:rsidRPr="0069317E">
              <w:rPr>
                <w:b/>
                <w:i/>
              </w:rPr>
              <w:t>sumažinti</w:t>
            </w:r>
            <w:r w:rsidRPr="0069317E">
              <w:t xml:space="preserve"> ir</w:t>
            </w:r>
            <w:r w:rsidRPr="0069317E">
              <w:rPr>
                <w:b/>
                <w:i/>
              </w:rPr>
              <w:t>, kai</w:t>
            </w:r>
            <w:r w:rsidRPr="0069317E">
              <w:t xml:space="preserve"> įmanoma, </w:t>
            </w:r>
            <w:r w:rsidRPr="0069317E">
              <w:rPr>
                <w:b/>
                <w:i/>
              </w:rPr>
              <w:t>panaikinti neigiamą</w:t>
            </w:r>
            <w:r w:rsidRPr="0069317E">
              <w:t xml:space="preserve"> žvejybos įrankių </w:t>
            </w:r>
            <w:r w:rsidRPr="0069317E">
              <w:rPr>
                <w:b/>
                <w:i/>
              </w:rPr>
              <w:t>poveikį</w:t>
            </w:r>
            <w:r w:rsidRPr="0069317E">
              <w:t xml:space="preserve"> jūrų ekosistemai ir, visų pirma, pažeidžiamoms rūšims ir buveinėms</w:t>
            </w:r>
            <w:r w:rsidRPr="0069317E">
              <w:rPr>
                <w:b/>
                <w:i/>
              </w:rPr>
              <w:t>.</w:t>
            </w:r>
            <w:r w:rsidRPr="0069317E">
              <w:t xml:space="preserve"> </w:t>
            </w:r>
            <w:r w:rsidRPr="0069317E">
              <w:rPr>
                <w:b/>
                <w:i/>
              </w:rPr>
              <w:t>Siekiant paskatinti naudoti įrankius ir metodus, kurie daro mažą poveikį aplinkai, turėtų būti teikiamos paskatos.</w:t>
            </w:r>
            <w:r w:rsidRPr="0069317E">
              <w:t xml:space="preserve"> Siekiant laikytis Tarybos direktyvoje 92/43/EEB</w:t>
            </w:r>
            <w:r w:rsidRPr="0069317E">
              <w:rPr>
                <w:vertAlign w:val="superscript"/>
              </w:rPr>
              <w:t>19</w:t>
            </w:r>
            <w:r w:rsidRPr="0069317E">
              <w:t>, Europos Parlamento ir Tarybos direktyvoje 2009/147/EB</w:t>
            </w:r>
            <w:r w:rsidRPr="0069317E">
              <w:rPr>
                <w:vertAlign w:val="superscript"/>
              </w:rPr>
              <w:t>20</w:t>
            </w:r>
            <w:r w:rsidRPr="0069317E">
              <w:t xml:space="preserve"> ir Direktyvoje 2008/56/EB nustatytų įpareigojimų, tomis priemonėmis taip pat turėtų būti prisidedama prie valdymo priemonių taikymo;</w:t>
            </w:r>
          </w:p>
        </w:tc>
      </w:tr>
      <w:tr w:rsidR="00D20C76" w:rsidRPr="0069317E" w:rsidTr="007A3F0C">
        <w:trPr>
          <w:jc w:val="center"/>
        </w:trPr>
        <w:tc>
          <w:tcPr>
            <w:tcW w:w="4876" w:type="dxa"/>
          </w:tcPr>
          <w:p w:rsidR="00D20C76" w:rsidRPr="0069317E" w:rsidRDefault="00D20C76" w:rsidP="007A3F0C">
            <w:pPr>
              <w:pStyle w:val="Normal6"/>
            </w:pPr>
            <w:r w:rsidRPr="0069317E">
              <w:t>__________________</w:t>
            </w:r>
          </w:p>
        </w:tc>
        <w:tc>
          <w:tcPr>
            <w:tcW w:w="4876" w:type="dxa"/>
          </w:tcPr>
          <w:p w:rsidR="00D20C76" w:rsidRPr="0069317E" w:rsidRDefault="00D20C76" w:rsidP="007A3F0C">
            <w:pPr>
              <w:pStyle w:val="Normal6"/>
              <w:rPr>
                <w:szCs w:val="24"/>
              </w:rPr>
            </w:pPr>
            <w:r w:rsidRPr="0069317E">
              <w:t>__________________</w:t>
            </w:r>
          </w:p>
        </w:tc>
      </w:tr>
      <w:tr w:rsidR="00D20C76" w:rsidRPr="0069317E" w:rsidTr="007A3F0C">
        <w:trPr>
          <w:jc w:val="center"/>
        </w:trPr>
        <w:tc>
          <w:tcPr>
            <w:tcW w:w="4876" w:type="dxa"/>
          </w:tcPr>
          <w:p w:rsidR="00D20C76" w:rsidRPr="0069317E" w:rsidRDefault="00D20C76" w:rsidP="007A3F0C">
            <w:pPr>
              <w:pStyle w:val="Normal6"/>
            </w:pPr>
            <w:r w:rsidRPr="0069317E">
              <w:rPr>
                <w:vertAlign w:val="superscript"/>
              </w:rPr>
              <w:t>19</w:t>
            </w:r>
            <w:r w:rsidRPr="0069317E">
              <w:t xml:space="preserve"> 1992 m. gegužės 21 d. Tarybos direktyva 92/43/EEB dėl natūralių buveinių ir laukinės faunos bei floros apsaugos (OL L 206, 1992 7 22, p. 7).</w:t>
            </w:r>
          </w:p>
        </w:tc>
        <w:tc>
          <w:tcPr>
            <w:tcW w:w="4876" w:type="dxa"/>
          </w:tcPr>
          <w:p w:rsidR="00D20C76" w:rsidRPr="0069317E" w:rsidRDefault="00D20C76" w:rsidP="007A3F0C">
            <w:pPr>
              <w:pStyle w:val="Normal6"/>
              <w:rPr>
                <w:szCs w:val="24"/>
              </w:rPr>
            </w:pPr>
            <w:r w:rsidRPr="0069317E">
              <w:rPr>
                <w:vertAlign w:val="superscript"/>
              </w:rPr>
              <w:t>19</w:t>
            </w:r>
            <w:r w:rsidRPr="0069317E">
              <w:t xml:space="preserve"> 1992 m. gegužės 21 d. Tarybos direktyva 92/43/EEB dėl natūralių buveinių ir laukinės faunos bei floros apsaugos (OL L 206, 1992 7 22, p. 7).</w:t>
            </w:r>
          </w:p>
        </w:tc>
      </w:tr>
      <w:tr w:rsidR="00D20C76" w:rsidRPr="0069317E" w:rsidTr="007A3F0C">
        <w:trPr>
          <w:jc w:val="center"/>
        </w:trPr>
        <w:tc>
          <w:tcPr>
            <w:tcW w:w="4876" w:type="dxa"/>
          </w:tcPr>
          <w:p w:rsidR="00D20C76" w:rsidRPr="0069317E" w:rsidRDefault="00D20C76" w:rsidP="007A3F0C">
            <w:pPr>
              <w:pStyle w:val="Normal6"/>
            </w:pPr>
            <w:r w:rsidRPr="0069317E">
              <w:rPr>
                <w:vertAlign w:val="superscript"/>
              </w:rPr>
              <w:t>20</w:t>
            </w:r>
            <w:r w:rsidRPr="0069317E">
              <w:t xml:space="preserve"> 2009 m. lapkričio 30 d. Europos Parlamento ir Tarybos direktyva 2009/147/EB dėl laukinių paukščių apsaugos (OL L 20, 2010 1 26, p. </w:t>
            </w:r>
            <w:r w:rsidR="009B515E">
              <w:t>7</w:t>
            </w:r>
            <w:r w:rsidRPr="0069317E">
              <w:t>).</w:t>
            </w:r>
          </w:p>
        </w:tc>
        <w:tc>
          <w:tcPr>
            <w:tcW w:w="4876" w:type="dxa"/>
          </w:tcPr>
          <w:p w:rsidR="00D20C76" w:rsidRPr="0069317E" w:rsidRDefault="00D20C76" w:rsidP="007A3F0C">
            <w:pPr>
              <w:pStyle w:val="Normal6"/>
              <w:rPr>
                <w:szCs w:val="24"/>
              </w:rPr>
            </w:pPr>
            <w:r w:rsidRPr="0069317E">
              <w:rPr>
                <w:vertAlign w:val="superscript"/>
              </w:rPr>
              <w:t>20</w:t>
            </w:r>
            <w:r w:rsidRPr="0069317E">
              <w:t xml:space="preserve"> 2009 m. lapkričio 30 d. Europos Parlamento ir Tarybos direktyva 2009/147/EB dėl laukinių paukščių apsaugos (OL L 20, 2010 1 26, p. </w:t>
            </w:r>
            <w:r w:rsidR="009B515E">
              <w:t>7</w:t>
            </w:r>
            <w:r w:rsidRPr="0069317E">
              <w:t>).</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14</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8 a konstatuojamoji dalis (nauja)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lastRenderedPageBreak/>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r w:rsidRPr="0069317E">
              <w:rPr>
                <w:b/>
                <w:i/>
              </w:rPr>
              <w:t>(8a)</w:t>
            </w:r>
            <w:r w:rsidRPr="0069317E">
              <w:tab/>
            </w:r>
            <w:r w:rsidRPr="0069317E">
              <w:rPr>
                <w:b/>
                <w:i/>
              </w:rPr>
              <w:t>visų žvejybos ir žvejybos įrankių tipų sektoriuose reikėtų visapusiškai spręsti pažeidžiamų rūšių gyvūnų atsitiktinio sugavimo problemą, atsižvelgiant į griežtą apsaugą, kuri jiems suteikiama pagal direktyvas 92/43/EEB, 2009/147/EB ir 2008/56/EB, didelį jų pažeidžiamumą ir įsipareigojimą iki 2020 m. užtikrinti gerą aplinkos būklę;</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15</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9 konstatuojamoji dalis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(9)</w:t>
            </w:r>
            <w:r w:rsidRPr="0069317E">
              <w:tab/>
              <w:t xml:space="preserve">techninių priemonių veiksmingumui įvertinti turėtų būti nustatyti su </w:t>
            </w:r>
            <w:r w:rsidRPr="0069317E">
              <w:rPr>
                <w:b/>
                <w:i/>
              </w:rPr>
              <w:t>nepageidaujamo</w:t>
            </w:r>
            <w:r w:rsidRPr="0069317E">
              <w:t xml:space="preserve"> laimikio </w:t>
            </w:r>
            <w:r w:rsidRPr="0069317E">
              <w:rPr>
                <w:b/>
                <w:i/>
              </w:rPr>
              <w:t>dydžiu,</w:t>
            </w:r>
            <w:r w:rsidRPr="0069317E">
              <w:t xml:space="preserve"> pažeidžiamų rūšių gyvūnų </w:t>
            </w:r>
            <w:r w:rsidRPr="0069317E">
              <w:rPr>
                <w:b/>
                <w:i/>
              </w:rPr>
              <w:t>priegaudos dydžiu ir</w:t>
            </w:r>
            <w:r w:rsidRPr="0069317E">
              <w:t xml:space="preserve"> neigiamo žvejybos poveikio </w:t>
            </w:r>
            <w:r w:rsidRPr="0069317E">
              <w:rPr>
                <w:b/>
                <w:i/>
              </w:rPr>
              <w:t>jūros dugno</w:t>
            </w:r>
            <w:r w:rsidRPr="0069317E">
              <w:t xml:space="preserve"> buveinėms </w:t>
            </w:r>
            <w:r w:rsidRPr="0069317E">
              <w:rPr>
                <w:b/>
                <w:i/>
              </w:rPr>
              <w:t>mastu</w:t>
            </w:r>
            <w:r w:rsidRPr="0069317E">
              <w:t xml:space="preserve"> susiję </w:t>
            </w:r>
            <w:r w:rsidRPr="0069317E">
              <w:rPr>
                <w:b/>
                <w:i/>
              </w:rPr>
              <w:t>uždaviniai</w:t>
            </w:r>
            <w:r w:rsidRPr="0069317E">
              <w:t>, kurie atitiktų BŽP</w:t>
            </w:r>
            <w:r w:rsidRPr="0069317E">
              <w:rPr>
                <w:b/>
                <w:i/>
              </w:rPr>
              <w:t>,</w:t>
            </w:r>
            <w:r w:rsidRPr="0069317E">
              <w:t xml:space="preserve"> Sąjungos aplinkos apsaugos teisės aktų (visų pirma </w:t>
            </w:r>
            <w:r w:rsidRPr="0069317E">
              <w:rPr>
                <w:b/>
                <w:i/>
              </w:rPr>
              <w:t xml:space="preserve">Tarybos </w:t>
            </w:r>
            <w:r w:rsidRPr="0069317E">
              <w:t>direktyvos 92/43/EEB ir Europos Parlamento ir Tarybos direktyvos 2000/60/EB</w:t>
            </w:r>
            <w:r w:rsidRPr="0069317E">
              <w:rPr>
                <w:vertAlign w:val="superscript"/>
              </w:rPr>
              <w:t>21</w:t>
            </w:r>
            <w:r w:rsidRPr="0069317E">
              <w:t>)</w:t>
            </w:r>
            <w:r w:rsidRPr="0069317E">
              <w:rPr>
                <w:b/>
                <w:i/>
              </w:rPr>
              <w:t xml:space="preserve"> ir tarptautinės geriausios praktikos</w:t>
            </w:r>
            <w:r w:rsidRPr="0069317E">
              <w:t xml:space="preserve"> tikslus;</w:t>
            </w:r>
          </w:p>
        </w:tc>
        <w:tc>
          <w:tcPr>
            <w:tcW w:w="4876" w:type="dxa"/>
          </w:tcPr>
          <w:p w:rsidR="00D20C76" w:rsidRPr="0069317E" w:rsidRDefault="00D20C76" w:rsidP="007A3F0C">
            <w:pPr>
              <w:pStyle w:val="Normal6"/>
              <w:rPr>
                <w:szCs w:val="24"/>
              </w:rPr>
            </w:pPr>
            <w:r w:rsidRPr="0069317E">
              <w:t>(9)</w:t>
            </w:r>
            <w:r w:rsidRPr="0069317E">
              <w:tab/>
              <w:t xml:space="preserve">techninių priemonių veiksmingumui įvertinti turėtų būti nustatyti su </w:t>
            </w:r>
            <w:r w:rsidRPr="0069317E">
              <w:rPr>
                <w:b/>
                <w:i/>
              </w:rPr>
              <w:t>mažiausio išteklių išsaugojimą užtikrinančio orientacinio dydžio nesiekiančių žuvų</w:t>
            </w:r>
            <w:r w:rsidRPr="0069317E">
              <w:t xml:space="preserve"> laimikio </w:t>
            </w:r>
            <w:r w:rsidRPr="0069317E">
              <w:rPr>
                <w:b/>
                <w:i/>
              </w:rPr>
              <w:t>ir atsitiktinai sugautų</w:t>
            </w:r>
            <w:r w:rsidRPr="0069317E">
              <w:t xml:space="preserve"> pažeidžiamų rūšių gyvūnų </w:t>
            </w:r>
            <w:r w:rsidRPr="0069317E">
              <w:rPr>
                <w:b/>
                <w:i/>
              </w:rPr>
              <w:t>kiekio mažinimu, taip pat su</w:t>
            </w:r>
            <w:r w:rsidRPr="0069317E">
              <w:t xml:space="preserve"> neigiamo žvejybos poveikio </w:t>
            </w:r>
            <w:r w:rsidRPr="0069317E">
              <w:rPr>
                <w:b/>
                <w:i/>
              </w:rPr>
              <w:t>jūrų</w:t>
            </w:r>
            <w:r w:rsidRPr="0069317E">
              <w:t xml:space="preserve"> buveinėms </w:t>
            </w:r>
            <w:r w:rsidRPr="0069317E">
              <w:rPr>
                <w:b/>
                <w:i/>
              </w:rPr>
              <w:t>mažinimu</w:t>
            </w:r>
            <w:r w:rsidRPr="0069317E">
              <w:t xml:space="preserve"> susiję </w:t>
            </w:r>
            <w:r w:rsidRPr="0069317E">
              <w:rPr>
                <w:b/>
                <w:i/>
              </w:rPr>
              <w:t>veiksmingumo rodikliai</w:t>
            </w:r>
            <w:r w:rsidRPr="0069317E">
              <w:t>, kurie atitiktų BŽP</w:t>
            </w:r>
            <w:r w:rsidRPr="0069317E">
              <w:rPr>
                <w:b/>
                <w:i/>
              </w:rPr>
              <w:t xml:space="preserve"> ir</w:t>
            </w:r>
            <w:r w:rsidRPr="0069317E">
              <w:t xml:space="preserve"> Sąjungos aplinkos apsaugos teisės aktų (visų pirma Direktyvos 92/43/EEB</w:t>
            </w:r>
            <w:r w:rsidRPr="0069317E">
              <w:rPr>
                <w:b/>
                <w:i/>
              </w:rPr>
              <w:t>, Direktyvos 2009/147/EB</w:t>
            </w:r>
            <w:r w:rsidRPr="0069317E">
              <w:t xml:space="preserve"> ir Europos Parlamento ir Tarybos direktyvos 2000/60/EB</w:t>
            </w:r>
            <w:r w:rsidRPr="0069317E">
              <w:rPr>
                <w:vertAlign w:val="superscript"/>
              </w:rPr>
              <w:t>21</w:t>
            </w:r>
            <w:r w:rsidRPr="0069317E">
              <w:t>) tikslus;</w:t>
            </w:r>
          </w:p>
        </w:tc>
      </w:tr>
      <w:tr w:rsidR="00D20C76" w:rsidRPr="0069317E" w:rsidTr="007A3F0C">
        <w:trPr>
          <w:jc w:val="center"/>
        </w:trPr>
        <w:tc>
          <w:tcPr>
            <w:tcW w:w="4876" w:type="dxa"/>
          </w:tcPr>
          <w:p w:rsidR="00D20C76" w:rsidRPr="0069317E" w:rsidRDefault="00D20C76" w:rsidP="007A3F0C">
            <w:pPr>
              <w:pStyle w:val="Normal6"/>
            </w:pPr>
            <w:r w:rsidRPr="0069317E">
              <w:t>__________________</w:t>
            </w:r>
          </w:p>
        </w:tc>
        <w:tc>
          <w:tcPr>
            <w:tcW w:w="4876" w:type="dxa"/>
          </w:tcPr>
          <w:p w:rsidR="00D20C76" w:rsidRPr="0069317E" w:rsidRDefault="00D20C76" w:rsidP="007A3F0C">
            <w:pPr>
              <w:pStyle w:val="Normal6"/>
              <w:rPr>
                <w:b/>
                <w:i/>
                <w:szCs w:val="24"/>
              </w:rPr>
            </w:pPr>
            <w:r w:rsidRPr="0069317E">
              <w:t>__________________</w:t>
            </w:r>
          </w:p>
        </w:tc>
      </w:tr>
      <w:tr w:rsidR="00D20C76" w:rsidRPr="0069317E" w:rsidTr="007A3F0C">
        <w:trPr>
          <w:jc w:val="center"/>
        </w:trPr>
        <w:tc>
          <w:tcPr>
            <w:tcW w:w="4876" w:type="dxa"/>
          </w:tcPr>
          <w:p w:rsidR="00D20C76" w:rsidRPr="0069317E" w:rsidRDefault="00D20C76" w:rsidP="007A3F0C">
            <w:pPr>
              <w:pStyle w:val="Normal6"/>
            </w:pPr>
            <w:r w:rsidRPr="0069317E">
              <w:rPr>
                <w:vertAlign w:val="superscript"/>
              </w:rPr>
              <w:t>21</w:t>
            </w:r>
            <w:r w:rsidRPr="0069317E">
              <w:t xml:space="preserve"> 2000 m. spalio 23 d. Europos Parlamento ir Tarybos direktyva 2000/60/EB, nustatanti Bendrijos veiksmų vandens politikos srityje pagrindus (OL L 327, 2000 12 22, p. 1).</w:t>
            </w:r>
          </w:p>
        </w:tc>
        <w:tc>
          <w:tcPr>
            <w:tcW w:w="4876" w:type="dxa"/>
          </w:tcPr>
          <w:p w:rsidR="00D20C76" w:rsidRPr="0069317E" w:rsidRDefault="00D20C76" w:rsidP="007A3F0C">
            <w:pPr>
              <w:pStyle w:val="Normal6"/>
              <w:rPr>
                <w:szCs w:val="24"/>
              </w:rPr>
            </w:pPr>
            <w:r w:rsidRPr="0069317E">
              <w:rPr>
                <w:vertAlign w:val="superscript"/>
              </w:rPr>
              <w:t>21</w:t>
            </w:r>
            <w:r w:rsidRPr="0069317E">
              <w:t xml:space="preserve"> 2000 m. spalio 23 d. Europos Parlamento ir Tarybos direktyva 2000/60/EB, nustatanti Bendrijos veiksmų vandens politikos srityje pagrindus (OL L 327, 2000 12 22, p. 1).</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16</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9 a konstatuojamoji dalis (nauja)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r w:rsidRPr="0069317E">
              <w:rPr>
                <w:b/>
                <w:i/>
              </w:rPr>
              <w:t>(9a)</w:t>
            </w:r>
            <w:r w:rsidRPr="0069317E">
              <w:tab/>
            </w:r>
            <w:r w:rsidRPr="0069317E">
              <w:rPr>
                <w:b/>
                <w:i/>
              </w:rPr>
              <w:t xml:space="preserve">įgyvendindamos technines priemones, valstybės narės turėtų kuo </w:t>
            </w:r>
            <w:r w:rsidRPr="0069317E">
              <w:rPr>
                <w:b/>
                <w:i/>
              </w:rPr>
              <w:lastRenderedPageBreak/>
              <w:t>plačiau naudotis joms pagal Europos Parlamento ir Tarybos reglamentą (ES) Nr. 508/2014</w:t>
            </w:r>
            <w:r w:rsidRPr="0069317E">
              <w:rPr>
                <w:b/>
                <w:i/>
                <w:vertAlign w:val="superscript"/>
              </w:rPr>
              <w:t>1a</w:t>
            </w:r>
            <w:r w:rsidRPr="0069317E">
              <w:rPr>
                <w:b/>
                <w:i/>
              </w:rPr>
              <w:t xml:space="preserve"> suteikiamomis priemonėmis remti žvejus ir užtikrinti, kad būtų atsižvelgiama į socialinius ir ekonominius BŽP tikslus;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b/>
                <w:i/>
              </w:rPr>
            </w:pPr>
            <w:r w:rsidRPr="0069317E">
              <w:rPr>
                <w:b/>
                <w:i/>
              </w:rPr>
              <w:t>_______________</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b/>
                <w:i/>
              </w:rPr>
            </w:pPr>
            <w:r w:rsidRPr="0069317E">
              <w:rPr>
                <w:rFonts w:ascii="Times New Roman Bold" w:hAnsi="Times New Roman Bold"/>
                <w:b/>
                <w:i/>
                <w:vertAlign w:val="superscript"/>
              </w:rPr>
              <w:t>1a</w:t>
            </w:r>
            <w:r w:rsidRPr="0069317E">
              <w:rPr>
                <w:b/>
                <w:i/>
              </w:rPr>
              <w:t xml:space="preserve"> 2014 m. gegužės 15 d. Europos Parlamento ir Tarybos reglamentas (ES) Nr. 508/2014 dėl Europos jūrų reikalų ir žuvininkystės fondo ir kuriuo panaikinami Tarybos reglamentai (EB) Nr. 2328/2003, (EB) Nr. 861/2006, (EB) Nr. 1198/2006 bei (EB) Nr. 791/2007 ir Europos Parlamento ir Tarybos reglamentas </w:t>
            </w:r>
            <w:r w:rsidR="009B515E">
              <w:rPr>
                <w:b/>
                <w:i/>
              </w:rPr>
              <w:t xml:space="preserve">(ES) </w:t>
            </w:r>
            <w:r w:rsidRPr="0069317E">
              <w:rPr>
                <w:b/>
                <w:i/>
              </w:rPr>
              <w:t>Nr. 1255/2011 (OL L 149, 2014 5 20, p. 1).</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17</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11 konstatuojamoji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(11)</w:t>
            </w:r>
            <w:r w:rsidRPr="0069317E">
              <w:tab/>
              <w:t>tam tikri niokojamąjį poveikį turintys žvejybos įrankiai arba metodai, kuriuos taikant naudojami sprogmenys, nuodai, svaiginamosios medžiagos, elektros srovė, pneumatiniai kūjai ar kiti mušamieji įrankiai, velkamieji įtaisai bei griebtuvai raudoniesiems ar kitų rūšių koralams bei koralams giminingų rūšių gyvūnams rinkti ir tam tikri žeberklai turėtų būti uždrausti</w:t>
            </w:r>
            <w:r w:rsidRPr="00E423A6">
              <w:rPr>
                <w:b/>
                <w:i/>
              </w:rPr>
              <w:t>,</w:t>
            </w:r>
            <w:r w:rsidRPr="0069317E">
              <w:t xml:space="preserve"> </w:t>
            </w:r>
            <w:r w:rsidRPr="00E423A6">
              <w:rPr>
                <w:b/>
                <w:i/>
              </w:rPr>
              <w:t xml:space="preserve">išskyrus </w:t>
            </w:r>
            <w:r w:rsidRPr="00163B24">
              <w:rPr>
                <w:b/>
                <w:i/>
              </w:rPr>
              <w:t>tralą su elektros srovės impulsais</w:t>
            </w:r>
            <w:r w:rsidRPr="00E423A6">
              <w:rPr>
                <w:b/>
                <w:i/>
              </w:rPr>
              <w:t>, kurį konkrečiais atvejais galima naudoti laikantis tam tikrų griežtų sąlygų</w:t>
            </w:r>
            <w:r w:rsidRPr="0069317E">
              <w:t>;</w:t>
            </w:r>
          </w:p>
        </w:tc>
        <w:tc>
          <w:tcPr>
            <w:tcW w:w="4876" w:type="dxa"/>
          </w:tcPr>
          <w:p w:rsidR="00D20C76" w:rsidRPr="0069317E" w:rsidRDefault="00D20C76" w:rsidP="00163B24">
            <w:pPr>
              <w:pStyle w:val="Normal6"/>
            </w:pPr>
            <w:r w:rsidRPr="0069317E">
              <w:t>(11)</w:t>
            </w:r>
            <w:r w:rsidRPr="0069317E">
              <w:tab/>
              <w:t>tam tikri niokojamąjį poveikį turintys žvejybos įrankiai arba metodai, kuriuos taikant naudojami sprogmenys, nuodai, svaiginamosios medžiagos, elektros srovė, pneumatiniai kūjai ar kiti mušamieji įrankiai, velkamieji įtaisai bei griebtuvai raudoniesiems ar kitų rūšių koralams bei koralams giminingų rūšių gyvūnams rinkti ir tam tikri žeberklai turėtų būti uždrausti</w:t>
            </w:r>
            <w:r w:rsidRPr="0069317E">
              <w:rPr>
                <w:b/>
                <w:i/>
              </w:rPr>
              <w:t>.</w:t>
            </w:r>
            <w:r w:rsidRPr="0069317E">
              <w:t xml:space="preserve"> </w:t>
            </w:r>
            <w:r w:rsidRPr="0069317E">
              <w:rPr>
                <w:b/>
                <w:i/>
              </w:rPr>
              <w:t>Šiuo atveju būtina užtikrinti, kad, prieš leidžiant plačiai naudoti įrankį, būtų surinkta pakankamai žinių apie naujoviškų žvejybos įrankių poveikį, įskaitant kumuliacinį poveikį.</w:t>
            </w:r>
            <w:r w:rsidRPr="0069317E">
              <w:t xml:space="preserve"> </w:t>
            </w:r>
            <w:r w:rsidRPr="0069317E">
              <w:rPr>
                <w:b/>
                <w:i/>
              </w:rPr>
              <w:t>Be to, turėtų būti taikoma stebėjimo, kontrolės ir vertinimo sistema, kurią galima naudoti vykdymo užtikrinimo, mokslinių tyrimų ir vertinimo tikslais.</w:t>
            </w:r>
            <w:r w:rsidRPr="0069317E">
              <w:t xml:space="preserve"> </w:t>
            </w:r>
            <w:r w:rsidRPr="0069317E">
              <w:rPr>
                <w:b/>
                <w:i/>
              </w:rPr>
              <w:t>Dabartinės licencijos turėtų būti iš naujo moksliškai įvertintos, prieš suteikiant nuolatinį nedraudžiamo įrankio statusą</w:t>
            </w:r>
            <w:r w:rsidRPr="0069317E">
              <w:t>;</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18</w:t>
      </w:r>
    </w:p>
    <w:p w:rsidR="00D20C76" w:rsidRPr="0069317E" w:rsidRDefault="00D20C76" w:rsidP="00D20C76">
      <w:pPr>
        <w:pStyle w:val="NormalBold12b"/>
      </w:pPr>
      <w:r w:rsidRPr="0069317E">
        <w:lastRenderedPageBreak/>
        <w:t>Pasiūlymas dėl reglamento</w:t>
      </w:r>
    </w:p>
    <w:p w:rsidR="00D20C76" w:rsidRPr="0069317E" w:rsidRDefault="00D20C76" w:rsidP="00D20C76">
      <w:pPr>
        <w:pStyle w:val="NormalBold"/>
      </w:pPr>
      <w:r w:rsidRPr="0069317E">
        <w:t>11 a konstatuojamoji dalis (nauja)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6D7760">
            <w:pPr>
              <w:pStyle w:val="Normal6"/>
            </w:pPr>
            <w:r w:rsidRPr="0069317E">
              <w:rPr>
                <w:b/>
                <w:i/>
              </w:rPr>
              <w:t>(11a)</w:t>
            </w:r>
            <w:r w:rsidRPr="0069317E">
              <w:tab/>
            </w:r>
            <w:r w:rsidRPr="0069317E">
              <w:rPr>
                <w:b/>
                <w:i/>
              </w:rPr>
              <w:t>prieš leidžiant versliniu mastu plačiai naudoti naujoviškus žvejybos įrankius, reikia turėti išsamių ir kiekybiniais duomenimis pagrįstų žinių apie tokių įrankių poveikį, įskaitant kumuliacinį poveikį jūros aplinkai ir gyvūnų rūšims. Turėtų būti nustatyta veiksminga stebėjimo ir vertinimo sistema;</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20</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15 konstatuojamoji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(15)</w:t>
            </w:r>
            <w:r w:rsidRPr="0069317E">
              <w:tab/>
              <w:t xml:space="preserve">netgi ribota tam tikrų </w:t>
            </w:r>
            <w:r w:rsidRPr="0069317E">
              <w:rPr>
                <w:b/>
                <w:i/>
              </w:rPr>
              <w:t xml:space="preserve">retų </w:t>
            </w:r>
            <w:r w:rsidRPr="0069317E">
              <w:t>rūšių</w:t>
            </w:r>
            <w:r w:rsidRPr="0069317E">
              <w:rPr>
                <w:b/>
                <w:i/>
              </w:rPr>
              <w:t xml:space="preserve"> žuvų</w:t>
            </w:r>
            <w:r w:rsidRPr="0069317E">
              <w:t xml:space="preserve">, </w:t>
            </w:r>
            <w:r w:rsidRPr="0069317E">
              <w:rPr>
                <w:b/>
                <w:i/>
              </w:rPr>
              <w:t xml:space="preserve">pvz., tam tikrų rūšių ryklių ir rombinių </w:t>
            </w:r>
            <w:proofErr w:type="spellStart"/>
            <w:r w:rsidRPr="0069317E">
              <w:rPr>
                <w:b/>
                <w:i/>
              </w:rPr>
              <w:t>rajožuvių</w:t>
            </w:r>
            <w:proofErr w:type="spellEnd"/>
            <w:r w:rsidRPr="0069317E">
              <w:t>, žvejybos veikla galėtų kelti rimtą pavojų jų išsaugojimui. Tokioms rūšims apsaugoti reikėtų nustatyti bendrą jų žvejybos draudimą;</w:t>
            </w:r>
          </w:p>
        </w:tc>
        <w:tc>
          <w:tcPr>
            <w:tcW w:w="4876" w:type="dxa"/>
          </w:tcPr>
          <w:p w:rsidR="00D20C76" w:rsidRPr="0069317E" w:rsidRDefault="00D20C76" w:rsidP="007A3F0C">
            <w:pPr>
              <w:pStyle w:val="Normal6"/>
            </w:pPr>
            <w:r w:rsidRPr="0069317E">
              <w:t>(15)</w:t>
            </w:r>
            <w:r w:rsidRPr="0069317E">
              <w:tab/>
              <w:t xml:space="preserve">netgi ribota tam tikrų rūšių, </w:t>
            </w:r>
            <w:r w:rsidRPr="0069317E">
              <w:rPr>
                <w:b/>
                <w:i/>
              </w:rPr>
              <w:t>kurios yra retos arba kurioms dėl jų biologinių ypatybių pernelyg intensyvus išteklių naudojimas kelia ypač didelį pavojų</w:t>
            </w:r>
            <w:r w:rsidRPr="0069317E">
              <w:t>,</w:t>
            </w:r>
            <w:r w:rsidRPr="0069317E">
              <w:rPr>
                <w:b/>
                <w:i/>
              </w:rPr>
              <w:t xml:space="preserve"> žuvų</w:t>
            </w:r>
            <w:r w:rsidRPr="0069317E">
              <w:t xml:space="preserve"> žvejybos veikla galėtų kelti rimtą pavojų jų išsaugojimui. Tokioms rūšims apsaugoti reikėtų nustatyti bendrą jų žvejybos draudimą;</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21</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21 konstatuojamoji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(21)</w:t>
            </w:r>
            <w:r w:rsidRPr="0069317E">
              <w:tab/>
              <w:t xml:space="preserve">kad padėtų žvejybos sektoriaus subjektams </w:t>
            </w:r>
            <w:r w:rsidRPr="0069317E">
              <w:rPr>
                <w:b/>
                <w:i/>
              </w:rPr>
              <w:t>laikytis įpareigojimo</w:t>
            </w:r>
            <w:r w:rsidRPr="0069317E">
              <w:t xml:space="preserve"> iškrauti visą laimikį, valstybės narės turėtų taikyti priemones, kuriomis būtų sudarytos palankesnės sąlygos </w:t>
            </w:r>
            <w:r w:rsidRPr="0069317E">
              <w:rPr>
                <w:b/>
                <w:i/>
              </w:rPr>
              <w:t>laikyti</w:t>
            </w:r>
            <w:r w:rsidRPr="0069317E">
              <w:t xml:space="preserve"> jūrų gyvūnus, kurie yra mažesnio nei mažiausio išteklių išsaugojimą užtikrinančio orientacinio dydžio, ir rasti, kur juos realizuoti. Šios priemonės turėtų apimti paramą investicijoms į iškrovimo vietų ir priedangų statybą bei pritaikymą ir paramą investicijoms, kuriomis didinama žvejybos </w:t>
            </w:r>
            <w:r w:rsidRPr="0069317E">
              <w:lastRenderedPageBreak/>
              <w:t>produktų vertė;</w:t>
            </w:r>
          </w:p>
        </w:tc>
        <w:tc>
          <w:tcPr>
            <w:tcW w:w="4876" w:type="dxa"/>
          </w:tcPr>
          <w:p w:rsidR="00D20C76" w:rsidRPr="0069317E" w:rsidRDefault="00D20C76" w:rsidP="007A3F0C">
            <w:pPr>
              <w:pStyle w:val="Normal6"/>
            </w:pPr>
            <w:r w:rsidRPr="0069317E">
              <w:lastRenderedPageBreak/>
              <w:t>(21)</w:t>
            </w:r>
            <w:r w:rsidRPr="0069317E">
              <w:tab/>
              <w:t xml:space="preserve">kad padėtų žvejybos sektoriaus subjektams </w:t>
            </w:r>
            <w:r w:rsidRPr="0069317E">
              <w:rPr>
                <w:b/>
                <w:i/>
              </w:rPr>
              <w:t>įgyvendinti įpareigojimą</w:t>
            </w:r>
            <w:r w:rsidRPr="0069317E">
              <w:t xml:space="preserve"> iškrauti visą laimikį</w:t>
            </w:r>
            <w:r w:rsidRPr="0069317E">
              <w:rPr>
                <w:b/>
                <w:i/>
              </w:rPr>
              <w:t xml:space="preserve"> ir kad, užtikrindamos visapusišką to įpareigojimo laikymąsi, užtikrintų vienodas veiklos sąlygas</w:t>
            </w:r>
            <w:r w:rsidRPr="0069317E">
              <w:t xml:space="preserve">, valstybės narės turėtų taikyti priemones, kuriomis būtų sudarytos palankesnės sąlygos </w:t>
            </w:r>
            <w:r w:rsidRPr="0069317E">
              <w:rPr>
                <w:b/>
                <w:i/>
              </w:rPr>
              <w:t>sandėliuoti</w:t>
            </w:r>
            <w:r w:rsidRPr="0069317E">
              <w:t xml:space="preserve"> jūrų gyvūnus, kurie yra mažesnio nei mažiausio išteklių išsaugojimą užtikrinančio orientacinio dydžio, ir rasti, kur juos realizuoti. Šios priemonės turėtų apimti paramą </w:t>
            </w:r>
            <w:r w:rsidRPr="0069317E">
              <w:lastRenderedPageBreak/>
              <w:t>investicijoms į iškrovimo vietų ir priedangų statybą bei pritaikymą ir paramą investicijoms, kuriomis didinama žvejybos produktų vertė;</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22</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23 konstatuojamoji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(23)</w:t>
            </w:r>
            <w:r w:rsidRPr="0069317E">
              <w:tab/>
              <w:t>tais atvejais, kai mokslinėse rekomendacijose nurodoma, kad sugaunami dideli nepageidaujami rūšių</w:t>
            </w:r>
            <w:r w:rsidRPr="0069317E">
              <w:rPr>
                <w:b/>
                <w:i/>
              </w:rPr>
              <w:t>, kurių atžvilgiu netaikomi laimikio apribojimai, taigi netaikomas ir įpareigojimas iškrauti visą laimikį,</w:t>
            </w:r>
            <w:r w:rsidRPr="0069317E">
              <w:t xml:space="preserve"> gyvūnų kiekiai, valstybės narės turėtų įgyvendinti bandomuosius projektus, kuriais būtų siekiama ištirti, kaip sumažinti tokį nepageidaujamą laimikį, ir nustatyti atitinkamas technines priemones šiam tikslui pasiekti;</w:t>
            </w:r>
          </w:p>
        </w:tc>
        <w:tc>
          <w:tcPr>
            <w:tcW w:w="4876" w:type="dxa"/>
          </w:tcPr>
          <w:p w:rsidR="00D20C76" w:rsidRPr="0069317E" w:rsidRDefault="00D20C76" w:rsidP="007A3F0C">
            <w:pPr>
              <w:pStyle w:val="Normal6"/>
            </w:pPr>
            <w:r w:rsidRPr="0069317E">
              <w:t>(23)</w:t>
            </w:r>
            <w:r w:rsidRPr="0069317E">
              <w:tab/>
              <w:t>tais atvejais, kai mokslinėse rekomendacijose nurodoma, kad sugaunami dideli nepageidaujami rūšių gyvūnų kiekiai, valstybės narės turėtų įgyvendinti bandomuosius projektus, kuriais būtų siekiama ištirti, kaip sumažinti tokį nepageidaujamą laimikį, ir nustatyti atitinkamas technines priemones šiam tikslui pasiekti;</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23</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24 konstatuojamoji dalis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(24)</w:t>
            </w:r>
            <w:r w:rsidRPr="0069317E">
              <w:tab/>
              <w:t xml:space="preserve">jeigu nėra nustatyta regioninio lygmens techninių priemonių, turėtų būti taikomi apibrėžti pirminiai standartai. Šie pirminiai standartai turėtų būti nustatomi pagal esamas technines priemones, atsižvelgiant į STECF rekomendacijas ir suinteresuotųjų subjektų nuomones. Siekiant mažinti jūrų žinduolių ir jūrų paukščių </w:t>
            </w:r>
            <w:r w:rsidRPr="0069317E">
              <w:rPr>
                <w:b/>
                <w:i/>
              </w:rPr>
              <w:t>priegaudą</w:t>
            </w:r>
            <w:r w:rsidRPr="0069317E">
              <w:t xml:space="preserve"> tam tikruose rajonuose, pirminiai standartai turėtų apimti pagrindinius velkamųjų žvejybos įrankių ir </w:t>
            </w:r>
            <w:r w:rsidRPr="0069317E">
              <w:rPr>
                <w:b/>
                <w:i/>
              </w:rPr>
              <w:t>pasyviųjų</w:t>
            </w:r>
            <w:r w:rsidRPr="0069317E">
              <w:t xml:space="preserve"> tinklų tinklinio audeklo akių dydžius, mažiausius išteklių išsaugojimą užtikrinančius orientacinius dydžius, rajonus, kuriuose žvejyba draudžiama arba ribojama, gamtos išsaugojimo priemones ir visas kitas </w:t>
            </w:r>
            <w:r w:rsidRPr="0069317E">
              <w:lastRenderedPageBreak/>
              <w:t xml:space="preserve">konkretiems regionams šiuo metu taikomas priemones, kurių tebereikia, kad išsaugojimo tikslai būtų toliau įgyvendinami, kol, vykdant </w:t>
            </w:r>
            <w:proofErr w:type="spellStart"/>
            <w:r w:rsidRPr="0069317E">
              <w:t>regionalizavimo</w:t>
            </w:r>
            <w:proofErr w:type="spellEnd"/>
            <w:r w:rsidRPr="0069317E">
              <w:t xml:space="preserve"> procesą, bus nustatytos naujos priemonės;</w:t>
            </w:r>
          </w:p>
        </w:tc>
        <w:tc>
          <w:tcPr>
            <w:tcW w:w="4876" w:type="dxa"/>
          </w:tcPr>
          <w:p w:rsidR="00D20C76" w:rsidRPr="0069317E" w:rsidRDefault="00D20C76" w:rsidP="007A3F0C">
            <w:pPr>
              <w:pStyle w:val="Normal6"/>
              <w:rPr>
                <w:szCs w:val="24"/>
              </w:rPr>
            </w:pPr>
            <w:r w:rsidRPr="0069317E">
              <w:lastRenderedPageBreak/>
              <w:t>(24)</w:t>
            </w:r>
            <w:r w:rsidRPr="0069317E">
              <w:tab/>
              <w:t xml:space="preserve">jeigu nėra nustatyta regioninio lygmens techninių priemonių, turėtų būti taikomi apibrėžti pirminiai standartai. Šie pirminiai standartai turėtų būti nustatomi pagal esamas technines priemones, atsižvelgiant į STECF rekomendacijas ir suinteresuotųjų subjektų nuomones. Siekiant </w:t>
            </w:r>
            <w:r w:rsidRPr="0069317E">
              <w:rPr>
                <w:b/>
                <w:i/>
              </w:rPr>
              <w:t xml:space="preserve">kuo labiau </w:t>
            </w:r>
            <w:r w:rsidRPr="0069317E">
              <w:t xml:space="preserve">mažinti </w:t>
            </w:r>
            <w:r w:rsidRPr="0069317E">
              <w:rPr>
                <w:b/>
                <w:i/>
              </w:rPr>
              <w:t xml:space="preserve">atsitiktinai sugaunamų </w:t>
            </w:r>
            <w:r w:rsidRPr="0069317E">
              <w:t xml:space="preserve">jūrų žinduolių ir jūrų paukščių </w:t>
            </w:r>
            <w:r w:rsidRPr="0069317E">
              <w:rPr>
                <w:b/>
                <w:i/>
              </w:rPr>
              <w:t>kiekį</w:t>
            </w:r>
            <w:r w:rsidRPr="0069317E">
              <w:t xml:space="preserve"> tam tikruose rajonuose</w:t>
            </w:r>
            <w:r w:rsidRPr="0069317E">
              <w:rPr>
                <w:b/>
                <w:i/>
              </w:rPr>
              <w:t xml:space="preserve"> ir, jeigu įmanoma, visiškai jų išvengti</w:t>
            </w:r>
            <w:r w:rsidRPr="0069317E">
              <w:t xml:space="preserve">, pirminiai standartai turėtų apimti pagrindinius velkamųjų žvejybos įrankių ir </w:t>
            </w:r>
            <w:r w:rsidRPr="0069317E">
              <w:rPr>
                <w:b/>
                <w:i/>
              </w:rPr>
              <w:t>statomųjų</w:t>
            </w:r>
            <w:r w:rsidRPr="0069317E">
              <w:t xml:space="preserve"> tinklų tinklinio audeklo akių dydžius, mažiausius išteklių išsaugojimą užtikrinančius orientacinius dydžius, rajonus, kuriuose žvejyba draudžiama arba </w:t>
            </w:r>
            <w:r w:rsidRPr="0069317E">
              <w:lastRenderedPageBreak/>
              <w:t xml:space="preserve">ribojama, gamtos išsaugojimo priemones ir visas kitas konkretiems regionams šiuo metu taikomas priemones, kurių tebereikia, kad išsaugojimo tikslai būtų toliau įgyvendinami, kol, vykdant </w:t>
            </w:r>
            <w:proofErr w:type="spellStart"/>
            <w:r w:rsidRPr="0069317E">
              <w:t>regionalizavimo</w:t>
            </w:r>
            <w:proofErr w:type="spellEnd"/>
            <w:r w:rsidRPr="0069317E">
              <w:t xml:space="preserve"> procesą, bus nustatytos naujos priemonės;</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24</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25 konstatuojamoji dalis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(25)</w:t>
            </w:r>
            <w:r w:rsidRPr="0069317E">
              <w:tab/>
              <w:t>valstybės narės</w:t>
            </w:r>
            <w:r w:rsidRPr="0069317E">
              <w:rPr>
                <w:b/>
                <w:i/>
              </w:rPr>
              <w:t xml:space="preserve"> kartu</w:t>
            </w:r>
            <w:r w:rsidRPr="0069317E">
              <w:t xml:space="preserve"> su </w:t>
            </w:r>
            <w:r w:rsidRPr="0069317E">
              <w:rPr>
                <w:b/>
                <w:i/>
              </w:rPr>
              <w:t>suinteresuotaisiais subjektais gali rengti</w:t>
            </w:r>
            <w:r w:rsidRPr="0069317E">
              <w:t xml:space="preserve"> bendras rekomendacijas dėl atitinkamų techninių priemonių, kuriomis, </w:t>
            </w:r>
            <w:r w:rsidRPr="0069317E">
              <w:rPr>
                <w:b/>
                <w:i/>
              </w:rPr>
              <w:t>vykdant</w:t>
            </w:r>
            <w:r w:rsidRPr="0069317E">
              <w:t xml:space="preserve"> pagal BŽP nustatytą </w:t>
            </w:r>
            <w:proofErr w:type="spellStart"/>
            <w:r w:rsidRPr="0069317E">
              <w:t>regionalizavimo</w:t>
            </w:r>
            <w:proofErr w:type="spellEnd"/>
            <w:r w:rsidRPr="0069317E">
              <w:t xml:space="preserve"> procesą, </w:t>
            </w:r>
            <w:r w:rsidRPr="0069317E">
              <w:rPr>
                <w:b/>
                <w:i/>
              </w:rPr>
              <w:t>nukrypstama nuo pirminių standartų</w:t>
            </w:r>
            <w:r w:rsidRPr="0069317E">
              <w:t>;</w:t>
            </w:r>
          </w:p>
        </w:tc>
        <w:tc>
          <w:tcPr>
            <w:tcW w:w="4876" w:type="dxa"/>
          </w:tcPr>
          <w:p w:rsidR="00D20C76" w:rsidRPr="0069317E" w:rsidRDefault="00D20C76" w:rsidP="007A3F0C">
            <w:pPr>
              <w:pStyle w:val="Normal6"/>
              <w:rPr>
                <w:szCs w:val="24"/>
              </w:rPr>
            </w:pPr>
            <w:r w:rsidRPr="0069317E">
              <w:t>(25)</w:t>
            </w:r>
            <w:r w:rsidRPr="0069317E">
              <w:tab/>
              <w:t>valstybės narės</w:t>
            </w:r>
            <w:r w:rsidRPr="0069317E">
              <w:rPr>
                <w:b/>
                <w:i/>
              </w:rPr>
              <w:t>, bendradarbiaudamos</w:t>
            </w:r>
            <w:r w:rsidRPr="0069317E">
              <w:t xml:space="preserve"> su </w:t>
            </w:r>
            <w:r w:rsidRPr="0069317E">
              <w:rPr>
                <w:b/>
                <w:i/>
              </w:rPr>
              <w:t>atitinkamomis patariamosiomis tarybomis, turėtų turėti galimybę parengti</w:t>
            </w:r>
            <w:r w:rsidRPr="0069317E">
              <w:t xml:space="preserve"> bendras rekomendacijas dėl atitinkamų </w:t>
            </w:r>
            <w:r w:rsidRPr="0069317E">
              <w:rPr>
                <w:b/>
                <w:i/>
              </w:rPr>
              <w:t xml:space="preserve">patikimiausiomis turimomis mokslinėmis rekomendacijomis pagrįstų </w:t>
            </w:r>
            <w:r w:rsidRPr="0069317E">
              <w:t>techninių priemonių, kuriomis</w:t>
            </w:r>
            <w:r w:rsidRPr="0069317E">
              <w:rPr>
                <w:b/>
                <w:i/>
              </w:rPr>
              <w:t xml:space="preserve"> nukrypstama nuo pirminių standartų siekiant pritaikyti technines priemones prie regioninių žuvininkystės ypatumų</w:t>
            </w:r>
            <w:r w:rsidRPr="0069317E">
              <w:t xml:space="preserve">, </w:t>
            </w:r>
            <w:r w:rsidRPr="0069317E">
              <w:rPr>
                <w:b/>
                <w:i/>
              </w:rPr>
              <w:t>vykdydamos</w:t>
            </w:r>
            <w:r w:rsidRPr="0069317E">
              <w:t xml:space="preserve"> pagal BŽP nustatytą </w:t>
            </w:r>
            <w:proofErr w:type="spellStart"/>
            <w:r w:rsidRPr="0069317E">
              <w:t>regionalizavimo</w:t>
            </w:r>
            <w:proofErr w:type="spellEnd"/>
            <w:r w:rsidRPr="0069317E">
              <w:t xml:space="preserve"> procesą, </w:t>
            </w:r>
            <w:r w:rsidRPr="0069317E">
              <w:rPr>
                <w:b/>
                <w:i/>
              </w:rPr>
              <w:t>net jeigu ir nėra daugiamečio plano</w:t>
            </w:r>
            <w:r w:rsidRPr="0069317E">
              <w:t>;</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25</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26 konstatuojamoji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hideMark/>
          </w:tcPr>
          <w:p w:rsidR="00D20C76" w:rsidRPr="0069317E" w:rsidRDefault="00D20C76" w:rsidP="007A3F0C">
            <w:pPr>
              <w:pStyle w:val="ColumnHeading"/>
              <w:keepNext/>
            </w:pPr>
            <w:r w:rsidRPr="0069317E">
              <w:t>Komisijos siūlomas tekstas</w:t>
            </w:r>
          </w:p>
        </w:tc>
        <w:tc>
          <w:tcPr>
            <w:tcW w:w="4876" w:type="dxa"/>
            <w:hideMark/>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hideMark/>
          </w:tcPr>
          <w:p w:rsidR="00D20C76" w:rsidRPr="0069317E" w:rsidRDefault="00D20C76" w:rsidP="007A3F0C">
            <w:pPr>
              <w:pStyle w:val="Normal6"/>
            </w:pPr>
            <w:r w:rsidRPr="0069317E">
              <w:t>(26)</w:t>
            </w:r>
            <w:r w:rsidRPr="0069317E">
              <w:tab/>
            </w:r>
            <w:r w:rsidRPr="0069317E">
              <w:rPr>
                <w:b/>
                <w:i/>
              </w:rPr>
              <w:t>pagal išteklių naudojimo modelius ir pažeidžiamų rūšių bei buveinių apsaugą</w:t>
            </w:r>
            <w:r w:rsidRPr="0069317E">
              <w:t xml:space="preserve"> tokios regioninės techninės priemonės turėtų būti </w:t>
            </w:r>
            <w:r w:rsidRPr="0069317E">
              <w:rPr>
                <w:b/>
                <w:i/>
              </w:rPr>
              <w:t>bent lygiavertės pirminiams standartams</w:t>
            </w:r>
            <w:r w:rsidRPr="0069317E">
              <w:t>;</w:t>
            </w:r>
          </w:p>
        </w:tc>
        <w:tc>
          <w:tcPr>
            <w:tcW w:w="4876" w:type="dxa"/>
            <w:hideMark/>
          </w:tcPr>
          <w:p w:rsidR="00D20C76" w:rsidRPr="0069317E" w:rsidRDefault="00D20C76" w:rsidP="007A3F0C">
            <w:pPr>
              <w:pStyle w:val="Normal6"/>
              <w:rPr>
                <w:szCs w:val="24"/>
              </w:rPr>
            </w:pPr>
            <w:r w:rsidRPr="0069317E">
              <w:t>(26)</w:t>
            </w:r>
            <w:r w:rsidRPr="0069317E">
              <w:tab/>
            </w:r>
            <w:proofErr w:type="spellStart"/>
            <w:r w:rsidRPr="0069317E">
              <w:rPr>
                <w:b/>
                <w:i/>
              </w:rPr>
              <w:t>regionalizavimu</w:t>
            </w:r>
            <w:proofErr w:type="spellEnd"/>
            <w:r w:rsidRPr="0069317E">
              <w:rPr>
                <w:b/>
                <w:i/>
              </w:rPr>
              <w:t xml:space="preserve"> turėtų būti naudojamasi siekiant sukurti konkrečiai pritaikytas priemones, pagal kurias atsižvelgiama į kiekvieno žvejybos rajono ypatumus, be kita ko, apsaugomos pažeidžiamos rūšys ir buveinės.</w:t>
            </w:r>
            <w:r w:rsidRPr="0069317E">
              <w:t xml:space="preserve"> Tokios regioninės techninės priemonės turėtų būti </w:t>
            </w:r>
            <w:r w:rsidRPr="0069317E">
              <w:rPr>
                <w:b/>
                <w:i/>
              </w:rPr>
              <w:t>darnios ir jomis turėtų būti užtikrinami tokie patys išteklių naudojimo modeliai ir toks pats apsaugos lygis, kuriuos užtikrina pirminiai standartai.</w:t>
            </w:r>
            <w:r w:rsidRPr="0069317E">
              <w:t xml:space="preserve"> </w:t>
            </w:r>
            <w:r w:rsidRPr="0069317E">
              <w:rPr>
                <w:b/>
                <w:i/>
              </w:rPr>
              <w:t xml:space="preserve">Visos priimamos regioninės techninės priemonės turėtų būti grindžiamos patikimiausiomis </w:t>
            </w:r>
            <w:r w:rsidRPr="0069317E">
              <w:rPr>
                <w:b/>
                <w:i/>
              </w:rPr>
              <w:lastRenderedPageBreak/>
              <w:t>turimomis mokslinėmis rekomendacijomis;</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26</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26 a konstatuojamoji dalis (nauja)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r w:rsidRPr="0069317E">
              <w:rPr>
                <w:b/>
                <w:i/>
              </w:rPr>
              <w:t>(26a)</w:t>
            </w:r>
            <w:r w:rsidRPr="0069317E">
              <w:tab/>
            </w:r>
            <w:r w:rsidRPr="0069317E">
              <w:rPr>
                <w:b/>
                <w:i/>
              </w:rPr>
              <w:t xml:space="preserve">valstybių narių regioninių grupių sprendimai vykdant </w:t>
            </w:r>
            <w:proofErr w:type="spellStart"/>
            <w:r w:rsidRPr="0069317E">
              <w:rPr>
                <w:b/>
                <w:i/>
              </w:rPr>
              <w:t>regionalizavimą</w:t>
            </w:r>
            <w:proofErr w:type="spellEnd"/>
            <w:r w:rsidRPr="0069317E">
              <w:rPr>
                <w:b/>
                <w:i/>
              </w:rPr>
              <w:t xml:space="preserve"> turėtų atitikti tokius pačius demokratinės priežiūros standartus kaip atitinkamose valstybėse narėse taikomi standartai;</w:t>
            </w:r>
          </w:p>
        </w:tc>
      </w:tr>
    </w:tbl>
    <w:p w:rsidR="00D20C76" w:rsidRPr="0069317E" w:rsidRDefault="00D20C76" w:rsidP="00D20C76"/>
    <w:p w:rsidR="00D20C76" w:rsidRPr="0069317E" w:rsidRDefault="00D20C76" w:rsidP="00D20C76">
      <w:pPr>
        <w:pStyle w:val="AMNumberTabs"/>
      </w:pPr>
      <w:r w:rsidRPr="0069317E">
        <w:t xml:space="preserve">Pakeitimas </w:t>
      </w:r>
      <w:r w:rsidRPr="0069317E">
        <w:tab/>
      </w:r>
      <w:r w:rsidRPr="0069317E">
        <w:tab/>
        <w:t>27</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26 b konstatuojamoji dalis (nauja)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r w:rsidRPr="0069317E">
              <w:rPr>
                <w:b/>
                <w:bCs/>
                <w:i/>
                <w:iCs/>
              </w:rPr>
              <w:t>(26b)</w:t>
            </w:r>
            <w:r w:rsidRPr="0069317E">
              <w:tab/>
            </w:r>
            <w:proofErr w:type="spellStart"/>
            <w:r w:rsidRPr="0069317E">
              <w:rPr>
                <w:b/>
                <w:bCs/>
                <w:i/>
                <w:iCs/>
              </w:rPr>
              <w:t>regionalizavimu</w:t>
            </w:r>
            <w:proofErr w:type="spellEnd"/>
            <w:r w:rsidRPr="0069317E">
              <w:rPr>
                <w:b/>
                <w:bCs/>
                <w:i/>
                <w:iCs/>
              </w:rPr>
              <w:t xml:space="preserve"> turėtų būti naudojamasi kaip priemone skatinti procese dalyvauti visus atitinkamus suinteresuotuosius subjektus, įskaitant nevyriausybines organizacijas, įgalinti žvejus ir juos įtraukti, kad jie glaudžiai bendradarbiautų su valstybėmis narėmis, patariamosiomis tarybomis ir mokslininkais, siekiant sukurti konkrečiai pritaikytas priemones, pagal kurias atsižvelgiama į kiekvieno žvejybos rajono ypatumus ir apsaugoma jų aplinkos būklė;</w:t>
            </w:r>
          </w:p>
        </w:tc>
      </w:tr>
    </w:tbl>
    <w:p w:rsidR="00D20C76" w:rsidRPr="0069317E" w:rsidRDefault="00D20C76" w:rsidP="00D20C76"/>
    <w:p w:rsidR="00D20C76" w:rsidRPr="0069317E" w:rsidRDefault="00D20C76" w:rsidP="00D20C76">
      <w:pPr>
        <w:pStyle w:val="AMNumberTabs"/>
      </w:pPr>
      <w:r w:rsidRPr="0069317E">
        <w:t xml:space="preserve">Pakeitimas </w:t>
      </w:r>
      <w:r w:rsidRPr="0069317E">
        <w:tab/>
      </w:r>
      <w:r w:rsidRPr="0069317E">
        <w:tab/>
        <w:t>28</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27 a konstatuojamoji dalis (nauja)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r w:rsidRPr="0069317E">
              <w:rPr>
                <w:b/>
                <w:bCs/>
                <w:i/>
                <w:iCs/>
              </w:rPr>
              <w:t>(27a)</w:t>
            </w:r>
            <w:r w:rsidRPr="0069317E">
              <w:tab/>
            </w:r>
            <w:r w:rsidRPr="0069317E">
              <w:rPr>
                <w:b/>
                <w:bCs/>
                <w:i/>
                <w:iCs/>
              </w:rPr>
              <w:t xml:space="preserve">jeigu tiesioginį išteklių valdymu interesą turi tik viena valstybė narė, pasikonsultavus su atitinkamomis patariamosiomis tarybomis, galima pateikti atskirų techninių priemonių </w:t>
            </w:r>
            <w:r w:rsidRPr="0069317E">
              <w:rPr>
                <w:b/>
                <w:bCs/>
                <w:i/>
                <w:iCs/>
              </w:rPr>
              <w:lastRenderedPageBreak/>
              <w:t>pasiūlymus, siekiant iš dalies pakeisti esamas išsaugojimo priemones;</w:t>
            </w:r>
          </w:p>
        </w:tc>
      </w:tr>
    </w:tbl>
    <w:p w:rsidR="00D20C76" w:rsidRPr="0069317E" w:rsidRDefault="00D20C76" w:rsidP="00D20C76"/>
    <w:p w:rsidR="00D20C76" w:rsidRPr="0069317E" w:rsidRDefault="00D20C76" w:rsidP="00D20C76">
      <w:pPr>
        <w:pStyle w:val="AMNumberTabs"/>
      </w:pPr>
      <w:r w:rsidRPr="0069317E">
        <w:t xml:space="preserve">Pakeitimas </w:t>
      </w:r>
      <w:r w:rsidRPr="0069317E">
        <w:tab/>
      </w:r>
      <w:r w:rsidRPr="0069317E">
        <w:tab/>
        <w:t>29</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28 konstatuojamoji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(28)</w:t>
            </w:r>
            <w:r w:rsidRPr="0069317E">
              <w:tab/>
              <w:t xml:space="preserve">rengdamos bendras rekomendacijas </w:t>
            </w:r>
            <w:r w:rsidRPr="0069317E">
              <w:rPr>
                <w:b/>
                <w:i/>
              </w:rPr>
              <w:t xml:space="preserve">daugiamečiuose planuose </w:t>
            </w:r>
            <w:r w:rsidRPr="0069317E">
              <w:t xml:space="preserve">nustatyti pagrindiniams tinklinio audeklo akių dydžiams alternatyvius žvejybos įrankius, kuriais užtikrinamas </w:t>
            </w:r>
            <w:proofErr w:type="spellStart"/>
            <w:r w:rsidRPr="0069317E">
              <w:t>selektyvumas</w:t>
            </w:r>
            <w:proofErr w:type="spellEnd"/>
            <w:r w:rsidRPr="0069317E">
              <w:t xml:space="preserve"> pagal dydį ir rūšį, valstybių narių regioninės grupės turėtų užtikrinti, kad tokių žvejybos įrankių </w:t>
            </w:r>
            <w:proofErr w:type="spellStart"/>
            <w:r w:rsidRPr="0069317E">
              <w:t>selektyvumo</w:t>
            </w:r>
            <w:proofErr w:type="spellEnd"/>
            <w:r w:rsidRPr="0069317E">
              <w:t xml:space="preserve"> modeliai būtų bent panašūs į pagrindinių žvejybos įrankių </w:t>
            </w:r>
            <w:proofErr w:type="spellStart"/>
            <w:r w:rsidRPr="0069317E">
              <w:t>selektyvumo</w:t>
            </w:r>
            <w:proofErr w:type="spellEnd"/>
            <w:r w:rsidRPr="0069317E">
              <w:t xml:space="preserve"> modelius arba tobulesni už juos;</w:t>
            </w:r>
          </w:p>
        </w:tc>
        <w:tc>
          <w:tcPr>
            <w:tcW w:w="4876" w:type="dxa"/>
          </w:tcPr>
          <w:p w:rsidR="00D20C76" w:rsidRPr="0069317E" w:rsidRDefault="00D20C76" w:rsidP="007A3F0C">
            <w:pPr>
              <w:pStyle w:val="Normal6"/>
            </w:pPr>
            <w:r w:rsidRPr="0069317E">
              <w:t>(28)</w:t>
            </w:r>
            <w:r w:rsidRPr="0069317E">
              <w:tab/>
              <w:t xml:space="preserve">rengdamos bendras rekomendacijas nustatyti pagrindiniams tinklinio audeklo akių dydžiams alternatyvius žvejybos įrankius, kuriais užtikrinamas </w:t>
            </w:r>
            <w:proofErr w:type="spellStart"/>
            <w:r w:rsidRPr="0069317E">
              <w:t>selektyvumas</w:t>
            </w:r>
            <w:proofErr w:type="spellEnd"/>
            <w:r w:rsidRPr="0069317E">
              <w:t xml:space="preserve"> pagal dydį ir rūšį, valstybių narių regioninės grupės turėtų užtikrinti, kad tokių žvejybos įrankių </w:t>
            </w:r>
            <w:proofErr w:type="spellStart"/>
            <w:r w:rsidRPr="0069317E">
              <w:t>selektyvumo</w:t>
            </w:r>
            <w:proofErr w:type="spellEnd"/>
            <w:r w:rsidRPr="0069317E">
              <w:t xml:space="preserve"> modeliai būtų bent panašūs į pagrindinių žvejybos įrankių </w:t>
            </w:r>
            <w:proofErr w:type="spellStart"/>
            <w:r w:rsidRPr="0069317E">
              <w:t>selektyvumo</w:t>
            </w:r>
            <w:proofErr w:type="spellEnd"/>
            <w:r w:rsidRPr="0069317E">
              <w:t xml:space="preserve"> modelius arba tobulesni už juos;</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30</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29 konstatuojamoji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(29)</w:t>
            </w:r>
            <w:r w:rsidRPr="0069317E">
              <w:tab/>
              <w:t xml:space="preserve">rengdamos bendras rekomendacijas </w:t>
            </w:r>
            <w:r w:rsidRPr="0069317E">
              <w:rPr>
                <w:b/>
                <w:i/>
              </w:rPr>
              <w:t xml:space="preserve">daugiamečiuose planuose </w:t>
            </w:r>
            <w:r w:rsidRPr="0069317E">
              <w:t>iš dalies keisti arba nustatyti naujus rajonus, kuriuose žvejyba draudžiama arba apribota, žuvų jauniklių ir neršiančių žuvų santalkoms apsaugoti, valstybių narių regioninės grupės savo bendrose rekomendacijose turėtų apibrėžti žvejybos įrankių specifikacijas, žvejybos draudimo mastą ir trukmę, žvejybos įrankių naudojimo apribojimus ir kontrolės bei stebėsenos priemones;</w:t>
            </w:r>
          </w:p>
        </w:tc>
        <w:tc>
          <w:tcPr>
            <w:tcW w:w="4876" w:type="dxa"/>
          </w:tcPr>
          <w:p w:rsidR="00D20C76" w:rsidRPr="0069317E" w:rsidRDefault="00D20C76" w:rsidP="007A3F0C">
            <w:pPr>
              <w:pStyle w:val="Normal6"/>
            </w:pPr>
            <w:r w:rsidRPr="0069317E">
              <w:t>(29)</w:t>
            </w:r>
            <w:r w:rsidRPr="0069317E">
              <w:tab/>
              <w:t>rengdamos bendras rekomendacijas iš dalies keisti arba nustatyti naujus rajonus, kuriuose žvejyba draudžiama arba apribota, žuvų jauniklių ir neršiančių žuvų santalkoms apsaugoti, valstybių narių regioninės grupės savo bendrose rekomendacijose turėtų apibrėžti žvejybos įrankių specifikacijas, žvejybos draudimo mastą ir trukmę, žvejybos įrankių naudojimo apribojimus ir kontrolės bei stebėsenos priemones;</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31</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30 konstatuojamoji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lastRenderedPageBreak/>
              <w:t>(30)</w:t>
            </w:r>
            <w:r w:rsidRPr="0069317E">
              <w:tab/>
              <w:t xml:space="preserve">rengdamos bendras rekomendacijas </w:t>
            </w:r>
            <w:r w:rsidRPr="0069317E">
              <w:rPr>
                <w:b/>
                <w:i/>
              </w:rPr>
              <w:t xml:space="preserve">daugiamečiuose planuose </w:t>
            </w:r>
            <w:r w:rsidRPr="0069317E">
              <w:t xml:space="preserve">iš dalies keisti arba nustatyti mažiausius išteklių išsaugojimą užtikrinančius orientacinius dydžius, valstybių narių regioninės grupės turėtų </w:t>
            </w:r>
            <w:r w:rsidRPr="0069317E">
              <w:rPr>
                <w:b/>
                <w:i/>
              </w:rPr>
              <w:t>užtikrinti, kad nebūtų trukdoma</w:t>
            </w:r>
            <w:r w:rsidRPr="0069317E">
              <w:t xml:space="preserve"> siekti BŽP tikslų, tuo tikslu užtikrindamos, kad būtų laikomasi jūrų gyvūnų jauniklių apsaugos reikalavimų, o rinkoje nebūtų iškraipoma konkurencija ir nebūtų sukurta mažesnio nei mažiausio išteklių išsaugojimą užtikrinančio orientacinio dydžio žuvų rinka;</w:t>
            </w:r>
          </w:p>
        </w:tc>
        <w:tc>
          <w:tcPr>
            <w:tcW w:w="4876" w:type="dxa"/>
          </w:tcPr>
          <w:p w:rsidR="00D20C76" w:rsidRPr="0069317E" w:rsidRDefault="00D20C76" w:rsidP="007A3F0C">
            <w:pPr>
              <w:pStyle w:val="Normal6"/>
            </w:pPr>
            <w:r w:rsidRPr="0069317E">
              <w:t>(30)</w:t>
            </w:r>
            <w:r w:rsidRPr="0069317E">
              <w:tab/>
              <w:t xml:space="preserve">rengdamos bendras rekomendacijas iš dalies keisti arba nustatyti mažiausius išteklių išsaugojimą užtikrinančius orientacinius dydžius, valstybių narių regioninės grupės turėtų </w:t>
            </w:r>
            <w:r w:rsidRPr="0069317E">
              <w:rPr>
                <w:b/>
                <w:i/>
              </w:rPr>
              <w:t>padėti</w:t>
            </w:r>
            <w:r w:rsidRPr="0069317E">
              <w:t xml:space="preserve"> siekti BŽP tikslų, tuo tikslu užtikrindamos, kad būtų</w:t>
            </w:r>
            <w:r w:rsidRPr="0069317E">
              <w:rPr>
                <w:b/>
                <w:i/>
              </w:rPr>
              <w:t xml:space="preserve"> visapusiškai</w:t>
            </w:r>
            <w:r w:rsidRPr="0069317E">
              <w:t xml:space="preserve"> laikomasi jūrų gyvūnų jauniklių apsaugos reikalavimų, o rinkoje nebūtų iškraipoma konkurencija ir nebūtų sukurta mažesnio nei mažiausio išteklių išsaugojimą užtikrinančio orientacinio dydžio žuvų rinka;</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32</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31 konstatuojamoji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(31)</w:t>
            </w:r>
            <w:r w:rsidRPr="0069317E">
              <w:tab/>
              <w:t xml:space="preserve">rengiant bendras rekomendacijas, turėtų būti suteikta galimybė nustatyti </w:t>
            </w:r>
            <w:proofErr w:type="spellStart"/>
            <w:r w:rsidRPr="0069317E">
              <w:t>tikralaikius</w:t>
            </w:r>
            <w:proofErr w:type="spellEnd"/>
            <w:r w:rsidRPr="0069317E">
              <w:t xml:space="preserve"> žvejybos draudimus ir reikalavimo plaukti į kitą žvejybos rajoną nuostatas kaip papildomą priemonę žuvų jauniklių ar neršiančių žuvų santalkoms apsaugoti. Tokių rajonų nustatymo ir panaikinimo sąlygos bei kontrolės ir stebėsenos priemonės turėtų būti apibrėžtos atitinkamose bendrose rekomendacijose;</w:t>
            </w:r>
          </w:p>
        </w:tc>
        <w:tc>
          <w:tcPr>
            <w:tcW w:w="4876" w:type="dxa"/>
          </w:tcPr>
          <w:p w:rsidR="00D20C76" w:rsidRPr="0069317E" w:rsidRDefault="00D20C76" w:rsidP="007A3F0C">
            <w:pPr>
              <w:pStyle w:val="Normal6"/>
            </w:pPr>
            <w:r w:rsidRPr="0069317E">
              <w:t>(31)</w:t>
            </w:r>
            <w:r w:rsidRPr="0069317E">
              <w:tab/>
              <w:t xml:space="preserve">rengiant bendras rekomendacijas, turėtų būti suteikta galimybė nustatyti </w:t>
            </w:r>
            <w:proofErr w:type="spellStart"/>
            <w:r w:rsidRPr="0069317E">
              <w:t>tikralaikius</w:t>
            </w:r>
            <w:proofErr w:type="spellEnd"/>
            <w:r w:rsidRPr="0069317E">
              <w:t xml:space="preserve"> žvejybos draudimus ir reikalavimo plaukti į kitą žvejybos rajoną nuostatas kaip papildomą priemonę žuvų jauniklių ar neršiančių žuvų santalkoms </w:t>
            </w:r>
            <w:r w:rsidRPr="0069317E">
              <w:rPr>
                <w:b/>
                <w:i/>
              </w:rPr>
              <w:t xml:space="preserve">arba pažeidžiamoms rūšims </w:t>
            </w:r>
            <w:r w:rsidRPr="0069317E">
              <w:t>apsaugoti. Tokių rajonų nustatymo ir panaikinimo sąlygos</w:t>
            </w:r>
            <w:r w:rsidRPr="0069317E">
              <w:rPr>
                <w:b/>
                <w:i/>
              </w:rPr>
              <w:t>, įskaitant išimtis, jei taikytina,</w:t>
            </w:r>
            <w:r w:rsidRPr="0069317E">
              <w:t xml:space="preserve"> bei kontrolės ir stebėsenos priemonės turėtų būti apibrėžtos atitinkamose bendrose rekomendacijose;</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33</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32 konstatuojamoji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(32)</w:t>
            </w:r>
            <w:r w:rsidRPr="0069317E">
              <w:tab/>
              <w:t>remiantis STECF deramai atliktu naujoviškų žvejybos įrankių poveikio moksliniu vertinimu, tokių naujoviškų įrankių</w:t>
            </w:r>
            <w:r w:rsidRPr="00E423A6">
              <w:rPr>
                <w:b/>
                <w:i/>
              </w:rPr>
              <w:t>,</w:t>
            </w:r>
            <w:r w:rsidRPr="0069317E">
              <w:t xml:space="preserve"> </w:t>
            </w:r>
            <w:r w:rsidRPr="00E423A6">
              <w:rPr>
                <w:b/>
                <w:i/>
              </w:rPr>
              <w:t>kaip antai</w:t>
            </w:r>
            <w:r w:rsidRPr="0069317E">
              <w:t xml:space="preserve"> </w:t>
            </w:r>
            <w:r w:rsidRPr="0069317E">
              <w:rPr>
                <w:b/>
                <w:i/>
              </w:rPr>
              <w:t>tralo su elektros srovės impulsais</w:t>
            </w:r>
            <w:r w:rsidRPr="00E423A6">
              <w:rPr>
                <w:b/>
                <w:i/>
              </w:rPr>
              <w:t>,</w:t>
            </w:r>
            <w:r w:rsidRPr="0069317E">
              <w:t xml:space="preserve"> naudojimo arba jų naudojimo srities išplėtimo galimybė galėtų būti įtraukta į valstybių narių regioninių grupių bendras rekomendacijas. Naujoviškų </w:t>
            </w:r>
            <w:r w:rsidRPr="0069317E">
              <w:lastRenderedPageBreak/>
              <w:t xml:space="preserve">žvejybos įrankių neturėtų būti leidžiama naudoti, jeigu iš mokslinio vertinimo matyti, kad juos naudojant bus daromas neigiamas poveikis pažeidžiamoms buveinėms </w:t>
            </w:r>
            <w:r w:rsidRPr="0069317E">
              <w:rPr>
                <w:b/>
                <w:i/>
              </w:rPr>
              <w:t>ir</w:t>
            </w:r>
            <w:r w:rsidRPr="0069317E">
              <w:t xml:space="preserve"> netikslinėms rūšims;</w:t>
            </w:r>
          </w:p>
        </w:tc>
        <w:tc>
          <w:tcPr>
            <w:tcW w:w="4876" w:type="dxa"/>
          </w:tcPr>
          <w:p w:rsidR="00D20C76" w:rsidRPr="0069317E" w:rsidRDefault="00D20C76" w:rsidP="009C22D9">
            <w:pPr>
              <w:pStyle w:val="Normal6"/>
            </w:pPr>
            <w:r w:rsidRPr="0069317E">
              <w:lastRenderedPageBreak/>
              <w:t>(32)</w:t>
            </w:r>
            <w:r w:rsidRPr="0069317E">
              <w:tab/>
              <w:t>remiantis STECF deramai atliktu naujoviškų žvejybos įrankių poveikio</w:t>
            </w:r>
            <w:r w:rsidRPr="0069317E">
              <w:rPr>
                <w:b/>
                <w:i/>
              </w:rPr>
              <w:t>, įskaitant galimą neigiamą tam tikrų žvejybos įrankių poveikį,</w:t>
            </w:r>
            <w:r w:rsidRPr="0069317E">
              <w:t xml:space="preserve"> moksliniu vertinimu, tokių naujoviškų įrankių naudojimo arba jų naudojimo srities išplėtimo galimybė galėtų būti įtraukta į valstybių narių regioninių grupių bendras </w:t>
            </w:r>
            <w:r w:rsidRPr="0069317E">
              <w:lastRenderedPageBreak/>
              <w:t xml:space="preserve">rekomendacijas. Naujoviškų žvejybos įrankių neturėtų būti leidžiama naudoti, jeigu iš mokslinio vertinimo matyti, kad juos naudojant bus daromas neigiamas </w:t>
            </w:r>
            <w:r w:rsidRPr="0069317E">
              <w:rPr>
                <w:b/>
                <w:i/>
              </w:rPr>
              <w:t xml:space="preserve">tiesioginis ar kumuliacinis </w:t>
            </w:r>
            <w:r w:rsidRPr="0069317E">
              <w:t xml:space="preserve">poveikis </w:t>
            </w:r>
            <w:r w:rsidRPr="0069317E">
              <w:rPr>
                <w:b/>
                <w:i/>
              </w:rPr>
              <w:t xml:space="preserve">jūrų buveinėms, visų pirma </w:t>
            </w:r>
            <w:r w:rsidRPr="0069317E">
              <w:t xml:space="preserve">pažeidžiamoms buveinėms </w:t>
            </w:r>
            <w:r w:rsidRPr="0069317E">
              <w:rPr>
                <w:b/>
                <w:i/>
              </w:rPr>
              <w:t>ar</w:t>
            </w:r>
            <w:r w:rsidRPr="0069317E">
              <w:t xml:space="preserve"> netikslinėms rūšims</w:t>
            </w:r>
            <w:r w:rsidRPr="0069317E">
              <w:rPr>
                <w:b/>
                <w:i/>
              </w:rPr>
              <w:t>, arba trukdoma užtikrinti gerą jūrų vandenų aplinkos būklę</w:t>
            </w:r>
            <w:r w:rsidRPr="0069317E">
              <w:t>;</w:t>
            </w:r>
          </w:p>
        </w:tc>
      </w:tr>
    </w:tbl>
    <w:p w:rsidR="00D20C76" w:rsidRDefault="00D20C76" w:rsidP="00D20C76"/>
    <w:p w:rsidR="003D6188" w:rsidRPr="00DB2887" w:rsidRDefault="003D6188" w:rsidP="003D6188">
      <w:pPr>
        <w:pStyle w:val="AMNumberTabs"/>
      </w:pPr>
      <w:r w:rsidRPr="00151F88">
        <w:t>Pakeitimas</w:t>
      </w:r>
      <w:r w:rsidRPr="00151F88">
        <w:tab/>
      </w:r>
      <w:r w:rsidRPr="00151F88">
        <w:tab/>
        <w:t>268</w:t>
      </w:r>
    </w:p>
    <w:p w:rsidR="003D6188" w:rsidRPr="00DB2887" w:rsidRDefault="003D6188" w:rsidP="004A04AB">
      <w:pPr>
        <w:pStyle w:val="NormalBold"/>
        <w:spacing w:before="240"/>
      </w:pPr>
      <w:r w:rsidRPr="00151F88">
        <w:t>Pasiūlymas dėl reglamento</w:t>
      </w:r>
    </w:p>
    <w:p w:rsidR="003D6188" w:rsidRPr="00DB2887" w:rsidRDefault="003D6188" w:rsidP="003D6188">
      <w:pPr>
        <w:pStyle w:val="NormalBold"/>
      </w:pPr>
      <w:r w:rsidRPr="00151F88">
        <w:t>32a konstatuojamoji dalis (nauja)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6188" w:rsidRPr="00DB2887" w:rsidTr="00504FB5">
        <w:trPr>
          <w:jc w:val="center"/>
        </w:trPr>
        <w:tc>
          <w:tcPr>
            <w:tcW w:w="9752" w:type="dxa"/>
            <w:gridSpan w:val="2"/>
          </w:tcPr>
          <w:p w:rsidR="003D6188" w:rsidRPr="00DB2887" w:rsidRDefault="003D6188" w:rsidP="00504FB5">
            <w:pPr>
              <w:keepNext/>
            </w:pPr>
          </w:p>
        </w:tc>
      </w:tr>
      <w:tr w:rsidR="003D6188" w:rsidRPr="00DB2887" w:rsidTr="00504FB5">
        <w:trPr>
          <w:jc w:val="center"/>
        </w:trPr>
        <w:tc>
          <w:tcPr>
            <w:tcW w:w="4876" w:type="dxa"/>
          </w:tcPr>
          <w:p w:rsidR="003D6188" w:rsidRPr="00151F88" w:rsidRDefault="003D6188" w:rsidP="00504FB5">
            <w:pPr>
              <w:pStyle w:val="ColumnHeading"/>
              <w:keepNext/>
            </w:pPr>
            <w:r w:rsidRPr="00151F88">
              <w:t>Komisijos siūlomas tekstas</w:t>
            </w:r>
          </w:p>
        </w:tc>
        <w:tc>
          <w:tcPr>
            <w:tcW w:w="4876" w:type="dxa"/>
          </w:tcPr>
          <w:p w:rsidR="003D6188" w:rsidRPr="00151F88" w:rsidRDefault="003D6188" w:rsidP="00504FB5">
            <w:pPr>
              <w:pStyle w:val="ColumnHeading"/>
              <w:keepNext/>
            </w:pPr>
            <w:r w:rsidRPr="00151F88">
              <w:t>Pakeitimas</w:t>
            </w:r>
          </w:p>
        </w:tc>
      </w:tr>
      <w:tr w:rsidR="003D6188" w:rsidRPr="00DB2887" w:rsidTr="00504FB5">
        <w:trPr>
          <w:jc w:val="center"/>
        </w:trPr>
        <w:tc>
          <w:tcPr>
            <w:tcW w:w="4876" w:type="dxa"/>
          </w:tcPr>
          <w:p w:rsidR="003D6188" w:rsidRPr="00151F88" w:rsidRDefault="003D6188" w:rsidP="00504FB5">
            <w:pPr>
              <w:pStyle w:val="Normal6"/>
            </w:pPr>
          </w:p>
        </w:tc>
        <w:tc>
          <w:tcPr>
            <w:tcW w:w="4876" w:type="dxa"/>
          </w:tcPr>
          <w:p w:rsidR="003D6188" w:rsidRPr="00151F88" w:rsidRDefault="003D6188" w:rsidP="00504FB5">
            <w:pPr>
              <w:pStyle w:val="Normal6"/>
            </w:pPr>
            <w:r w:rsidRPr="00151F88">
              <w:rPr>
                <w:b/>
                <w:bCs/>
                <w:i/>
              </w:rPr>
              <w:t>(32a)</w:t>
            </w:r>
            <w:r w:rsidRPr="00151F88">
              <w:rPr>
                <w:b/>
                <w:bCs/>
                <w:i/>
              </w:rPr>
              <w:tab/>
              <w:t>regioninės grupės turėtų parengti papildomas poveikio mažinimo priemones pagal įrankio tipą, pasinaudodamos mokslinėmis rekomendacijomis ir gerąja patirtimi, kad kuo labiau sumažintų jūrų paukščių ir jūrų žinduolių priegaudą ir, kai įmanoma, jos visiškai išvengtų, pagal Tarybos direktyvą 92/43/EEB ir Tarybos direktyvą 79/409/EEB</w:t>
            </w:r>
            <w:r w:rsidRPr="00151F88">
              <w:rPr>
                <w:b/>
                <w:bCs/>
                <w:i/>
                <w:vertAlign w:val="superscript"/>
              </w:rPr>
              <w:t>1a</w:t>
            </w:r>
            <w:r w:rsidRPr="00151F88">
              <w:rPr>
                <w:b/>
                <w:bCs/>
                <w:i/>
              </w:rPr>
              <w:t xml:space="preserve">, taip pat pagal 1992 m. kovo 17 d. Susitarimą dėl smulkiųjų </w:t>
            </w:r>
            <w:proofErr w:type="spellStart"/>
            <w:r w:rsidRPr="00151F88">
              <w:rPr>
                <w:b/>
                <w:bCs/>
                <w:i/>
              </w:rPr>
              <w:t>bangininių</w:t>
            </w:r>
            <w:proofErr w:type="spellEnd"/>
            <w:r w:rsidRPr="00151F88">
              <w:rPr>
                <w:b/>
                <w:bCs/>
                <w:i/>
              </w:rPr>
              <w:t xml:space="preserve"> būrio gyvūnų išsaugojimo Baltijos ir Juodojoje jūrose su pakeitimais (ASCOBANS);</w:t>
            </w:r>
          </w:p>
        </w:tc>
      </w:tr>
      <w:tr w:rsidR="003D6188" w:rsidRPr="00DB2887" w:rsidTr="00504FB5">
        <w:trPr>
          <w:jc w:val="center"/>
        </w:trPr>
        <w:tc>
          <w:tcPr>
            <w:tcW w:w="4876" w:type="dxa"/>
          </w:tcPr>
          <w:p w:rsidR="003D6188" w:rsidRPr="00151F88" w:rsidRDefault="003D6188" w:rsidP="00504FB5">
            <w:pPr>
              <w:pStyle w:val="Normal6"/>
            </w:pPr>
          </w:p>
        </w:tc>
        <w:tc>
          <w:tcPr>
            <w:tcW w:w="4876" w:type="dxa"/>
          </w:tcPr>
          <w:p w:rsidR="003D6188" w:rsidRPr="00151F88" w:rsidRDefault="003D6188" w:rsidP="00504FB5">
            <w:pPr>
              <w:pStyle w:val="Normal6"/>
              <w:rPr>
                <w:b/>
                <w:bCs/>
                <w:i/>
              </w:rPr>
            </w:pPr>
            <w:r w:rsidRPr="00151F88">
              <w:rPr>
                <w:b/>
                <w:bCs/>
                <w:i/>
              </w:rPr>
              <w:t>___________________________</w:t>
            </w:r>
          </w:p>
        </w:tc>
      </w:tr>
      <w:tr w:rsidR="003D6188" w:rsidRPr="00DB2887" w:rsidTr="00504FB5">
        <w:trPr>
          <w:jc w:val="center"/>
        </w:trPr>
        <w:tc>
          <w:tcPr>
            <w:tcW w:w="4876" w:type="dxa"/>
          </w:tcPr>
          <w:p w:rsidR="003D6188" w:rsidRPr="00151F88" w:rsidRDefault="003D6188" w:rsidP="00504FB5">
            <w:pPr>
              <w:pStyle w:val="Normal6"/>
            </w:pPr>
          </w:p>
        </w:tc>
        <w:tc>
          <w:tcPr>
            <w:tcW w:w="4876" w:type="dxa"/>
          </w:tcPr>
          <w:p w:rsidR="003D6188" w:rsidRPr="00151F88" w:rsidRDefault="003D6188" w:rsidP="00504FB5">
            <w:pPr>
              <w:pStyle w:val="Normal6"/>
              <w:rPr>
                <w:b/>
                <w:bCs/>
                <w:i/>
              </w:rPr>
            </w:pPr>
            <w:r w:rsidRPr="00151F88">
              <w:rPr>
                <w:b/>
                <w:bCs/>
                <w:i/>
                <w:vertAlign w:val="superscript"/>
              </w:rPr>
              <w:t>1a</w:t>
            </w:r>
            <w:r w:rsidRPr="00151F88">
              <w:rPr>
                <w:b/>
                <w:bCs/>
                <w:i/>
              </w:rPr>
              <w:t xml:space="preserve"> 1979 m. balandžio 2 d. Tarybos direktyva 79/409/EEB dėl laukinių paukščių apsaugos (OL L 103, 1979 4 25, p. 1).</w:t>
            </w:r>
          </w:p>
        </w:tc>
      </w:tr>
    </w:tbl>
    <w:p w:rsidR="003D6188" w:rsidRPr="0069317E" w:rsidRDefault="003D6188" w:rsidP="00D20C76"/>
    <w:p w:rsidR="00D20C76" w:rsidRPr="0069317E" w:rsidRDefault="00D20C76" w:rsidP="00D20C76">
      <w:pPr>
        <w:pStyle w:val="AMNumberTabs"/>
        <w:keepNext/>
      </w:pPr>
      <w:r w:rsidRPr="0069317E">
        <w:t>Pakeitimas</w:t>
      </w:r>
      <w:r w:rsidRPr="0069317E">
        <w:tab/>
      </w:r>
      <w:r w:rsidRPr="0069317E">
        <w:tab/>
        <w:t>34</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33 konstatuojamoji dalis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(33)</w:t>
            </w:r>
            <w:r w:rsidRPr="0069317E">
              <w:tab/>
              <w:t xml:space="preserve">pažeidžiamų rūšių </w:t>
            </w:r>
            <w:r w:rsidRPr="0069317E">
              <w:rPr>
                <w:b/>
                <w:i/>
              </w:rPr>
              <w:t>priegaudai</w:t>
            </w:r>
            <w:r w:rsidRPr="0069317E">
              <w:t xml:space="preserve"> ir žvejybos įrankių poveikiui pažeidžiamoms buveinėms kuo labiau sumažinti valstybių narių regioninės grupės turėtų parengti papildomas </w:t>
            </w:r>
            <w:r w:rsidRPr="0069317E">
              <w:rPr>
                <w:b/>
                <w:i/>
              </w:rPr>
              <w:t>priegaudos</w:t>
            </w:r>
            <w:r w:rsidRPr="0069317E">
              <w:t xml:space="preserve"> mažinimo </w:t>
            </w:r>
            <w:r w:rsidRPr="0069317E">
              <w:lastRenderedPageBreak/>
              <w:t xml:space="preserve">priemones, kuriomis būtų mažinamas žvejybos poveikis pažeidžiamoms rūšims ir buveinėms. Tais atvejais, kai, remiantis moksliniais duomenimis, nustatoma didelė grėsmė tokių rūšių ir buveinių išsaugojimo būklei, valstybės narės turėtų nustatyti papildomus tam tikrų žvejybos įrankių konstrukcijos ir naudojimo apribojimus ar netgi įvesti visišką draudimą naudoti juos tame regione. Tokios nuostatos visų pirma galėtų būti taikomos dreifuojančiųjų tinklų naudojimui, dėl kurio tam tikruose rajonuose sugaunama daug banginių </w:t>
            </w:r>
            <w:r w:rsidRPr="0069317E">
              <w:rPr>
                <w:b/>
                <w:i/>
              </w:rPr>
              <w:t>šeimos</w:t>
            </w:r>
            <w:r w:rsidRPr="0069317E">
              <w:t xml:space="preserve"> gyvūnų ir jūrų paukščių;</w:t>
            </w:r>
          </w:p>
        </w:tc>
        <w:tc>
          <w:tcPr>
            <w:tcW w:w="4876" w:type="dxa"/>
          </w:tcPr>
          <w:p w:rsidR="00D20C76" w:rsidRPr="0069317E" w:rsidRDefault="00D20C76" w:rsidP="007A3F0C">
            <w:pPr>
              <w:pStyle w:val="Normal6"/>
              <w:rPr>
                <w:szCs w:val="24"/>
              </w:rPr>
            </w:pPr>
            <w:r w:rsidRPr="0069317E">
              <w:lastRenderedPageBreak/>
              <w:t>(33)</w:t>
            </w:r>
            <w:r w:rsidRPr="0069317E">
              <w:tab/>
            </w:r>
            <w:r w:rsidRPr="0069317E">
              <w:rPr>
                <w:b/>
                <w:i/>
              </w:rPr>
              <w:t xml:space="preserve">atsitiktinai sugaunamų </w:t>
            </w:r>
            <w:r w:rsidRPr="0069317E">
              <w:t xml:space="preserve">pažeidžiamų rūšių </w:t>
            </w:r>
            <w:r w:rsidRPr="0069317E">
              <w:rPr>
                <w:b/>
                <w:i/>
              </w:rPr>
              <w:t>gyvūnų kiekiui</w:t>
            </w:r>
            <w:r w:rsidRPr="0069317E">
              <w:t xml:space="preserve"> ir žvejybos įrankių poveikiui pažeidžiamoms buveinėms kuo labiau sumažinti </w:t>
            </w:r>
            <w:r w:rsidRPr="0069317E">
              <w:rPr>
                <w:b/>
                <w:i/>
              </w:rPr>
              <w:t xml:space="preserve">ir, jeigu įmanoma, siekiant užtikrinti, kad tokie </w:t>
            </w:r>
            <w:r w:rsidRPr="0069317E">
              <w:rPr>
                <w:b/>
                <w:i/>
              </w:rPr>
              <w:lastRenderedPageBreak/>
              <w:t xml:space="preserve">gyvūnai nebebūtų sugaunami, </w:t>
            </w:r>
            <w:r w:rsidRPr="0069317E">
              <w:t xml:space="preserve">valstybių narių regioninės grupės turėtų parengti papildomas </w:t>
            </w:r>
            <w:r w:rsidRPr="0069317E">
              <w:rPr>
                <w:b/>
                <w:i/>
              </w:rPr>
              <w:t>poveikio</w:t>
            </w:r>
            <w:r w:rsidRPr="0069317E">
              <w:t xml:space="preserve"> mažinimo priemones, kuriomis būtų mažinamas žvejybos poveikis pažeidžiamoms rūšims ir buveinėms. Tais atvejais, kai, remiantis moksliniais duomenimis, nustatoma didelė grėsmė tokių rūšių ir buveinių išsaugojimo būklei, valstybės narės turėtų nustatyti papildomus tam tikrų žvejybos įrankių konstrukcijos ir naudojimo apribojimus ar netgi įvesti visišką draudimą naudoti juos tame regione</w:t>
            </w:r>
            <w:r w:rsidRPr="0069317E">
              <w:rPr>
                <w:b/>
                <w:i/>
              </w:rPr>
              <w:t>, siekiant apsaugoti jūros aplinką, vietinius žuvų išteklius ir atitinkamas vietos pakrantės bendruomenes</w:t>
            </w:r>
            <w:r w:rsidRPr="0069317E">
              <w:t xml:space="preserve">. Tokios nuostatos visų pirma galėtų būti taikomos dreifuojančiųjų tinklų naudojimui, dėl kurio tam tikruose rajonuose sugaunama daug banginių </w:t>
            </w:r>
            <w:r w:rsidRPr="0069317E">
              <w:rPr>
                <w:b/>
                <w:i/>
              </w:rPr>
              <w:t>būrio</w:t>
            </w:r>
            <w:r w:rsidRPr="0069317E">
              <w:t xml:space="preserve"> gyvūnų ir jūrų paukščių;</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35</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35 konstatuojamoji dalis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rPr>
                <w:b/>
                <w:i/>
              </w:rPr>
              <w:t>(35)</w:t>
            </w:r>
            <w:r w:rsidRPr="0069317E">
              <w:tab/>
            </w:r>
            <w:r w:rsidRPr="0069317E">
              <w:rPr>
                <w:b/>
                <w:i/>
              </w:rPr>
              <w:t xml:space="preserve">kad būtų toliau taikomos esamos išsamios rekomendacijos, kurioms pritarė Žvejybos šiaurės rytų Atlante komisija (angl. NEAFC), Komisijai turėtų būti suteikti įgaliojimai pagal Sutarties dėl Europos Sąjungos veikimo 290 straipsnį priimti deleguotuosius aktus dėl pažeidžiamų jūrų ekosistemų sąrašų, taip pat dėl konkrečių techninių priemonių, susijusių su apibrėžtomis melsvųjų </w:t>
            </w:r>
            <w:proofErr w:type="spellStart"/>
            <w:r w:rsidRPr="0069317E">
              <w:rPr>
                <w:b/>
                <w:i/>
              </w:rPr>
              <w:t>molvų</w:t>
            </w:r>
            <w:proofErr w:type="spellEnd"/>
            <w:r w:rsidRPr="0069317E">
              <w:rPr>
                <w:b/>
                <w:i/>
              </w:rPr>
              <w:t xml:space="preserve"> ir paprastųjų jūrinių ešerių apsaugos priemonėmis. Komisijai taip pat reikėtų suteikti įgaliojimus priimti deleguotuosius aktus dėl būsimų NEAFC priimtų priemonių pakeitimų, kurie sudaro šio reglamento tam tikrų aiškiai apibrėžtų neesminių nuostatų turinį ir kurie pagal šios Konvencijos sąlygas Sąjungai taps privalomi, įtraukimo į Sąjungos teisę. Ypač svarbu, kad, atlikdama parengiamąjį darbą, Komisija tinkamai konsultuotųsi, taip pat ir su ekspertais;</w:t>
            </w:r>
          </w:p>
        </w:tc>
        <w:tc>
          <w:tcPr>
            <w:tcW w:w="4876" w:type="dxa"/>
          </w:tcPr>
          <w:p w:rsidR="00D20C76" w:rsidRPr="0069317E" w:rsidRDefault="00D20C76" w:rsidP="007A3F0C">
            <w:pPr>
              <w:pStyle w:val="Normal6"/>
              <w:rPr>
                <w:szCs w:val="24"/>
              </w:rPr>
            </w:pPr>
            <w:r w:rsidRPr="0069317E">
              <w:rPr>
                <w:b/>
                <w:i/>
              </w:rPr>
              <w:t>Išbraukta.</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36</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36 konstatuojamoji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(36)</w:t>
            </w:r>
            <w:r w:rsidRPr="0069317E">
              <w:tab/>
              <w:t xml:space="preserve">kad nebūtų trukdoma moksliniams tyrimams, </w:t>
            </w:r>
            <w:r w:rsidRPr="0069317E">
              <w:rPr>
                <w:b/>
                <w:i/>
              </w:rPr>
              <w:t>dirbtiniam</w:t>
            </w:r>
            <w:r w:rsidRPr="0069317E">
              <w:t xml:space="preserve"> išteklių atkūrimui ir perkėlimui, šio reglamento nuostatos neturėtų būti taikomos veiklai, kuri gali būti būtina šiems procesams atlikti;</w:t>
            </w:r>
          </w:p>
        </w:tc>
        <w:tc>
          <w:tcPr>
            <w:tcW w:w="4876" w:type="dxa"/>
          </w:tcPr>
          <w:p w:rsidR="00D20C76" w:rsidRPr="0069317E" w:rsidRDefault="00D20C76" w:rsidP="007A3F0C">
            <w:pPr>
              <w:pStyle w:val="Normal6"/>
            </w:pPr>
            <w:r w:rsidRPr="0069317E">
              <w:t>(36)</w:t>
            </w:r>
            <w:r w:rsidRPr="0069317E">
              <w:tab/>
              <w:t xml:space="preserve">kad nebūtų trukdoma moksliniams tyrimams, </w:t>
            </w:r>
            <w:r w:rsidRPr="0069317E">
              <w:rPr>
                <w:b/>
                <w:i/>
              </w:rPr>
              <w:t>tiesioginiam</w:t>
            </w:r>
            <w:r w:rsidRPr="0069317E">
              <w:t xml:space="preserve"> išteklių atkūrimui ir perkėlimui, šio reglamento nuostatos neturėtų būti taikomos veiklai, kuri gali būti būtina šiems procesams atlikti;</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37</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37 konstatuojamoji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(37)</w:t>
            </w:r>
            <w:r w:rsidRPr="0069317E">
              <w:tab/>
              <w:t xml:space="preserve">jeigu iš </w:t>
            </w:r>
            <w:r w:rsidRPr="0069317E">
              <w:rPr>
                <w:b/>
                <w:i/>
              </w:rPr>
              <w:t>pateiktų</w:t>
            </w:r>
            <w:r w:rsidRPr="0069317E">
              <w:t xml:space="preserve"> mokslinių rekomendacijų matyti, kad būtina nedelsiant imtis veiksmų jūrų gyvūnams apsaugoti, Komisijai tinkamai pagrįstais atvejais turėtų būti suteikta galimybė </w:t>
            </w:r>
            <w:r w:rsidRPr="0069317E">
              <w:rPr>
                <w:b/>
                <w:i/>
              </w:rPr>
              <w:t xml:space="preserve">nedelsiant </w:t>
            </w:r>
            <w:r w:rsidRPr="0069317E">
              <w:t xml:space="preserve">priimti taikytinus deleguotuosius aktus, kuriais, papildant šį reglamentą ar kitas Sąjungos teisės aktuose nustatytas technines priemones arba nuo jų nukrypstant, nustatomos techninės tokių grėsmių mažinimo priemonės. Šiomis priemonėmis visų pirma turėtų būti siekiama reaguoti į netikėtus išteklių modelio pokyčius, kylančius dėl ištekliaus didelio arba mažo pasipildymo jaunikliais, užtikrinti neršiančių žuvų ar jūrinių bestuburių apsaugą, kai jų ištekliai labai sumažėja arba įvyksta kitų žuvų išteklių išsaugojimo būklės pokyčių, dėl kurių gali kilti grėsmė ištekliaus būklei. Tokios priemonės galėtų apimti velkamųjų arba </w:t>
            </w:r>
            <w:r w:rsidRPr="0069317E">
              <w:rPr>
                <w:b/>
                <w:i/>
              </w:rPr>
              <w:t>pasyviųjų</w:t>
            </w:r>
            <w:r w:rsidRPr="0069317E">
              <w:t xml:space="preserve"> žvejybos įrankių naudojimo arba žvejybos veiklos tam tikruose rajonuose ar tam tikrais laikotarpiais apribojimus;</w:t>
            </w:r>
          </w:p>
        </w:tc>
        <w:tc>
          <w:tcPr>
            <w:tcW w:w="4876" w:type="dxa"/>
          </w:tcPr>
          <w:p w:rsidR="00D20C76" w:rsidRPr="0069317E" w:rsidRDefault="00D20C76" w:rsidP="007A3F0C">
            <w:pPr>
              <w:pStyle w:val="Normal6"/>
            </w:pPr>
            <w:r w:rsidRPr="0069317E">
              <w:t>(37)</w:t>
            </w:r>
            <w:r w:rsidRPr="0069317E">
              <w:tab/>
              <w:t xml:space="preserve">jeigu iš </w:t>
            </w:r>
            <w:r w:rsidRPr="0069317E">
              <w:rPr>
                <w:b/>
                <w:i/>
              </w:rPr>
              <w:t>patikimiausių turimų</w:t>
            </w:r>
            <w:r w:rsidRPr="0069317E">
              <w:t xml:space="preserve"> mokslinių rekomendacijų matyti, kad būtina nedelsiant imtis veiksmų jūrų gyvūnams </w:t>
            </w:r>
            <w:r w:rsidRPr="0069317E">
              <w:rPr>
                <w:b/>
                <w:i/>
              </w:rPr>
              <w:t xml:space="preserve">ir buveinėms </w:t>
            </w:r>
            <w:r w:rsidRPr="0069317E">
              <w:t>apsaugoti, Komisijai tinkamai pagrįstais atvejais turėtų būti suteikta galimybė priimti</w:t>
            </w:r>
            <w:r w:rsidRPr="0069317E">
              <w:rPr>
                <w:b/>
                <w:i/>
              </w:rPr>
              <w:t xml:space="preserve"> nedelsiant</w:t>
            </w:r>
            <w:r w:rsidRPr="0069317E">
              <w:t xml:space="preserve"> taikytinus deleguotuosius aktus, kuriais, papildant šį reglamentą ar kitas Sąjungos teisės aktuose nustatytas technines priemones arba nuo jų nukrypstant, nustatomos techninės tokių grėsmių mažinimo priemonės. Šiomis priemonėmis visų pirma turėtų būti siekiama reaguoti į netikėtus išteklių modelio pokyčius, kylančius dėl ištekliaus didelio arba mažo pasipildymo jaunikliais</w:t>
            </w:r>
            <w:r w:rsidRPr="0069317E">
              <w:rPr>
                <w:b/>
                <w:i/>
              </w:rPr>
              <w:t xml:space="preserve"> arba atsitiktinai sugaunamų pažeidžiamų rūšių gyvūnų</w:t>
            </w:r>
            <w:r w:rsidRPr="0069317E">
              <w:t xml:space="preserve">, užtikrinti neršiančių žuvų ar jūrinių bestuburių apsaugą, kai jų ištekliai labai sumažėja arba įvyksta kitų žuvų </w:t>
            </w:r>
            <w:r w:rsidRPr="0069317E">
              <w:rPr>
                <w:b/>
                <w:i/>
              </w:rPr>
              <w:t xml:space="preserve">ar pažeidžiamų rūšių </w:t>
            </w:r>
            <w:r w:rsidRPr="0069317E">
              <w:t>išteklių išsaugojimo būklės pokyčių, dėl kurių gali kilti grėsmė ištekliaus būklei</w:t>
            </w:r>
            <w:r w:rsidRPr="0069317E">
              <w:rPr>
                <w:b/>
                <w:i/>
              </w:rPr>
              <w:t>, taip pat spręsti rūšių populiacijų ir buveinių nykimo dėl žvejybos poveikio problemą ir nustatyti bet kokias kitas reikalingas išsaugojimo priemones</w:t>
            </w:r>
            <w:r w:rsidRPr="0069317E">
              <w:t>.</w:t>
            </w:r>
            <w:r w:rsidRPr="0069317E">
              <w:rPr>
                <w:b/>
                <w:i/>
              </w:rPr>
              <w:t xml:space="preserve"> </w:t>
            </w:r>
            <w:r w:rsidRPr="0069317E">
              <w:t xml:space="preserve">Tokios priemonės galėtų apimti velkamųjų arba </w:t>
            </w:r>
            <w:r w:rsidRPr="0069317E">
              <w:rPr>
                <w:b/>
                <w:i/>
              </w:rPr>
              <w:t>statomųjų</w:t>
            </w:r>
            <w:r w:rsidRPr="0069317E">
              <w:t xml:space="preserve"> žvejybos įrankių naudojimo arba žvejybos veiklos tam </w:t>
            </w:r>
            <w:r w:rsidRPr="0069317E">
              <w:lastRenderedPageBreak/>
              <w:t>tikruose rajonuose ar tam tikrais laikotarpiais apribojimus;</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38</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38 konstatuojamoji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(38)</w:t>
            </w:r>
            <w:r w:rsidRPr="0069317E">
              <w:tab/>
              <w:t>Komisijai turėtų būti suteikti įgaliojimai pagal Sutarties 290 straipsnį priimti deleguotuosius aktus, kuriais būtų atnaujintas žuvų ir jūrinių bestuburių, kurių specializuotoji žvejyba draudžiama, sąrašas</w:t>
            </w:r>
            <w:r w:rsidRPr="0069317E">
              <w:rPr>
                <w:b/>
                <w:i/>
              </w:rPr>
              <w:t xml:space="preserve"> ir</w:t>
            </w:r>
            <w:r w:rsidRPr="0069317E">
              <w:t xml:space="preserve"> pažeidžiamų buveinių, kuriose žvejyba turėtų būti apribota, sąrašas, </w:t>
            </w:r>
            <w:r w:rsidRPr="0069317E">
              <w:rPr>
                <w:b/>
                <w:i/>
              </w:rPr>
              <w:t>o</w:t>
            </w:r>
            <w:r w:rsidRPr="0069317E">
              <w:t xml:space="preserve"> pagal daugiamečius planus, </w:t>
            </w:r>
            <w:r w:rsidRPr="0069317E">
              <w:rPr>
                <w:b/>
                <w:i/>
              </w:rPr>
              <w:t>taip pat</w:t>
            </w:r>
            <w:r w:rsidRPr="0069317E">
              <w:t xml:space="preserve"> pagal laikinuosius</w:t>
            </w:r>
            <w:r w:rsidRPr="0069317E">
              <w:rPr>
                <w:b/>
                <w:i/>
              </w:rPr>
              <w:t xml:space="preserve"> žuvų</w:t>
            </w:r>
            <w:r w:rsidRPr="0069317E">
              <w:t xml:space="preserve"> išmetimo į jūrą mažinimo planus, būtų priimta techninių priemonių. Ypač svarbu, kad atlikdama parengiamąjį darbą Komisija tinkamai konsultuotųsi, taip pat ir su ekspertais. Atlikdama su deleguotaisiais aktais susijusį parengiamąjį darbą ir rengdama jų tekstus, Komisija turėtų užtikrinti, kad atitinkami dokumentai būtų vienu metu, laiku ir tinkamai perduodami Europos Parlamentui ir Tarybai;</w:t>
            </w:r>
          </w:p>
        </w:tc>
        <w:tc>
          <w:tcPr>
            <w:tcW w:w="4876" w:type="dxa"/>
          </w:tcPr>
          <w:p w:rsidR="00D20C76" w:rsidRPr="0069317E" w:rsidRDefault="00D20C76" w:rsidP="007A3F0C">
            <w:pPr>
              <w:pStyle w:val="Normal6"/>
            </w:pPr>
            <w:r w:rsidRPr="0069317E">
              <w:t>(38)</w:t>
            </w:r>
            <w:r w:rsidRPr="0069317E">
              <w:tab/>
              <w:t>Komisijai turėtų būti suteikti įgaliojimai pagal Sutarties 290 straipsnį priimti deleguotuosius aktus, kuriais būtų</w:t>
            </w:r>
            <w:r w:rsidRPr="0069317E">
              <w:rPr>
                <w:b/>
                <w:i/>
              </w:rPr>
              <w:t>, siekiant įvesti techninių priemonių veiksmingumo rodiklius, susijusius su išteklių išsaugojimą užtikrinančio orientacinio dydžio nesiekiančių žuvų laimikiais, apibrėžta pagrindinių tipų žvejyba ir tų tipų žvejybai taikytinas tokio laimikio dydis,</w:t>
            </w:r>
            <w:r w:rsidRPr="0069317E">
              <w:t xml:space="preserve"> atnaujintas žuvų ir jūrinių bestuburių, kurių specializuotoji žvejyba draudžiama, sąrašas</w:t>
            </w:r>
            <w:r w:rsidRPr="0069317E">
              <w:rPr>
                <w:b/>
                <w:i/>
              </w:rPr>
              <w:t>, atnaujintas</w:t>
            </w:r>
            <w:r w:rsidRPr="0069317E">
              <w:t xml:space="preserve"> pažeidžiamų buveinių, kuriose žvejyba turėtų būti apribota, sąrašas, </w:t>
            </w:r>
            <w:r w:rsidRPr="0069317E">
              <w:rPr>
                <w:b/>
                <w:i/>
              </w:rPr>
              <w:t>priimtos techninės priemonės</w:t>
            </w:r>
            <w:r w:rsidRPr="0069317E">
              <w:t xml:space="preserve"> pagal daugiamečius planus</w:t>
            </w:r>
            <w:r w:rsidRPr="0069317E">
              <w:rPr>
                <w:b/>
                <w:i/>
              </w:rPr>
              <w:t xml:space="preserve"> arba</w:t>
            </w:r>
            <w:r w:rsidRPr="0069317E">
              <w:t xml:space="preserve">, </w:t>
            </w:r>
            <w:r w:rsidRPr="0069317E">
              <w:rPr>
                <w:b/>
                <w:i/>
              </w:rPr>
              <w:t>jei būtina, ne pagal daugiamečius planus ir priimtos techninės priemonės</w:t>
            </w:r>
            <w:r w:rsidRPr="0069317E">
              <w:t xml:space="preserve"> pagal laikinuosius išmetimo į jūrą mažinimo planus</w:t>
            </w:r>
            <w:r w:rsidRPr="0069317E">
              <w:rPr>
                <w:b/>
                <w:i/>
              </w:rPr>
              <w:t>.</w:t>
            </w:r>
            <w:r w:rsidRPr="0069317E">
              <w:t xml:space="preserve"> Ypač svarbu, kad</w:t>
            </w:r>
            <w:r w:rsidRPr="0069317E">
              <w:rPr>
                <w:b/>
                <w:i/>
              </w:rPr>
              <w:t>,</w:t>
            </w:r>
            <w:r w:rsidRPr="0069317E">
              <w:t xml:space="preserve"> atlikdama parengiamąjį darbą</w:t>
            </w:r>
            <w:r w:rsidRPr="0069317E">
              <w:rPr>
                <w:b/>
                <w:i/>
              </w:rPr>
              <w:t>,</w:t>
            </w:r>
            <w:r w:rsidRPr="0069317E">
              <w:t xml:space="preserve"> Komisija tinkamai konsultuotųsi, taip pat ir su ekspertais</w:t>
            </w:r>
            <w:r w:rsidRPr="0069317E">
              <w:rPr>
                <w:b/>
                <w:i/>
              </w:rPr>
              <w:t>, ir remtųsi STECF vertinimu</w:t>
            </w:r>
            <w:r w:rsidRPr="0069317E">
              <w:t>. Atlikdama su deleguotaisiais aktais susijusį parengiamąjį darbą ir rengdama jų tekstus, Komisija turėtų užtikrinti, kad atitinkami dokumentai būtų vienu metu, laiku ir tinkamai perduodami Europos Parlamentui ir Tarybai;</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39</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40 konstatuojamoji dalis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(40)</w:t>
            </w:r>
            <w:r w:rsidRPr="0069317E">
              <w:tab/>
            </w:r>
            <w:r w:rsidRPr="0069317E">
              <w:rPr>
                <w:b/>
                <w:i/>
              </w:rPr>
              <w:t>iki 2020 m</w:t>
            </w:r>
            <w:r w:rsidRPr="0069317E">
              <w:t xml:space="preserve">. </w:t>
            </w:r>
            <w:r w:rsidRPr="0069317E">
              <w:rPr>
                <w:b/>
                <w:i/>
              </w:rPr>
              <w:t>pabaigos</w:t>
            </w:r>
            <w:r w:rsidRPr="0069317E">
              <w:t xml:space="preserve"> ir vėliau kas trejus metus Komisija, remdamasi valstybių narių bei atitinkamų patariamųjų </w:t>
            </w:r>
            <w:r w:rsidRPr="0069317E">
              <w:lastRenderedPageBreak/>
              <w:t xml:space="preserve">tarybų pateikta informacija ir vėliau STECF atliktu vertinimu, Europos Parlamentui ir Tarybai turėtų pateikti šio reglamento įgyvendinimo ataskaitą. Šioje ataskaitoje turėtų būti įvertinta, kiek techninėmis priemonėmis prisidėta prie šio reglamento tikslų ir </w:t>
            </w:r>
            <w:r w:rsidRPr="0069317E">
              <w:rPr>
                <w:b/>
                <w:i/>
              </w:rPr>
              <w:t>uždavinių įgyvendinimo</w:t>
            </w:r>
            <w:r w:rsidRPr="0069317E">
              <w:t xml:space="preserve"> regioniniu ir Sąjungos lygmenimis. Tais atvejais, kai, remiantis šia ataskaita, yra įrodymų, kad tikslai </w:t>
            </w:r>
            <w:r w:rsidRPr="0069317E">
              <w:rPr>
                <w:b/>
                <w:i/>
              </w:rPr>
              <w:t xml:space="preserve">ir uždaviniai </w:t>
            </w:r>
            <w:r w:rsidRPr="0069317E">
              <w:t xml:space="preserve">nebuvo įgyvendinti regiono lygmeniu, to regiono valstybės narės turėtų pateikti planą ir jame nustatyti taisomuosius veiksmus, kurių reikia imtis tų tikslų ir </w:t>
            </w:r>
            <w:r w:rsidRPr="0069317E">
              <w:rPr>
                <w:b/>
                <w:i/>
              </w:rPr>
              <w:t>uždavinių įgyvendinimui užtikrinti</w:t>
            </w:r>
            <w:r w:rsidRPr="0069317E">
              <w:t>. Komisija, remdamasi šia ataskaita, taip pat turėtų Europos Parlamentui ir Tarybai siūlyti būtinus šio reglamento pakeitimus;</w:t>
            </w:r>
          </w:p>
        </w:tc>
        <w:tc>
          <w:tcPr>
            <w:tcW w:w="4876" w:type="dxa"/>
          </w:tcPr>
          <w:p w:rsidR="00D20C76" w:rsidRPr="0069317E" w:rsidRDefault="00D20C76" w:rsidP="007A3F0C">
            <w:pPr>
              <w:pStyle w:val="Normal6"/>
              <w:rPr>
                <w:szCs w:val="24"/>
              </w:rPr>
            </w:pPr>
            <w:r w:rsidRPr="0069317E">
              <w:lastRenderedPageBreak/>
              <w:t>(40)</w:t>
            </w:r>
            <w:r w:rsidRPr="0069317E">
              <w:tab/>
            </w:r>
            <w:r w:rsidRPr="0069317E">
              <w:rPr>
                <w:b/>
                <w:i/>
              </w:rPr>
              <w:t>ne vėliau kaip ..</w:t>
            </w:r>
            <w:r w:rsidRPr="0069317E">
              <w:t xml:space="preserve">. </w:t>
            </w:r>
            <w:r w:rsidRPr="0069317E">
              <w:rPr>
                <w:b/>
                <w:i/>
              </w:rPr>
              <w:t>[treji metai po šio reglamento įsigaliojimo dienos]</w:t>
            </w:r>
            <w:r w:rsidRPr="0069317E">
              <w:t xml:space="preserve"> ir vėliau kas trejus metus Komisija, remdamasi </w:t>
            </w:r>
            <w:r w:rsidRPr="0069317E">
              <w:lastRenderedPageBreak/>
              <w:t xml:space="preserve">valstybių narių bei atitinkamų patariamųjų tarybų pateikta informacija ir vėliau STECF atliktu vertinimu, Europos Parlamentui ir Tarybai turėtų pateikti šio reglamento įgyvendinimo ataskaitą. Šioje ataskaitoje turėtų būti įvertinta, kiek techninėmis priemonėmis prisidėta prie šio reglamento tikslų </w:t>
            </w:r>
            <w:r w:rsidRPr="0069317E">
              <w:rPr>
                <w:b/>
                <w:i/>
              </w:rPr>
              <w:t xml:space="preserve">įgyvendinimo </w:t>
            </w:r>
            <w:r w:rsidRPr="0069317E">
              <w:t xml:space="preserve">ir </w:t>
            </w:r>
            <w:r w:rsidRPr="0069317E">
              <w:rPr>
                <w:b/>
                <w:i/>
              </w:rPr>
              <w:t>kiek pasiekti veiksmingumo rodikliai</w:t>
            </w:r>
            <w:r w:rsidRPr="0069317E">
              <w:t xml:space="preserve"> regioniniu ir Sąjungos lygmenimis. Tais atvejais, kai, remiantis šia ataskaita, yra įrodymų, kad tikslai nebuvo įgyvendinti </w:t>
            </w:r>
            <w:r w:rsidRPr="0069317E">
              <w:rPr>
                <w:b/>
                <w:i/>
              </w:rPr>
              <w:t xml:space="preserve">arba veiksmingumo rodikliai tebėra nepatenkinami </w:t>
            </w:r>
            <w:r w:rsidRPr="0069317E">
              <w:t xml:space="preserve">regiono lygmeniu, to regiono valstybės narės turėtų pateikti planą ir jame nustatyti taisomuosius veiksmus, kurių reikia imtis tų tikslų </w:t>
            </w:r>
            <w:r w:rsidRPr="0069317E">
              <w:rPr>
                <w:b/>
                <w:i/>
              </w:rPr>
              <w:t xml:space="preserve">įgyvendinimui užtikrinti </w:t>
            </w:r>
            <w:r w:rsidRPr="0069317E">
              <w:t xml:space="preserve">ir </w:t>
            </w:r>
            <w:r w:rsidRPr="0069317E">
              <w:rPr>
                <w:b/>
                <w:i/>
              </w:rPr>
              <w:t>veiksmingumo rodikliams pagerinti</w:t>
            </w:r>
            <w:r w:rsidRPr="0069317E">
              <w:t>. Komisija, remdamasi šia ataskaita, taip pat turėtų Europos Parlamentui ir Tarybai siūlyti būtinus šio reglamento pakeitimus;</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40</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42 konstatuojamoji dalis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(42)</w:t>
            </w:r>
            <w:r w:rsidRPr="0069317E">
              <w:tab/>
              <w:t>Tarybos reglamentai (EB) Nr. 1967/2006</w:t>
            </w:r>
            <w:r w:rsidRPr="0069317E">
              <w:rPr>
                <w:vertAlign w:val="superscript"/>
              </w:rPr>
              <w:t>29</w:t>
            </w:r>
            <w:r w:rsidRPr="0069317E">
              <w:t>, (EB) Nr. 1098/2007</w:t>
            </w:r>
            <w:r w:rsidRPr="0069317E">
              <w:rPr>
                <w:vertAlign w:val="superscript"/>
              </w:rPr>
              <w:t>30</w:t>
            </w:r>
            <w:r w:rsidRPr="0069317E">
              <w:t>, (EB) Nr. 1224/2009</w:t>
            </w:r>
            <w:r w:rsidRPr="0069317E">
              <w:rPr>
                <w:vertAlign w:val="superscript"/>
              </w:rPr>
              <w:t>31</w:t>
            </w:r>
            <w:r w:rsidRPr="0069317E">
              <w:t xml:space="preserve"> ir Europos Parlamento ir Tarybos </w:t>
            </w:r>
            <w:r w:rsidRPr="0069317E">
              <w:rPr>
                <w:b/>
                <w:i/>
              </w:rPr>
              <w:t>reglamentai (ES) Nr. 1343/2011</w:t>
            </w:r>
            <w:r w:rsidRPr="0069317E">
              <w:rPr>
                <w:b/>
                <w:i/>
                <w:vertAlign w:val="superscript"/>
              </w:rPr>
              <w:t>32</w:t>
            </w:r>
            <w:r w:rsidRPr="0069317E">
              <w:rPr>
                <w:b/>
                <w:i/>
              </w:rPr>
              <w:t xml:space="preserve"> bei</w:t>
            </w:r>
            <w:r w:rsidRPr="0069317E">
              <w:t xml:space="preserve"> (ES) Nr. 1380/2013</w:t>
            </w:r>
            <w:r w:rsidRPr="0069317E">
              <w:rPr>
                <w:vertAlign w:val="superscript"/>
              </w:rPr>
              <w:t>33</w:t>
            </w:r>
            <w:r w:rsidRPr="0069317E">
              <w:t xml:space="preserve"> turėtų būti atitinkamai iš dalies pakeisti;</w:t>
            </w:r>
          </w:p>
        </w:tc>
        <w:tc>
          <w:tcPr>
            <w:tcW w:w="4876" w:type="dxa"/>
          </w:tcPr>
          <w:p w:rsidR="00D20C76" w:rsidRPr="0069317E" w:rsidRDefault="00D20C76" w:rsidP="007A3F0C">
            <w:pPr>
              <w:pStyle w:val="Normal6"/>
              <w:rPr>
                <w:szCs w:val="24"/>
              </w:rPr>
            </w:pPr>
            <w:r w:rsidRPr="0069317E">
              <w:t>(42)</w:t>
            </w:r>
            <w:r w:rsidRPr="0069317E">
              <w:tab/>
              <w:t>Tarybos reglamentai (EB) Nr. 1967/2006</w:t>
            </w:r>
            <w:r w:rsidRPr="0069317E">
              <w:rPr>
                <w:vertAlign w:val="superscript"/>
              </w:rPr>
              <w:t>29</w:t>
            </w:r>
            <w:r w:rsidRPr="0069317E">
              <w:t>, (EB) Nr. 1098/2007</w:t>
            </w:r>
            <w:r w:rsidRPr="0069317E">
              <w:rPr>
                <w:vertAlign w:val="superscript"/>
              </w:rPr>
              <w:t>30</w:t>
            </w:r>
            <w:r w:rsidRPr="0069317E">
              <w:t>, (EB) Nr. 1224/2009</w:t>
            </w:r>
            <w:r w:rsidRPr="0069317E">
              <w:rPr>
                <w:vertAlign w:val="superscript"/>
              </w:rPr>
              <w:t>31</w:t>
            </w:r>
            <w:r w:rsidRPr="0069317E">
              <w:t xml:space="preserve"> ir Europos Parlamento ir Tarybos </w:t>
            </w:r>
            <w:r w:rsidRPr="0069317E">
              <w:rPr>
                <w:b/>
                <w:i/>
              </w:rPr>
              <w:t>reglamentas</w:t>
            </w:r>
            <w:r w:rsidRPr="0069317E">
              <w:t xml:space="preserve"> (ES) Nr. 1380/2013</w:t>
            </w:r>
            <w:r w:rsidRPr="0069317E">
              <w:rPr>
                <w:vertAlign w:val="superscript"/>
              </w:rPr>
              <w:t>33</w:t>
            </w:r>
            <w:r w:rsidRPr="0069317E">
              <w:t xml:space="preserve"> turėtų būti atitinkamai iš dalies pakeisti;</w:t>
            </w:r>
          </w:p>
        </w:tc>
      </w:tr>
      <w:tr w:rsidR="00D20C76" w:rsidRPr="0069317E" w:rsidTr="007A3F0C">
        <w:trPr>
          <w:jc w:val="center"/>
        </w:trPr>
        <w:tc>
          <w:tcPr>
            <w:tcW w:w="4876" w:type="dxa"/>
          </w:tcPr>
          <w:p w:rsidR="00D20C76" w:rsidRPr="0069317E" w:rsidRDefault="00D20C76" w:rsidP="007A3F0C">
            <w:pPr>
              <w:pStyle w:val="Normal6"/>
            </w:pPr>
            <w:r w:rsidRPr="0069317E">
              <w:t>__________________</w:t>
            </w:r>
          </w:p>
        </w:tc>
        <w:tc>
          <w:tcPr>
            <w:tcW w:w="4876" w:type="dxa"/>
          </w:tcPr>
          <w:p w:rsidR="00D20C76" w:rsidRPr="0069317E" w:rsidRDefault="00D20C76" w:rsidP="007A3F0C">
            <w:pPr>
              <w:pStyle w:val="Normal6"/>
              <w:rPr>
                <w:szCs w:val="24"/>
              </w:rPr>
            </w:pPr>
            <w:r w:rsidRPr="0069317E">
              <w:t>__________________</w:t>
            </w:r>
          </w:p>
        </w:tc>
      </w:tr>
      <w:tr w:rsidR="00D20C76" w:rsidRPr="0069317E" w:rsidTr="007A3F0C">
        <w:trPr>
          <w:jc w:val="center"/>
        </w:trPr>
        <w:tc>
          <w:tcPr>
            <w:tcW w:w="4876" w:type="dxa"/>
          </w:tcPr>
          <w:p w:rsidR="00D20C76" w:rsidRPr="0069317E" w:rsidRDefault="00D20C76" w:rsidP="007A3F0C">
            <w:pPr>
              <w:pStyle w:val="Normal6"/>
            </w:pPr>
            <w:r w:rsidRPr="0069317E">
              <w:rPr>
                <w:vertAlign w:val="superscript"/>
              </w:rPr>
              <w:t>29</w:t>
            </w:r>
            <w:r w:rsidRPr="0069317E">
              <w:t xml:space="preserve"> 2006 m. gruodžio 21 d. Tarybos reglamentas (EB) Nr. 1967/2006 dėl žuvų išteklių tausojančio naudojimo Viduržemio jūroje valdymo priemonių, iš dalies keičiantis Reglamentą (EEB) Nr. 2847/93 ir panaikinantis Reglamentą (EB) Nr. 1626/94 (OL L 409, 2006 12 30, p. 11).</w:t>
            </w:r>
          </w:p>
        </w:tc>
        <w:tc>
          <w:tcPr>
            <w:tcW w:w="4876" w:type="dxa"/>
          </w:tcPr>
          <w:p w:rsidR="00D20C76" w:rsidRPr="0069317E" w:rsidRDefault="00D20C76" w:rsidP="007A3F0C">
            <w:pPr>
              <w:pStyle w:val="Normal6"/>
              <w:rPr>
                <w:szCs w:val="24"/>
              </w:rPr>
            </w:pPr>
            <w:r w:rsidRPr="0069317E">
              <w:rPr>
                <w:vertAlign w:val="superscript"/>
              </w:rPr>
              <w:t>29</w:t>
            </w:r>
            <w:r w:rsidRPr="0069317E">
              <w:t xml:space="preserve"> 2006 m. gruodžio 21 d. Tarybos reglamentas (EB) Nr. 1967/2006 dėl žuvų išteklių tausojančio naudojimo Viduržemio jūroje valdymo priemonių, iš dalies keičiantis Reglamentą (EEB) Nr. 2847/93 ir panaikinantis Reglamentą (EB) Nr. 1626/94 (OL L 409, 2006 12 30, p. 11).</w:t>
            </w:r>
          </w:p>
        </w:tc>
      </w:tr>
      <w:tr w:rsidR="00D20C76" w:rsidRPr="0069317E" w:rsidTr="007A3F0C">
        <w:trPr>
          <w:jc w:val="center"/>
        </w:trPr>
        <w:tc>
          <w:tcPr>
            <w:tcW w:w="4876" w:type="dxa"/>
          </w:tcPr>
          <w:p w:rsidR="00D20C76" w:rsidRPr="0069317E" w:rsidRDefault="00D20C76" w:rsidP="007A3F0C">
            <w:pPr>
              <w:pStyle w:val="Normal6"/>
            </w:pPr>
            <w:r w:rsidRPr="0069317E">
              <w:rPr>
                <w:vertAlign w:val="superscript"/>
              </w:rPr>
              <w:t>30</w:t>
            </w:r>
            <w:r w:rsidRPr="0069317E">
              <w:t xml:space="preserve"> 2007 m. rugsėjo 18 d. Tarybos reglamentas (EB) Nr. 1098/2007, nustatantis Baltijos jūros menkių išteklių ir jų žvejybos būdų daugiametį planą bei iš dalies keičiantis Reglamentą (EEB) Nr. </w:t>
            </w:r>
            <w:r w:rsidRPr="0069317E">
              <w:lastRenderedPageBreak/>
              <w:t>2847/93 ir panaikinantis Reglamentą (EB) Nr. 779/97 (OL L 248, 2007 9 22, p. 1).</w:t>
            </w:r>
          </w:p>
        </w:tc>
        <w:tc>
          <w:tcPr>
            <w:tcW w:w="4876" w:type="dxa"/>
          </w:tcPr>
          <w:p w:rsidR="00D20C76" w:rsidRPr="0069317E" w:rsidRDefault="00D20C76" w:rsidP="007A3F0C">
            <w:pPr>
              <w:pStyle w:val="Normal6"/>
              <w:rPr>
                <w:szCs w:val="24"/>
              </w:rPr>
            </w:pPr>
            <w:r w:rsidRPr="0069317E">
              <w:rPr>
                <w:vertAlign w:val="superscript"/>
              </w:rPr>
              <w:lastRenderedPageBreak/>
              <w:t>30</w:t>
            </w:r>
            <w:r w:rsidRPr="0069317E">
              <w:t xml:space="preserve"> 2007 m. rugsėjo 18 d. Tarybos reglamentas (EB) Nr. 1098/2007, nustatantis Baltijos jūros menkių išteklių ir jų žvejybos būdų daugiametį planą bei iš dalies keičiantis Reglamentą (EEB) Nr. </w:t>
            </w:r>
            <w:r w:rsidRPr="0069317E">
              <w:lastRenderedPageBreak/>
              <w:t>2847/93 ir panaikinantis Reglamentą (EB) Nr. 779/97 (OL L 248, 2007 9 22, p. 1).</w:t>
            </w:r>
          </w:p>
        </w:tc>
      </w:tr>
      <w:tr w:rsidR="00D20C76" w:rsidRPr="0069317E" w:rsidTr="007A3F0C">
        <w:trPr>
          <w:jc w:val="center"/>
        </w:trPr>
        <w:tc>
          <w:tcPr>
            <w:tcW w:w="4876" w:type="dxa"/>
          </w:tcPr>
          <w:p w:rsidR="00D20C76" w:rsidRPr="0069317E" w:rsidRDefault="00D20C76" w:rsidP="007A3F0C">
            <w:pPr>
              <w:pStyle w:val="Normal6"/>
            </w:pPr>
            <w:r w:rsidRPr="0069317E">
              <w:rPr>
                <w:vertAlign w:val="superscript"/>
              </w:rPr>
              <w:lastRenderedPageBreak/>
              <w:t>31</w:t>
            </w:r>
            <w:r w:rsidRPr="0069317E">
              <w:t xml:space="preserve"> 2009 m. lapkričio 20 d. Tarybos reglamentas (EB) Nr. 1224/2009, nustatantis Bendrijos kontrolės sistemą, kuria užtikrinamas bendrosios žuvininkystės politikos taisyklių laikymasis, iš dalies keičiantis reglamentus (EB) Nr. 847/96, (EB) Nr. 2371/2002, (EB) Nr. 811/2004, (EB) Nr. 768/2005, (EB) Nr. 2115/2005, (EB) Nr. 2166/2005, (EB) Nr. 388/2006, (EB) Nr. 509/2007, (EB) Nr. 676/2007, (EB) Nr. 1098/2007, (EB) Nr. 1300/2008, (EB) Nr. 1342/2008 ir panaikinantis reglamentus (EEB) Nr. 2847/93, (EB) Nr. 1627/94 ir (EB) Nr. 1966/2006 (OL L 343, 2009 12 22, p. 1).</w:t>
            </w:r>
          </w:p>
        </w:tc>
        <w:tc>
          <w:tcPr>
            <w:tcW w:w="4876" w:type="dxa"/>
          </w:tcPr>
          <w:p w:rsidR="00D20C76" w:rsidRPr="0069317E" w:rsidRDefault="00D20C76" w:rsidP="007A3F0C">
            <w:pPr>
              <w:pStyle w:val="Normal6"/>
              <w:rPr>
                <w:szCs w:val="24"/>
              </w:rPr>
            </w:pPr>
            <w:r w:rsidRPr="0069317E">
              <w:rPr>
                <w:vertAlign w:val="superscript"/>
              </w:rPr>
              <w:t>31</w:t>
            </w:r>
            <w:r w:rsidRPr="0069317E">
              <w:t xml:space="preserve"> 2009 m. lapkričio 20 d. Tarybos reglamentas (EB) Nr. 1224/2009, nustatantis Bendrijos kontrolės sistemą, kuria užtikrinamas bendrosios žuvininkystės politikos taisyklių laikymasis, iš dalies keičiantis reglamentus (EB) Nr. 847/96, (EB) Nr. 2371/2002, (EB) Nr. 811/2004, (EB) Nr. 768/2005, (EB) Nr. 2115/2005, (EB) Nr. 2166/2005, (EB) Nr. 388/2006, (EB) Nr. 509/2007, (EB) Nr. 676/2007, (EB) Nr. 1098/2007, (EB) Nr. 1300/2008, (EB) Nr. 1342/2008 ir panaikinantis reglamentus (EEB) Nr. 2847/93, (EB) Nr. 1627/94 ir (EB) Nr. 1966/2006 (OL L 343, 2009 12 22, p. 1).</w:t>
            </w:r>
          </w:p>
        </w:tc>
      </w:tr>
      <w:tr w:rsidR="00D20C76" w:rsidRPr="0069317E" w:rsidTr="007A3F0C">
        <w:trPr>
          <w:jc w:val="center"/>
        </w:trPr>
        <w:tc>
          <w:tcPr>
            <w:tcW w:w="4876" w:type="dxa"/>
          </w:tcPr>
          <w:p w:rsidR="00D20C76" w:rsidRPr="0069317E" w:rsidRDefault="00D20C76" w:rsidP="007A3F0C">
            <w:pPr>
              <w:pStyle w:val="Normal6"/>
              <w:rPr>
                <w:b/>
                <w:i/>
              </w:rPr>
            </w:pPr>
            <w:r w:rsidRPr="0069317E">
              <w:rPr>
                <w:b/>
                <w:i/>
                <w:vertAlign w:val="superscript"/>
              </w:rPr>
              <w:t>32</w:t>
            </w:r>
            <w:r w:rsidRPr="0069317E">
              <w:rPr>
                <w:b/>
                <w:i/>
              </w:rPr>
              <w:t xml:space="preserve"> 2011 m. gruodžio 13 d. Europos Parlamento ir Tarybos reglamentas (ES) Nr. 1343/2011 dėl tam tikrų žvejybos BVJŽK (Bendrosios Viduržemio jūros žvejybos komisijos) susitarimo rajone nuostatų, kuriuo iš dalies keičiamas Tarybos reglamentas (EB) Nr. 1967/2006 dėl žuvų išteklių tausojančio naudojimo Viduržemio jūroje valdymo priemonių (OL L 347, 2001 12 30, p. 44).</w:t>
            </w:r>
          </w:p>
        </w:tc>
        <w:tc>
          <w:tcPr>
            <w:tcW w:w="4876" w:type="dxa"/>
          </w:tcPr>
          <w:p w:rsidR="00D20C76" w:rsidRPr="0069317E" w:rsidRDefault="00D20C76" w:rsidP="007A3F0C">
            <w:pPr>
              <w:pStyle w:val="Normal6"/>
              <w:rPr>
                <w:szCs w:val="24"/>
              </w:rPr>
            </w:pPr>
          </w:p>
        </w:tc>
      </w:tr>
      <w:tr w:rsidR="00D20C76" w:rsidRPr="0069317E" w:rsidTr="007A3F0C">
        <w:trPr>
          <w:jc w:val="center"/>
        </w:trPr>
        <w:tc>
          <w:tcPr>
            <w:tcW w:w="4876" w:type="dxa"/>
          </w:tcPr>
          <w:p w:rsidR="00D20C76" w:rsidRPr="0069317E" w:rsidRDefault="00D20C76" w:rsidP="007A3F0C">
            <w:pPr>
              <w:pStyle w:val="Normal6"/>
            </w:pPr>
            <w:r w:rsidRPr="0069317E">
              <w:rPr>
                <w:vertAlign w:val="superscript"/>
              </w:rPr>
              <w:t>33</w:t>
            </w:r>
            <w:r w:rsidRPr="0069317E">
              <w:t xml:space="preserve"> 2013 m. gruodžio 11 d. Europos Parlamento ir Tarybos reglamentas (ES) Nr. 1380/2013 dėl bendros žuvininkystės politikos, kuriuo iš dalies keičiami Tarybos reglamentai (EB) Nr. 1954/2003 ir (EB) Nr. 1224/2009 bei panaikinami Tarybos reglamentai (EB) Nr. 2371/2002 ir (EB) Nr. 639/2004 bei Tarybos sprendimas 2004/585/EB (OL L 354, 2013 12 28, p. 22).</w:t>
            </w:r>
          </w:p>
        </w:tc>
        <w:tc>
          <w:tcPr>
            <w:tcW w:w="4876" w:type="dxa"/>
          </w:tcPr>
          <w:p w:rsidR="00D20C76" w:rsidRPr="0069317E" w:rsidRDefault="00D20C76" w:rsidP="007A3F0C">
            <w:pPr>
              <w:pStyle w:val="Normal6"/>
              <w:rPr>
                <w:szCs w:val="24"/>
              </w:rPr>
            </w:pPr>
            <w:r w:rsidRPr="0069317E">
              <w:rPr>
                <w:vertAlign w:val="superscript"/>
              </w:rPr>
              <w:t>33</w:t>
            </w:r>
            <w:r w:rsidRPr="0069317E">
              <w:t xml:space="preserve"> 2013 m. gruodžio 11 d. Europos Parlamento ir Tarybos reglamentas (ES) Nr. 1380/2013 dėl bendros žuvininkystės politikos, kuriuo iš dalies keičiami Tarybos reglamentai (EB) Nr. 1954/2003 ir (EB) Nr. 1224/2009 bei panaikinami Tarybos reglamentai (EB) Nr. 2371/2002 ir (EB) Nr. 639/2004 bei Tarybos sprendimas 2004/585/EB (OL L 354, 2013 12 28, p. 22).</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41</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43 konstatuojamoji dalis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rPr>
                <w:b/>
                <w:i/>
              </w:rPr>
              <w:t>(43)</w:t>
            </w:r>
            <w:r w:rsidRPr="0069317E">
              <w:tab/>
            </w:r>
            <w:r w:rsidRPr="0069317E">
              <w:rPr>
                <w:b/>
                <w:i/>
              </w:rPr>
              <w:t xml:space="preserve">siekiant papildyti arba iš dalies pakeisti esamas išsamias taisykles, kuriomis perkeliamos rekomendacijos, kurioms pritarė Bendroji Viduržemio </w:t>
            </w:r>
            <w:r w:rsidRPr="0069317E">
              <w:rPr>
                <w:b/>
                <w:i/>
              </w:rPr>
              <w:lastRenderedPageBreak/>
              <w:t>jūros žvejybos komisija (BVJŽK), Komisijai turėtų būti suteikti įgaliojimai pagal Sutarties dėl Europos Sąjungos veikimo 290 straipsnį priimti deleguotuosius aktus dėl Reglamente (ES) Nr. 1343/2011 nustatytų techninių priemonių. Komisijai taip pat reikėtų suteikti įgaliojimus priimti deleguotuosius aktus dėl būsimų BVJŽK priimtų priemonių pakeitimų, kurie sudaro šio reglamento tam tikrų aiškiai apibrėžtų neesminių nuostatų turinį ir kurie pagal BVJŽK susitarimo sąlygas Sąjungai taps privalomi, įtraukimo į Sąjungos teisę. Reglamentas (ES) Nr. 1343/2011 turėtų būti atitinkamai iš dalies pakeistas. Ypač svarbu, kad atlikdama parengiamąjį darbą Komisija tinkamai konsultuotųsi, taip pat ir su ekspertais,</w:t>
            </w:r>
          </w:p>
        </w:tc>
        <w:tc>
          <w:tcPr>
            <w:tcW w:w="4876" w:type="dxa"/>
          </w:tcPr>
          <w:p w:rsidR="00D20C76" w:rsidRPr="0069317E" w:rsidRDefault="00D20C76" w:rsidP="007A3F0C">
            <w:pPr>
              <w:pStyle w:val="Normal6"/>
              <w:rPr>
                <w:szCs w:val="24"/>
              </w:rPr>
            </w:pPr>
            <w:r w:rsidRPr="0069317E">
              <w:rPr>
                <w:b/>
                <w:i/>
              </w:rPr>
              <w:lastRenderedPageBreak/>
              <w:t>Išbraukta.</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42</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1 straipsnio 1 pastraipos b punktas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b)</w:t>
            </w:r>
            <w:r w:rsidRPr="0069317E">
              <w:tab/>
              <w:t>žvejybos įrankių naudojimu</w:t>
            </w:r>
            <w:r w:rsidRPr="0069317E">
              <w:rPr>
                <w:b/>
                <w:i/>
              </w:rPr>
              <w:t xml:space="preserve"> ir žvejybos veiklos sąveika su jūrų ekosistemomis.</w:t>
            </w:r>
          </w:p>
        </w:tc>
        <w:tc>
          <w:tcPr>
            <w:tcW w:w="4876" w:type="dxa"/>
          </w:tcPr>
          <w:p w:rsidR="00D20C76" w:rsidRPr="0069317E" w:rsidRDefault="00D20C76" w:rsidP="007A3F0C">
            <w:pPr>
              <w:pStyle w:val="Normal6"/>
              <w:rPr>
                <w:szCs w:val="24"/>
              </w:rPr>
            </w:pPr>
            <w:r w:rsidRPr="0069317E">
              <w:t>b)</w:t>
            </w:r>
            <w:r w:rsidRPr="0069317E">
              <w:tab/>
              <w:t>žvejybos įrankių naudojimu</w:t>
            </w:r>
            <w:r w:rsidRPr="0069317E">
              <w:rPr>
                <w:b/>
                <w:i/>
              </w:rPr>
              <w:t>;</w:t>
            </w:r>
          </w:p>
        </w:tc>
      </w:tr>
    </w:tbl>
    <w:p w:rsidR="00D20C76" w:rsidRPr="0069317E" w:rsidRDefault="00D20C76" w:rsidP="00D20C76">
      <w:pPr>
        <w:pStyle w:val="AMNumberTabs"/>
        <w:keepNext/>
      </w:pPr>
      <w:r w:rsidRPr="0069317E">
        <w:t>Pakeitimas</w:t>
      </w:r>
      <w:r w:rsidRPr="0069317E">
        <w:tab/>
      </w:r>
      <w:r w:rsidRPr="0069317E">
        <w:tab/>
        <w:t>43</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1 straipsnio 1 pastraipos b a punktas (naujas)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szCs w:val="24"/>
              </w:rPr>
            </w:pPr>
            <w:proofErr w:type="spellStart"/>
            <w:r w:rsidRPr="0069317E">
              <w:rPr>
                <w:b/>
                <w:i/>
              </w:rPr>
              <w:t>ba</w:t>
            </w:r>
            <w:proofErr w:type="spellEnd"/>
            <w:r w:rsidRPr="0069317E">
              <w:rPr>
                <w:b/>
                <w:i/>
              </w:rPr>
              <w:t>)</w:t>
            </w:r>
            <w:r w:rsidRPr="0069317E">
              <w:tab/>
            </w:r>
            <w:r w:rsidRPr="0069317E">
              <w:rPr>
                <w:b/>
                <w:i/>
              </w:rPr>
              <w:t>šių įrankių sąveika su jūrų ekosistemomis.</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44</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2 straipsnio 1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1.</w:t>
            </w:r>
            <w:r w:rsidRPr="0069317E">
              <w:tab/>
            </w:r>
            <w:r w:rsidRPr="0069317E">
              <w:rPr>
                <w:b/>
                <w:i/>
              </w:rPr>
              <w:t>Šis</w:t>
            </w:r>
            <w:r w:rsidRPr="0069317E">
              <w:t xml:space="preserve"> reglamentas taikomas Sąjungos </w:t>
            </w:r>
            <w:r w:rsidRPr="0069317E">
              <w:lastRenderedPageBreak/>
              <w:t xml:space="preserve">žvejybos laivų ir valstybių narių piliečių 5 straipsnyje nurodytose žvejybos zonose vykdomai veiklai, nedarant poveikio pagrindinei </w:t>
            </w:r>
            <w:r w:rsidRPr="0069317E">
              <w:rPr>
                <w:b/>
                <w:i/>
              </w:rPr>
              <w:t>vėliavos valstybės atsakomybei</w:t>
            </w:r>
            <w:r w:rsidRPr="0069317E">
              <w:t>, taip pat žvejybos laivų, kurie, žvejodami Sąjungos vandenyse, plaukioja su trečiųjų šalių vėliava ir yra registruoti trečiosiose šalyse, vykdomai veiklai.</w:t>
            </w:r>
          </w:p>
        </w:tc>
        <w:tc>
          <w:tcPr>
            <w:tcW w:w="4876" w:type="dxa"/>
          </w:tcPr>
          <w:p w:rsidR="00D20C76" w:rsidRPr="0069317E" w:rsidRDefault="00D20C76" w:rsidP="007A3F0C">
            <w:pPr>
              <w:pStyle w:val="Normal6"/>
            </w:pPr>
            <w:r w:rsidRPr="0069317E">
              <w:lastRenderedPageBreak/>
              <w:t>1.</w:t>
            </w:r>
            <w:r w:rsidRPr="0069317E">
              <w:tab/>
            </w:r>
            <w:r w:rsidRPr="0069317E">
              <w:rPr>
                <w:b/>
                <w:i/>
              </w:rPr>
              <w:t xml:space="preserve">Nedarant poveikio 29 straipsnio </w:t>
            </w:r>
            <w:r w:rsidRPr="0069317E">
              <w:rPr>
                <w:b/>
                <w:i/>
              </w:rPr>
              <w:lastRenderedPageBreak/>
              <w:t>taikymui, šis</w:t>
            </w:r>
            <w:r w:rsidRPr="0069317E">
              <w:t xml:space="preserve"> reglamentas taikomas</w:t>
            </w:r>
            <w:r w:rsidRPr="0069317E">
              <w:rPr>
                <w:b/>
                <w:i/>
              </w:rPr>
              <w:t xml:space="preserve"> visai</w:t>
            </w:r>
            <w:r w:rsidRPr="0069317E">
              <w:t xml:space="preserve"> Sąjungos žvejybos laivų ir valstybių narių piliečių 5 straipsnyje nurodytose žvejybos zonose vykdomai </w:t>
            </w:r>
            <w:r w:rsidRPr="0069317E">
              <w:rPr>
                <w:b/>
                <w:i/>
              </w:rPr>
              <w:t xml:space="preserve">žvejybos </w:t>
            </w:r>
            <w:r w:rsidRPr="0069317E">
              <w:t>veiklai</w:t>
            </w:r>
            <w:r w:rsidRPr="0069317E">
              <w:rPr>
                <w:b/>
                <w:i/>
              </w:rPr>
              <w:t xml:space="preserve"> (mėgėjiškai ir verslinei)</w:t>
            </w:r>
            <w:r w:rsidRPr="0069317E">
              <w:t xml:space="preserve">, nedarant poveikio pagrindinei </w:t>
            </w:r>
            <w:r w:rsidRPr="0069317E">
              <w:rPr>
                <w:b/>
                <w:i/>
              </w:rPr>
              <w:t>atsakomybei, kuri tenka vėliavos valstybei</w:t>
            </w:r>
            <w:r w:rsidRPr="0069317E">
              <w:t>, taip pat žvejybos laivų, kurie, žvejodami Sąjungos vandenyse, plaukioja su trečiųjų šalių vėliava ir yra registruoti trečiosiose šalyse, vykdomai veiklai.</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45</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2 straipsnio 2 dalis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2.</w:t>
            </w:r>
            <w:r w:rsidRPr="0069317E">
              <w:tab/>
            </w:r>
            <w:r w:rsidRPr="0069317E">
              <w:rPr>
                <w:b/>
                <w:i/>
              </w:rPr>
              <w:t>7 ir 14 straipsniai ir V–X priedų A dalis</w:t>
            </w:r>
            <w:r w:rsidRPr="0069317E">
              <w:t xml:space="preserve"> taip pat </w:t>
            </w:r>
            <w:r w:rsidRPr="0069317E">
              <w:rPr>
                <w:b/>
                <w:i/>
              </w:rPr>
              <w:t>taikomi</w:t>
            </w:r>
            <w:r w:rsidRPr="0069317E">
              <w:t xml:space="preserve"> mėgėjų žvejybai.</w:t>
            </w:r>
          </w:p>
        </w:tc>
        <w:tc>
          <w:tcPr>
            <w:tcW w:w="4876" w:type="dxa"/>
          </w:tcPr>
          <w:p w:rsidR="00D20C76" w:rsidRPr="0069317E" w:rsidRDefault="00D20C76" w:rsidP="007A3F0C">
            <w:pPr>
              <w:pStyle w:val="Normal6"/>
              <w:rPr>
                <w:szCs w:val="24"/>
              </w:rPr>
            </w:pPr>
            <w:r w:rsidRPr="0069317E">
              <w:t>2.</w:t>
            </w:r>
            <w:r w:rsidRPr="0069317E">
              <w:tab/>
            </w:r>
            <w:r w:rsidRPr="0069317E">
              <w:rPr>
                <w:b/>
                <w:i/>
              </w:rPr>
              <w:t>Šis reglamentas</w:t>
            </w:r>
            <w:r w:rsidRPr="0069317E">
              <w:t xml:space="preserve"> taip pat </w:t>
            </w:r>
            <w:r w:rsidRPr="0069317E">
              <w:rPr>
                <w:b/>
                <w:i/>
              </w:rPr>
              <w:t>taikomas</w:t>
            </w:r>
            <w:r w:rsidRPr="0069317E">
              <w:t xml:space="preserve"> mėgėjų žvejybai.</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46</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3 straipsnio 1 dalis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1.</w:t>
            </w:r>
            <w:r w:rsidRPr="0069317E">
              <w:tab/>
              <w:t>Techninėmis priemonėmis</w:t>
            </w:r>
            <w:r w:rsidRPr="0069317E">
              <w:rPr>
                <w:b/>
                <w:i/>
              </w:rPr>
              <w:t>, kurių paskirtis – padėti įgyvendinti bendrą žuvininkystės politiką (BŽP),</w:t>
            </w:r>
            <w:r w:rsidRPr="0069317E">
              <w:t xml:space="preserve"> prisidedama prie Reglamento (ES) Nr. 1380/2013 2 straipsnyje</w:t>
            </w:r>
            <w:r w:rsidRPr="0069317E">
              <w:rPr>
                <w:b/>
                <w:i/>
              </w:rPr>
              <w:t>, visų pirma to straipsnio 2 ir 3 dalyse bei 5 dalies a ir j punktuose,</w:t>
            </w:r>
            <w:r w:rsidRPr="0069317E">
              <w:t xml:space="preserve"> nustatytų BŽP tikslų įgyvendinimo.</w:t>
            </w:r>
          </w:p>
        </w:tc>
        <w:tc>
          <w:tcPr>
            <w:tcW w:w="4876" w:type="dxa"/>
          </w:tcPr>
          <w:p w:rsidR="00D20C76" w:rsidRPr="0069317E" w:rsidRDefault="00D20C76" w:rsidP="007A3F0C">
            <w:pPr>
              <w:pStyle w:val="Normal6"/>
              <w:rPr>
                <w:szCs w:val="24"/>
              </w:rPr>
            </w:pPr>
            <w:r w:rsidRPr="0069317E">
              <w:t>1.</w:t>
            </w:r>
            <w:r w:rsidRPr="0069317E">
              <w:tab/>
              <w:t>Techninėmis priemonėmis prisidedama prie Reglamento (ES) Nr. 1380/2013 2 straipsnyje nustatytų BŽP tikslų įgyvendinimo.</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47</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3 straipsnio 2 dalies įžanginė dalis</w:t>
      </w:r>
    </w:p>
    <w:p w:rsidR="00D20C76" w:rsidRPr="0069317E" w:rsidRDefault="00D20C76" w:rsidP="00D20C7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2.</w:t>
            </w:r>
            <w:r w:rsidRPr="0069317E">
              <w:tab/>
            </w:r>
            <w:r w:rsidRPr="0069317E">
              <w:rPr>
                <w:b/>
                <w:i/>
              </w:rPr>
              <w:t xml:space="preserve">Be to, </w:t>
            </w:r>
            <w:r w:rsidRPr="0069317E">
              <w:t xml:space="preserve">techninėmis priemonėmis visų pirma </w:t>
            </w:r>
            <w:r w:rsidRPr="0069317E">
              <w:rPr>
                <w:b/>
                <w:i/>
              </w:rPr>
              <w:t>siekiama</w:t>
            </w:r>
            <w:r w:rsidRPr="0069317E">
              <w:t xml:space="preserve"> šių tikslų:</w:t>
            </w:r>
          </w:p>
        </w:tc>
        <w:tc>
          <w:tcPr>
            <w:tcW w:w="4876" w:type="dxa"/>
          </w:tcPr>
          <w:p w:rsidR="00D20C76" w:rsidRPr="0069317E" w:rsidRDefault="00D20C76" w:rsidP="007A3F0C">
            <w:pPr>
              <w:pStyle w:val="Normal6"/>
              <w:rPr>
                <w:szCs w:val="24"/>
              </w:rPr>
            </w:pPr>
            <w:r w:rsidRPr="0069317E">
              <w:t>2.</w:t>
            </w:r>
            <w:r w:rsidRPr="0069317E">
              <w:tab/>
              <w:t xml:space="preserve">Techninėmis priemonėmis visų pirma </w:t>
            </w:r>
            <w:r w:rsidRPr="0069317E">
              <w:rPr>
                <w:b/>
                <w:i/>
              </w:rPr>
              <w:t>padedama siekti</w:t>
            </w:r>
            <w:r w:rsidRPr="0069317E">
              <w:t xml:space="preserve"> šių tikslų:</w:t>
            </w:r>
          </w:p>
        </w:tc>
      </w:tr>
    </w:tbl>
    <w:p w:rsidR="00D20C76" w:rsidRPr="0069317E" w:rsidRDefault="00D20C76" w:rsidP="00D20C76"/>
    <w:p w:rsidR="00D20C76" w:rsidRPr="0069317E" w:rsidRDefault="00D20C76" w:rsidP="00D20C76">
      <w:pPr>
        <w:pStyle w:val="AMNumberTabs"/>
      </w:pPr>
      <w:r w:rsidRPr="0069317E">
        <w:lastRenderedPageBreak/>
        <w:t>Pakeitimas</w:t>
      </w:r>
      <w:r w:rsidRPr="0069317E">
        <w:tab/>
      </w:r>
      <w:r w:rsidRPr="0069317E">
        <w:tab/>
        <w:t>48</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3 straipsnio 2 dalies a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a)</w:t>
            </w:r>
            <w:r w:rsidRPr="0069317E">
              <w:tab/>
            </w:r>
            <w:r w:rsidRPr="0069317E">
              <w:rPr>
                <w:b/>
                <w:i/>
              </w:rPr>
              <w:t>optimizuoti</w:t>
            </w:r>
            <w:r w:rsidRPr="0069317E">
              <w:t xml:space="preserve"> išteklių naudojimo metodus jūrų gyvūnų jauniklių ir neršiančių žuvų santalkoms apsaugoti;</w:t>
            </w:r>
          </w:p>
        </w:tc>
        <w:tc>
          <w:tcPr>
            <w:tcW w:w="4876" w:type="dxa"/>
          </w:tcPr>
          <w:p w:rsidR="00D20C76" w:rsidRPr="0069317E" w:rsidRDefault="00D20C76" w:rsidP="007A3F0C">
            <w:pPr>
              <w:pStyle w:val="Normal6"/>
            </w:pPr>
            <w:r w:rsidRPr="0069317E">
              <w:t>a)</w:t>
            </w:r>
            <w:r w:rsidRPr="0069317E">
              <w:tab/>
            </w:r>
            <w:r w:rsidRPr="0069317E">
              <w:rPr>
                <w:b/>
                <w:i/>
              </w:rPr>
              <w:t>užtikrinti darnius</w:t>
            </w:r>
            <w:r w:rsidRPr="0069317E">
              <w:t xml:space="preserve"> išteklių naudojimo metodus jūrų gyvūnų jauniklių ir neršiančių žuvų santalkoms apsaugoti </w:t>
            </w:r>
            <w:r w:rsidRPr="0069317E">
              <w:rPr>
                <w:b/>
                <w:i/>
              </w:rPr>
              <w:t>ir numatyti atitinkamas apsaugos priemones;</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49</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3 straipsnio 2 dalies b punktas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b)</w:t>
            </w:r>
            <w:r w:rsidRPr="0069317E">
              <w:tab/>
              <w:t xml:space="preserve">užtikrinti, kad būtų kuo labiau </w:t>
            </w:r>
            <w:r w:rsidRPr="0069317E">
              <w:rPr>
                <w:b/>
                <w:i/>
              </w:rPr>
              <w:t>sumažinta ir, jeigu įmanoma</w:t>
            </w:r>
            <w:r w:rsidRPr="0069317E">
              <w:t xml:space="preserve">, </w:t>
            </w:r>
            <w:r w:rsidRPr="0069317E">
              <w:rPr>
                <w:b/>
                <w:i/>
              </w:rPr>
              <w:t>panaikinta</w:t>
            </w:r>
            <w:r w:rsidRPr="0069317E">
              <w:t xml:space="preserve"> Direktyvose 92/43/EEB ir 2009/147/EB nurodytų </w:t>
            </w:r>
            <w:r w:rsidRPr="0069317E">
              <w:rPr>
                <w:b/>
                <w:i/>
              </w:rPr>
              <w:t xml:space="preserve">jūrų </w:t>
            </w:r>
            <w:r w:rsidRPr="0069317E">
              <w:t>gyvūnų</w:t>
            </w:r>
            <w:r w:rsidRPr="0069317E">
              <w:rPr>
                <w:b/>
                <w:i/>
              </w:rPr>
              <w:t xml:space="preserve"> ir kitų pažeidžiamų rūšių gyvūnų žvejybos priegauda</w:t>
            </w:r>
            <w:r w:rsidRPr="0069317E">
              <w:t xml:space="preserve">, </w:t>
            </w:r>
            <w:r w:rsidRPr="0069317E">
              <w:rPr>
                <w:b/>
                <w:i/>
              </w:rPr>
              <w:t>taip užtikrinant</w:t>
            </w:r>
            <w:r w:rsidRPr="0069317E">
              <w:t xml:space="preserve">, kad </w:t>
            </w:r>
            <w:r w:rsidRPr="0069317E">
              <w:rPr>
                <w:b/>
                <w:i/>
              </w:rPr>
              <w:t>dėl jos nekiltų grėsmė šių rūšių išsaugojimo būklei</w:t>
            </w:r>
            <w:r w:rsidRPr="0069317E">
              <w:t>;</w:t>
            </w:r>
          </w:p>
        </w:tc>
        <w:tc>
          <w:tcPr>
            <w:tcW w:w="4876" w:type="dxa"/>
          </w:tcPr>
          <w:p w:rsidR="00D20C76" w:rsidRPr="0069317E" w:rsidRDefault="00D20C76" w:rsidP="007A3F0C">
            <w:pPr>
              <w:pStyle w:val="Normal6"/>
            </w:pPr>
            <w:r w:rsidRPr="0069317E">
              <w:t>b)</w:t>
            </w:r>
            <w:r w:rsidRPr="0069317E">
              <w:tab/>
              <w:t xml:space="preserve">užtikrinti, kad būtų kuo labiau </w:t>
            </w:r>
            <w:r w:rsidRPr="0069317E">
              <w:rPr>
                <w:b/>
                <w:i/>
              </w:rPr>
              <w:t>sumažintas atsitiktinai sugaunamų pažeidžiamų rūšių jūrų gyvūnų</w:t>
            </w:r>
            <w:r w:rsidRPr="0069317E">
              <w:t xml:space="preserve">, </w:t>
            </w:r>
            <w:r w:rsidRPr="0069317E">
              <w:rPr>
                <w:b/>
                <w:i/>
              </w:rPr>
              <w:t>o ypač</w:t>
            </w:r>
            <w:r w:rsidRPr="0069317E">
              <w:t xml:space="preserve"> Direktyvose 92/43/EEB ir 2009/147/EB nurodytų gyvūnų</w:t>
            </w:r>
            <w:r w:rsidRPr="0069317E">
              <w:rPr>
                <w:b/>
                <w:i/>
              </w:rPr>
              <w:t>, kiekis ir</w:t>
            </w:r>
            <w:r w:rsidRPr="0069317E">
              <w:t xml:space="preserve">, </w:t>
            </w:r>
            <w:r w:rsidRPr="0069317E">
              <w:rPr>
                <w:b/>
                <w:i/>
              </w:rPr>
              <w:t>jeigu įmanoma</w:t>
            </w:r>
            <w:r w:rsidRPr="0069317E">
              <w:t xml:space="preserve">, kad </w:t>
            </w:r>
            <w:r w:rsidRPr="0069317E">
              <w:rPr>
                <w:b/>
                <w:i/>
              </w:rPr>
              <w:t>jų nebebūtų sugaunama</w:t>
            </w:r>
            <w:r w:rsidRPr="0069317E">
              <w:t>;</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50</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3 straipsnio 2 dalies c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c)</w:t>
            </w:r>
            <w:r w:rsidRPr="0069317E">
              <w:tab/>
              <w:t xml:space="preserve">užtikrinti, kad būtų kuo labiau sumažintas ir, jeigu įmanoma, </w:t>
            </w:r>
            <w:r w:rsidRPr="0069317E">
              <w:rPr>
                <w:b/>
                <w:i/>
              </w:rPr>
              <w:t>panaikintas</w:t>
            </w:r>
            <w:r w:rsidRPr="0069317E">
              <w:t xml:space="preserve"> ekologinis žvejybos poveikis jūrų buveinėms</w:t>
            </w:r>
            <w:r w:rsidRPr="0069317E">
              <w:rPr>
                <w:b/>
                <w:i/>
              </w:rPr>
              <w:t>, taip užtikrinant, kad dėl jo nekiltų grėsmė šių buveinių išsaugojimo būklei</w:t>
            </w:r>
            <w:r w:rsidRPr="0069317E">
              <w:t>;</w:t>
            </w:r>
          </w:p>
        </w:tc>
        <w:tc>
          <w:tcPr>
            <w:tcW w:w="4876" w:type="dxa"/>
          </w:tcPr>
          <w:p w:rsidR="00D20C76" w:rsidRPr="0069317E" w:rsidRDefault="00D20C76" w:rsidP="007A3F0C">
            <w:pPr>
              <w:pStyle w:val="Normal6"/>
            </w:pPr>
            <w:r w:rsidRPr="0069317E">
              <w:t>c)</w:t>
            </w:r>
            <w:r w:rsidRPr="0069317E">
              <w:tab/>
              <w:t xml:space="preserve">užtikrinti, </w:t>
            </w:r>
            <w:r w:rsidRPr="0069317E">
              <w:rPr>
                <w:b/>
                <w:i/>
              </w:rPr>
              <w:t xml:space="preserve">be kita ko, pasinaudojant tinkamomis paskatomis, </w:t>
            </w:r>
            <w:r w:rsidRPr="0069317E">
              <w:t xml:space="preserve">kad būtų kuo labiau sumažintas ir, jeigu įmanoma, </w:t>
            </w:r>
            <w:r w:rsidRPr="0069317E">
              <w:rPr>
                <w:b/>
                <w:i/>
              </w:rPr>
              <w:t>nebedaromas neigiamas</w:t>
            </w:r>
            <w:r w:rsidRPr="0069317E">
              <w:t xml:space="preserve"> ekologinis žvejybos poveikis jūrų buveinėms;</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51</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3 straipsnio 2 dalies d punktas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lastRenderedPageBreak/>
              <w:t>d)</w:t>
            </w:r>
            <w:r w:rsidRPr="0069317E">
              <w:tab/>
            </w:r>
            <w:r w:rsidRPr="0069317E">
              <w:rPr>
                <w:b/>
                <w:i/>
              </w:rPr>
              <w:t>prisidėti prie</w:t>
            </w:r>
            <w:r w:rsidRPr="0069317E">
              <w:t xml:space="preserve"> žuvininkystės valdymo </w:t>
            </w:r>
            <w:r w:rsidRPr="0069317E">
              <w:rPr>
                <w:b/>
                <w:i/>
              </w:rPr>
              <w:t>priemonių taikymo</w:t>
            </w:r>
            <w:r w:rsidRPr="0069317E">
              <w:t xml:space="preserve"> siekiant laikytis Direktyvose 92/43/EEB, 2009/147/EB, 2008/56/EB ir 2000/60/EB nustatytų įpareigojimų.</w:t>
            </w:r>
          </w:p>
        </w:tc>
        <w:tc>
          <w:tcPr>
            <w:tcW w:w="4876" w:type="dxa"/>
          </w:tcPr>
          <w:p w:rsidR="00D20C76" w:rsidRPr="0069317E" w:rsidRDefault="00D20C76" w:rsidP="007A3F0C">
            <w:pPr>
              <w:pStyle w:val="Normal6"/>
            </w:pPr>
            <w:r w:rsidRPr="0069317E">
              <w:t>d)</w:t>
            </w:r>
            <w:r w:rsidRPr="0069317E">
              <w:tab/>
            </w:r>
            <w:r w:rsidRPr="0069317E">
              <w:rPr>
                <w:b/>
                <w:i/>
              </w:rPr>
              <w:t>taikyti</w:t>
            </w:r>
            <w:r w:rsidRPr="0069317E">
              <w:t xml:space="preserve"> žuvininkystės valdymo </w:t>
            </w:r>
            <w:r w:rsidRPr="0069317E">
              <w:rPr>
                <w:b/>
                <w:i/>
              </w:rPr>
              <w:t>priemones</w:t>
            </w:r>
            <w:r w:rsidRPr="0069317E">
              <w:t xml:space="preserve"> siekiant laikytis Direktyvose 92/43/EEB, 2009/147/EB, 2008/56/EB ir 2000/60/EB nustatytų įpareigojimų.</w:t>
            </w:r>
          </w:p>
        </w:tc>
      </w:tr>
    </w:tbl>
    <w:p w:rsidR="00D20C76" w:rsidRDefault="00D20C76" w:rsidP="00D20C76"/>
    <w:p w:rsidR="00A809C7" w:rsidRDefault="00A809C7" w:rsidP="00A809C7">
      <w:pPr>
        <w:pStyle w:val="AMNumberTabs"/>
      </w:pPr>
      <w:r w:rsidRPr="00374F01">
        <w:t>Pakeitima</w:t>
      </w:r>
      <w:r w:rsidR="002779B5">
        <w:t>i</w:t>
      </w:r>
      <w:r w:rsidRPr="00374F01">
        <w:tab/>
      </w:r>
      <w:r w:rsidRPr="00374F01">
        <w:tab/>
        <w:t>294</w:t>
      </w:r>
      <w:r w:rsidR="002779B5">
        <w:t xml:space="preserve"> ir 300</w:t>
      </w:r>
    </w:p>
    <w:p w:rsidR="00A809C7" w:rsidRDefault="00A809C7" w:rsidP="004A04AB">
      <w:pPr>
        <w:pStyle w:val="NormalBold"/>
        <w:spacing w:before="240"/>
      </w:pPr>
      <w:r w:rsidRPr="00374F01">
        <w:t>Pasiūlymas dėl reglamento</w:t>
      </w:r>
    </w:p>
    <w:p w:rsidR="00A809C7" w:rsidRDefault="00A809C7" w:rsidP="00A809C7">
      <w:pPr>
        <w:pStyle w:val="NormalBold"/>
      </w:pPr>
      <w:r w:rsidRPr="00374F01">
        <w:t>3 straipsnio 2 dalies d a punktas (naujas)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09C7" w:rsidTr="00504FB5">
        <w:trPr>
          <w:trHeight w:hRule="exact" w:val="240"/>
          <w:jc w:val="center"/>
        </w:trPr>
        <w:tc>
          <w:tcPr>
            <w:tcW w:w="9752" w:type="dxa"/>
            <w:gridSpan w:val="2"/>
          </w:tcPr>
          <w:p w:rsidR="00A809C7" w:rsidRDefault="00A809C7" w:rsidP="00504FB5"/>
        </w:tc>
      </w:tr>
      <w:tr w:rsidR="00A809C7" w:rsidTr="00504FB5">
        <w:trPr>
          <w:trHeight w:val="240"/>
          <w:jc w:val="center"/>
        </w:trPr>
        <w:tc>
          <w:tcPr>
            <w:tcW w:w="4876" w:type="dxa"/>
          </w:tcPr>
          <w:p w:rsidR="00A809C7" w:rsidRPr="00374F01" w:rsidRDefault="00A809C7" w:rsidP="00504FB5">
            <w:pPr>
              <w:pStyle w:val="ColumnHeading"/>
            </w:pPr>
            <w:r w:rsidRPr="00374F01">
              <w:t>Komisijos siūlomas tekstas</w:t>
            </w:r>
          </w:p>
        </w:tc>
        <w:tc>
          <w:tcPr>
            <w:tcW w:w="4876" w:type="dxa"/>
          </w:tcPr>
          <w:p w:rsidR="00A809C7" w:rsidRPr="00374F01" w:rsidRDefault="00A809C7" w:rsidP="00504FB5">
            <w:pPr>
              <w:pStyle w:val="ColumnHeading"/>
            </w:pPr>
            <w:r w:rsidRPr="00374F01">
              <w:t>Pakeitimas</w:t>
            </w:r>
          </w:p>
        </w:tc>
      </w:tr>
      <w:tr w:rsidR="00A809C7" w:rsidTr="00504FB5">
        <w:trPr>
          <w:jc w:val="center"/>
        </w:trPr>
        <w:tc>
          <w:tcPr>
            <w:tcW w:w="4876" w:type="dxa"/>
          </w:tcPr>
          <w:p w:rsidR="00A809C7" w:rsidRPr="00374F01" w:rsidRDefault="00A809C7" w:rsidP="00504FB5">
            <w:pPr>
              <w:pStyle w:val="Normal6"/>
            </w:pPr>
          </w:p>
        </w:tc>
        <w:tc>
          <w:tcPr>
            <w:tcW w:w="4876" w:type="dxa"/>
          </w:tcPr>
          <w:p w:rsidR="00A809C7" w:rsidRPr="00374F01" w:rsidRDefault="00A809C7" w:rsidP="007739B2">
            <w:pPr>
              <w:pStyle w:val="Normal6"/>
            </w:pPr>
            <w:proofErr w:type="spellStart"/>
            <w:r w:rsidRPr="00374F01">
              <w:rPr>
                <w:b/>
                <w:i/>
              </w:rPr>
              <w:t>da</w:t>
            </w:r>
            <w:proofErr w:type="spellEnd"/>
            <w:r w:rsidRPr="00374F01">
              <w:rPr>
                <w:b/>
                <w:i/>
              </w:rPr>
              <w:t>)</w:t>
            </w:r>
            <w:r w:rsidRPr="00374F01">
              <w:tab/>
            </w:r>
            <w:r w:rsidRPr="00374F01">
              <w:rPr>
                <w:b/>
                <w:i/>
              </w:rPr>
              <w:t>užtikrinti, kad būtų įvykdytos Komisijos sprendime 2010/477/E</w:t>
            </w:r>
            <w:r w:rsidR="007739B2">
              <w:rPr>
                <w:b/>
                <w:i/>
              </w:rPr>
              <w:t>S</w:t>
            </w:r>
            <w:r w:rsidRPr="00374F01">
              <w:rPr>
                <w:b/>
                <w:i/>
              </w:rPr>
              <w:t xml:space="preserve"> nurodytos 1, 3, 4 ir 6 deskriptorių sąlygos.</w:t>
            </w:r>
          </w:p>
        </w:tc>
      </w:tr>
    </w:tbl>
    <w:p w:rsidR="00A809C7" w:rsidRPr="0069317E" w:rsidRDefault="00A809C7" w:rsidP="00D20C76"/>
    <w:p w:rsidR="00D20C76" w:rsidRPr="0069317E" w:rsidRDefault="00D20C76" w:rsidP="00D20C76">
      <w:pPr>
        <w:pStyle w:val="AMNumberTabs"/>
        <w:keepNext/>
      </w:pPr>
      <w:r w:rsidRPr="0069317E">
        <w:t>Pakeitimas</w:t>
      </w:r>
      <w:r w:rsidRPr="0069317E">
        <w:tab/>
      </w:r>
      <w:r w:rsidRPr="0069317E">
        <w:tab/>
        <w:t>52</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4 straipsnio antraštinė dalis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jc w:val="center"/>
              <w:rPr>
                <w:b/>
                <w:i/>
              </w:rPr>
            </w:pPr>
            <w:r w:rsidRPr="0069317E">
              <w:rPr>
                <w:b/>
                <w:i/>
              </w:rPr>
              <w:t>Uždaviniai</w:t>
            </w:r>
          </w:p>
        </w:tc>
        <w:tc>
          <w:tcPr>
            <w:tcW w:w="4876" w:type="dxa"/>
          </w:tcPr>
          <w:p w:rsidR="00D20C76" w:rsidRPr="0069317E" w:rsidRDefault="00D20C76" w:rsidP="007A3F0C">
            <w:pPr>
              <w:pStyle w:val="Normal6"/>
              <w:jc w:val="center"/>
              <w:rPr>
                <w:b/>
                <w:i/>
              </w:rPr>
            </w:pPr>
            <w:r w:rsidRPr="0069317E">
              <w:rPr>
                <w:b/>
                <w:i/>
              </w:rPr>
              <w:t>Veiksmingumo rodikliai</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53</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4 straipsnio 1 dalies įžanginė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1.</w:t>
            </w:r>
            <w:r w:rsidRPr="0069317E">
              <w:tab/>
            </w:r>
            <w:r w:rsidRPr="0069317E">
              <w:rPr>
                <w:b/>
                <w:i/>
              </w:rPr>
              <w:t>Techninėmis priemonėmis siekiama įgyvendinti šiuos uždavinius</w:t>
            </w:r>
            <w:r w:rsidRPr="0069317E">
              <w:t>:</w:t>
            </w:r>
          </w:p>
        </w:tc>
        <w:tc>
          <w:tcPr>
            <w:tcW w:w="4876" w:type="dxa"/>
          </w:tcPr>
          <w:p w:rsidR="00D20C76" w:rsidRPr="0069317E" w:rsidRDefault="00D20C76" w:rsidP="007A3F0C">
            <w:pPr>
              <w:pStyle w:val="Normal6"/>
            </w:pPr>
            <w:r w:rsidRPr="0069317E">
              <w:t>1.</w:t>
            </w:r>
            <w:r w:rsidRPr="0069317E">
              <w:tab/>
            </w:r>
            <w:r w:rsidRPr="0069317E">
              <w:rPr>
                <w:b/>
                <w:i/>
              </w:rPr>
              <w:t>Siekiant įvertinti, ar techninės priemonės padeda siekti 3 straipsnyje nurodytų tikslų, naudojami šie veiksmingumo rodikliai</w:t>
            </w:r>
            <w:r w:rsidRPr="0069317E">
              <w:t>:</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54</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4 straipsnio 1 dalies a punktas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a)</w:t>
            </w:r>
            <w:r w:rsidRPr="0069317E">
              <w:tab/>
            </w:r>
            <w:r w:rsidRPr="0069317E">
              <w:rPr>
                <w:b/>
                <w:i/>
              </w:rPr>
              <w:t>užtikrinti</w:t>
            </w:r>
            <w:r w:rsidRPr="0069317E">
              <w:t xml:space="preserve">, </w:t>
            </w:r>
            <w:r w:rsidRPr="0069317E">
              <w:rPr>
                <w:b/>
                <w:i/>
              </w:rPr>
              <w:t>kad sugautų</w:t>
            </w:r>
            <w:r w:rsidRPr="0069317E">
              <w:t xml:space="preserve"> mažesnio nei mažiausio išteklių išsaugojimą </w:t>
            </w:r>
            <w:r w:rsidRPr="0069317E">
              <w:lastRenderedPageBreak/>
              <w:t xml:space="preserve">užtikrinančio orientacinio dydžio jūrų gyvūnų </w:t>
            </w:r>
            <w:r w:rsidRPr="0069317E">
              <w:rPr>
                <w:b/>
                <w:i/>
              </w:rPr>
              <w:t>kiekiai neviršytų 5 proc. pagal Reglamento (ES) Nr. 1380/2013 2 straipsnio 2 dalį ir 15 straipsnį</w:t>
            </w:r>
            <w:r w:rsidRPr="0069317E">
              <w:t>,</w:t>
            </w:r>
          </w:p>
        </w:tc>
        <w:tc>
          <w:tcPr>
            <w:tcW w:w="4876" w:type="dxa"/>
          </w:tcPr>
          <w:p w:rsidR="00D20C76" w:rsidRPr="0069317E" w:rsidRDefault="00D20C76" w:rsidP="007A3F0C">
            <w:pPr>
              <w:pStyle w:val="Normal6"/>
            </w:pPr>
            <w:r w:rsidRPr="0069317E">
              <w:lastRenderedPageBreak/>
              <w:t>a)</w:t>
            </w:r>
            <w:r w:rsidRPr="0069317E">
              <w:tab/>
            </w:r>
            <w:r w:rsidRPr="0069317E">
              <w:rPr>
                <w:b/>
                <w:i/>
              </w:rPr>
              <w:t>mastas</w:t>
            </w:r>
            <w:r w:rsidRPr="0069317E">
              <w:t xml:space="preserve">, </w:t>
            </w:r>
            <w:r w:rsidRPr="0069317E">
              <w:rPr>
                <w:b/>
                <w:i/>
              </w:rPr>
              <w:t>kuriuo</w:t>
            </w:r>
            <w:r w:rsidRPr="0069317E">
              <w:t xml:space="preserve"> mažesnio nei mažiausio išteklių išsaugojimą </w:t>
            </w:r>
            <w:r w:rsidRPr="0069317E">
              <w:lastRenderedPageBreak/>
              <w:t xml:space="preserve">užtikrinančio orientacinio dydžio jūrų gyvūnų </w:t>
            </w:r>
            <w:r w:rsidRPr="0069317E">
              <w:rPr>
                <w:b/>
                <w:i/>
              </w:rPr>
              <w:t>laimikiai palaipsniui sumažinti iki pagrindinių tipų žvejybai taikomų konkrečių dydžių</w:t>
            </w:r>
            <w:r w:rsidRPr="0069317E">
              <w:t>,</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55</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4 straipsnio 1 dalies b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b)</w:t>
            </w:r>
            <w:r w:rsidRPr="0069317E">
              <w:tab/>
            </w:r>
            <w:r w:rsidRPr="0069317E">
              <w:rPr>
                <w:b/>
                <w:i/>
              </w:rPr>
              <w:t>užtikrinti</w:t>
            </w:r>
            <w:r w:rsidRPr="0069317E">
              <w:t xml:space="preserve">, </w:t>
            </w:r>
            <w:r w:rsidRPr="0069317E">
              <w:rPr>
                <w:b/>
                <w:i/>
              </w:rPr>
              <w:t>kad</w:t>
            </w:r>
            <w:r w:rsidRPr="0069317E">
              <w:t xml:space="preserve"> jūrų žinduolių, jūrų roplių, jūrų paukščių ir kitų </w:t>
            </w:r>
            <w:r w:rsidRPr="0069317E">
              <w:rPr>
                <w:b/>
                <w:i/>
              </w:rPr>
              <w:t>ne komerciniams tikslams naudojamų</w:t>
            </w:r>
            <w:r w:rsidRPr="0069317E">
              <w:t xml:space="preserve"> rūšių gyvūnų </w:t>
            </w:r>
            <w:r w:rsidRPr="0069317E">
              <w:rPr>
                <w:b/>
                <w:i/>
              </w:rPr>
              <w:t>priegauda neviršytų Sąjungos teisės aktuose</w:t>
            </w:r>
            <w:r w:rsidRPr="0069317E">
              <w:t xml:space="preserve"> ir</w:t>
            </w:r>
            <w:r w:rsidRPr="0069317E">
              <w:rPr>
                <w:b/>
                <w:i/>
              </w:rPr>
              <w:t xml:space="preserve"> tarptautiniuose susitarimuose nustatytų kiekių</w:t>
            </w:r>
            <w:r w:rsidRPr="0069317E">
              <w:t>,</w:t>
            </w:r>
          </w:p>
        </w:tc>
        <w:tc>
          <w:tcPr>
            <w:tcW w:w="4876" w:type="dxa"/>
          </w:tcPr>
          <w:p w:rsidR="00D20C76" w:rsidRPr="0069317E" w:rsidRDefault="00D20C76" w:rsidP="007A3F0C">
            <w:pPr>
              <w:pStyle w:val="Normal6"/>
            </w:pPr>
            <w:r w:rsidRPr="0069317E">
              <w:t>b)</w:t>
            </w:r>
            <w:r w:rsidRPr="0069317E">
              <w:tab/>
              <w:t xml:space="preserve"> </w:t>
            </w:r>
            <w:r w:rsidRPr="0069317E">
              <w:rPr>
                <w:b/>
                <w:i/>
              </w:rPr>
              <w:t>mastas</w:t>
            </w:r>
            <w:r w:rsidRPr="0069317E">
              <w:t xml:space="preserve">, </w:t>
            </w:r>
            <w:r w:rsidRPr="0069317E">
              <w:rPr>
                <w:b/>
                <w:i/>
              </w:rPr>
              <w:t>kuriuo atsitiktinai sugautų</w:t>
            </w:r>
            <w:r w:rsidRPr="0069317E">
              <w:t xml:space="preserve"> jūrų žinduolių, jūrų roplių, jūrų paukščių ir kitų </w:t>
            </w:r>
            <w:r w:rsidRPr="0069317E">
              <w:rPr>
                <w:b/>
                <w:i/>
              </w:rPr>
              <w:t>neverslinių</w:t>
            </w:r>
            <w:r w:rsidRPr="0069317E">
              <w:t xml:space="preserve"> rūšių gyvūnų </w:t>
            </w:r>
            <w:r w:rsidRPr="0069317E">
              <w:rPr>
                <w:b/>
                <w:i/>
              </w:rPr>
              <w:t>kiekis palaipsniui sumažintas</w:t>
            </w:r>
            <w:r w:rsidRPr="0069317E">
              <w:t xml:space="preserve"> ir</w:t>
            </w:r>
            <w:r w:rsidRPr="0069317E">
              <w:rPr>
                <w:b/>
                <w:i/>
              </w:rPr>
              <w:t>, jeigu įmanoma, jų visiškai išvengta</w:t>
            </w:r>
            <w:r w:rsidRPr="0069317E">
              <w:t>,</w:t>
            </w:r>
          </w:p>
        </w:tc>
      </w:tr>
    </w:tbl>
    <w:p w:rsidR="00D20C76" w:rsidRPr="0069317E" w:rsidRDefault="00D20C76" w:rsidP="00D20C76">
      <w:pPr>
        <w:pStyle w:val="AMNumberTabs"/>
        <w:keepNext/>
      </w:pPr>
    </w:p>
    <w:p w:rsidR="00D20C76" w:rsidRPr="0069317E" w:rsidRDefault="00D20C76" w:rsidP="00D20C76">
      <w:pPr>
        <w:pStyle w:val="AMNumberTabs"/>
      </w:pPr>
      <w:r w:rsidRPr="0069317E">
        <w:t>Pakeitimas</w:t>
      </w:r>
      <w:r w:rsidRPr="0069317E">
        <w:tab/>
      </w:r>
      <w:r w:rsidRPr="0069317E">
        <w:tab/>
        <w:t>56</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4 straipsnio 1 dalies c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c)</w:t>
            </w:r>
            <w:r w:rsidRPr="0069317E">
              <w:tab/>
            </w:r>
            <w:r w:rsidRPr="0069317E">
              <w:rPr>
                <w:b/>
                <w:i/>
              </w:rPr>
              <w:t>užtikrinti</w:t>
            </w:r>
            <w:r w:rsidRPr="0069317E">
              <w:t xml:space="preserve">, kad žvejybos veiklos ekologinis poveikis jūros dugno buveinėms nebūtų didesnis, nei </w:t>
            </w:r>
            <w:r w:rsidRPr="0069317E">
              <w:rPr>
                <w:b/>
                <w:i/>
              </w:rPr>
              <w:t>būtina</w:t>
            </w:r>
            <w:r w:rsidRPr="0069317E">
              <w:t xml:space="preserve"> norint kiekviename jūrų regione ar </w:t>
            </w:r>
            <w:proofErr w:type="spellStart"/>
            <w:r w:rsidRPr="0069317E">
              <w:t>paregionyje</w:t>
            </w:r>
            <w:proofErr w:type="spellEnd"/>
            <w:r w:rsidRPr="0069317E">
              <w:t xml:space="preserve"> buveinės kokybės ir ploto, kuriame turi būti </w:t>
            </w:r>
            <w:r w:rsidRPr="0069317E">
              <w:rPr>
                <w:b/>
                <w:i/>
              </w:rPr>
              <w:t>pasiektas reikiamas ekologinis poveikis</w:t>
            </w:r>
            <w:r w:rsidRPr="0069317E">
              <w:t>, atžvilgiu užtikrinti</w:t>
            </w:r>
            <w:r w:rsidRPr="0069317E">
              <w:rPr>
                <w:b/>
                <w:i/>
              </w:rPr>
              <w:t xml:space="preserve"> pagal Direktyvą 2008/56/EB kiekvieno tipo buveinėje įvertintą</w:t>
            </w:r>
            <w:r w:rsidRPr="0069317E">
              <w:t xml:space="preserve"> gerą aplinkos būklę.</w:t>
            </w:r>
          </w:p>
        </w:tc>
        <w:tc>
          <w:tcPr>
            <w:tcW w:w="4876" w:type="dxa"/>
          </w:tcPr>
          <w:p w:rsidR="00D20C76" w:rsidRPr="0069317E" w:rsidRDefault="00D20C76" w:rsidP="007A3F0C">
            <w:pPr>
              <w:pStyle w:val="Normal6"/>
            </w:pPr>
            <w:r w:rsidRPr="0069317E">
              <w:t>c)</w:t>
            </w:r>
            <w:r w:rsidRPr="0069317E">
              <w:tab/>
            </w:r>
            <w:r w:rsidRPr="0069317E">
              <w:rPr>
                <w:b/>
                <w:i/>
              </w:rPr>
              <w:t>mastas, kuriuo užtikrinama</w:t>
            </w:r>
            <w:r w:rsidRPr="0069317E">
              <w:t>, kad</w:t>
            </w:r>
            <w:r w:rsidRPr="0069317E">
              <w:rPr>
                <w:b/>
                <w:i/>
              </w:rPr>
              <w:t xml:space="preserve"> neigiamas</w:t>
            </w:r>
            <w:r w:rsidRPr="0069317E">
              <w:t xml:space="preserve"> žvejybos veiklos ekologinis poveikis </w:t>
            </w:r>
            <w:r w:rsidRPr="0069317E">
              <w:rPr>
                <w:b/>
                <w:i/>
              </w:rPr>
              <w:t xml:space="preserve">jūrų buveinėms, visų pirma pažeidžiamoms </w:t>
            </w:r>
            <w:r w:rsidRPr="0069317E">
              <w:t>jūros dugno buveinėms</w:t>
            </w:r>
            <w:r w:rsidRPr="0069317E">
              <w:rPr>
                <w:b/>
                <w:i/>
              </w:rPr>
              <w:t>, būtų kuo mažesnis ir</w:t>
            </w:r>
            <w:r w:rsidRPr="0069317E">
              <w:t xml:space="preserve"> nebūtų didesnis, nei </w:t>
            </w:r>
            <w:r w:rsidRPr="0069317E">
              <w:rPr>
                <w:b/>
                <w:i/>
              </w:rPr>
              <w:t>galima</w:t>
            </w:r>
            <w:r w:rsidRPr="0069317E">
              <w:t xml:space="preserve"> norint kiekviename jūrų regione ar </w:t>
            </w:r>
            <w:proofErr w:type="spellStart"/>
            <w:r w:rsidRPr="0069317E">
              <w:t>paregionyje</w:t>
            </w:r>
            <w:proofErr w:type="spellEnd"/>
            <w:r w:rsidRPr="0069317E">
              <w:rPr>
                <w:b/>
                <w:i/>
              </w:rPr>
              <w:t>, o ypač pagal Direktyvą 2008/56/EB vertinamoje kiekvieno tipo buveinėje,</w:t>
            </w:r>
            <w:r w:rsidRPr="0069317E">
              <w:t xml:space="preserve"> buveinės kokybės ir ploto, kuriame turi būti </w:t>
            </w:r>
            <w:r w:rsidRPr="0069317E">
              <w:rPr>
                <w:b/>
                <w:i/>
              </w:rPr>
              <w:t>užtikrinta reikiamo lygio būklė</w:t>
            </w:r>
            <w:r w:rsidRPr="0069317E">
              <w:t>, atžvilgiu užtikrinti gerą aplinkos būklę.</w:t>
            </w:r>
          </w:p>
        </w:tc>
      </w:tr>
    </w:tbl>
    <w:p w:rsidR="00D20C76" w:rsidRPr="0069317E" w:rsidRDefault="00D20C76" w:rsidP="00D20C76"/>
    <w:p w:rsidR="00D20C76" w:rsidRPr="0069317E" w:rsidRDefault="00D20C76" w:rsidP="007B5C15">
      <w:pPr>
        <w:pStyle w:val="AMNumberTabs"/>
      </w:pPr>
      <w:r w:rsidRPr="0069317E">
        <w:t>Pakeitimas</w:t>
      </w:r>
      <w:r w:rsidRPr="0069317E">
        <w:tab/>
      </w:r>
      <w:r w:rsidRPr="0069317E">
        <w:tab/>
        <w:t>57</w:t>
      </w:r>
    </w:p>
    <w:p w:rsidR="00D20C76" w:rsidRPr="0069317E" w:rsidRDefault="00D20C76" w:rsidP="007B5C15">
      <w:pPr>
        <w:pStyle w:val="NormalBold12b"/>
      </w:pPr>
      <w:r w:rsidRPr="0069317E">
        <w:t>Pasiūlymas dėl reglamento</w:t>
      </w:r>
    </w:p>
    <w:p w:rsidR="00D20C76" w:rsidRPr="0069317E" w:rsidRDefault="00D20C76" w:rsidP="00D20C76">
      <w:pPr>
        <w:pStyle w:val="NormalBold"/>
      </w:pPr>
      <w:r w:rsidRPr="0069317E">
        <w:t>4 straipsnio 1 a dalis (nauja)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szCs w:val="24"/>
              </w:rPr>
            </w:pPr>
            <w:r w:rsidRPr="0069317E">
              <w:rPr>
                <w:b/>
                <w:i/>
              </w:rPr>
              <w:t>1a.</w:t>
            </w:r>
            <w:r w:rsidRPr="0069317E">
              <w:rPr>
                <w:b/>
                <w:i/>
              </w:rPr>
              <w:tab/>
              <w:t xml:space="preserve">Komisijai pagal šio reglamento 32 straipsnį ir Reglamento (ES) Nr. </w:t>
            </w:r>
            <w:r w:rsidRPr="0069317E">
              <w:rPr>
                <w:b/>
                <w:i/>
              </w:rPr>
              <w:lastRenderedPageBreak/>
              <w:t>1380/2013 18 straipsnį suteikiami įgaliojimai priimti deleguotuosius aktus, kuriais papildomas šis reglamentas ir šio straipsnio 1 dalies a punkto taikymo tikslais apibrėžiama:</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szCs w:val="24"/>
              </w:rPr>
            </w:pPr>
            <w:r w:rsidRPr="0069317E">
              <w:rPr>
                <w:b/>
                <w:i/>
              </w:rPr>
              <w:t>a) tame punkte nurodyta pagrindinių tipų žvejyba,</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szCs w:val="24"/>
              </w:rPr>
            </w:pPr>
            <w:r w:rsidRPr="0069317E">
              <w:rPr>
                <w:b/>
                <w:i/>
              </w:rPr>
              <w:t xml:space="preserve">b) dabartiniai jūrų gyvūnų, nesiekiančių mažiausio išteklių išsaugojimą užtikrinančio orientacinio dydžio, laimikiai kiekvienos iš tų pagrindinių tipų žvejybos atveju, remiantis valstybių narių pateiktais 2013–2015 bazinių metų duomenimis, </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szCs w:val="24"/>
              </w:rPr>
            </w:pPr>
            <w:r w:rsidRPr="0069317E">
              <w:rPr>
                <w:b/>
                <w:i/>
              </w:rPr>
              <w:t>c) konkretūs dydžiai, iki kurių turi būti sumažinti jūrų gyvūnų, nesiekiančių mažiausio išteklių išsaugojimą užtikrinančio orientacinio dydžio, laimikiai kiekvienos iš tų pagrindinių tipų žvejybos atveju, siekiant tikslo užtikrinti darnius išteklių naudojimo modelius ir apsaugoti jauniklius.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szCs w:val="24"/>
              </w:rPr>
            </w:pPr>
            <w:r w:rsidRPr="0069317E">
              <w:rPr>
                <w:b/>
                <w:i/>
              </w:rPr>
              <w:t>Nustatant pirmos pastraipos c punkte nurodytus konkrečius dydžius, atsižvelgiama į patikimiausias turimas mokslines rekomendacijas, įskaitant STECF rekomendacijas, taip pat į esamas ir būsimas technines galimybes išvengti jūrų gyvūnų, nesiekiančių mažiausio išteklių išsaugojimą užtikrinančio orientacinio dydžio, laimikio.</w:t>
            </w:r>
          </w:p>
        </w:tc>
      </w:tr>
    </w:tbl>
    <w:p w:rsidR="00D20C76" w:rsidRPr="0069317E" w:rsidRDefault="00D20C76" w:rsidP="00D20C76">
      <w:pPr>
        <w:pStyle w:val="AMNumberTabs"/>
        <w:keepNext/>
      </w:pPr>
      <w:r w:rsidRPr="0069317E">
        <w:t>Pakeitimas</w:t>
      </w:r>
      <w:r w:rsidRPr="0069317E">
        <w:tab/>
      </w:r>
      <w:r w:rsidRPr="0069317E">
        <w:tab/>
        <w:t>58</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4 straipsnio 1 b dalis (nauja)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szCs w:val="24"/>
              </w:rPr>
            </w:pPr>
            <w:r w:rsidRPr="0069317E">
              <w:rPr>
                <w:b/>
                <w:i/>
              </w:rPr>
              <w:t>1b.</w:t>
            </w:r>
            <w:r w:rsidRPr="0069317E">
              <w:rPr>
                <w:b/>
                <w:i/>
              </w:rPr>
              <w:tab/>
              <w:t>1a dalyje nurodytų deleguotųjų aktų nuostatų taikymo tikslu valstybės narės gali pateikti bendrą rekomendaciją pagal Reglamento (ES) Nr. 1380/2013 18 straipsnio 1 dalį ne vėliau kaip ... [12 mėnesių po šio reglamento įsigaliojimo dienos].</w:t>
            </w:r>
          </w:p>
        </w:tc>
      </w:tr>
    </w:tbl>
    <w:p w:rsidR="00D20C76" w:rsidRPr="0069317E" w:rsidRDefault="00D20C76" w:rsidP="00D20C76"/>
    <w:p w:rsidR="00D20C76" w:rsidRPr="0069317E" w:rsidRDefault="00D20C76" w:rsidP="00D20C76">
      <w:pPr>
        <w:pStyle w:val="AMNumberTabs"/>
        <w:keepNext/>
      </w:pPr>
      <w:r w:rsidRPr="0069317E">
        <w:lastRenderedPageBreak/>
        <w:t>Pakeitimas</w:t>
      </w:r>
      <w:r w:rsidRPr="0069317E">
        <w:tab/>
      </w:r>
      <w:r w:rsidRPr="0069317E">
        <w:tab/>
        <w:t>59</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4 straipsnio 1 c dalis (nauja)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szCs w:val="24"/>
              </w:rPr>
            </w:pPr>
            <w:r w:rsidRPr="0069317E">
              <w:rPr>
                <w:b/>
                <w:i/>
              </w:rPr>
              <w:t>1c.</w:t>
            </w:r>
            <w:r w:rsidRPr="0069317E">
              <w:rPr>
                <w:b/>
                <w:i/>
              </w:rPr>
              <w:tab/>
              <w:t>Jeigu iki šio straipsnio 1b dalyje nurodyto termino bendrų rekomendacijų nepateikiama arba jeigu valstybių narių pateikta bendra rekomendacija laikoma nesuderinama su šio reglamento tikslais, Komisija ne vėliau kaip ... [18 mėnesių po šio reglamento įsigaliojimo dienos], nukrypstant nuo Reglamento (ES) Nr. 1380/2013 18 straipsnio 6 dalies, pagal šio reglamento 32 straipsnį priima deleguotuosius aktus, kuriais papildomas šis reglamentas ir apibrėžiami šio straipsnio 1a dalies pirmoje pastraipoje nurodyti elementai.</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60</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4 straipsnio 1 d dalis (nauja)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szCs w:val="24"/>
              </w:rPr>
            </w:pPr>
            <w:r w:rsidRPr="0069317E">
              <w:rPr>
                <w:b/>
                <w:i/>
              </w:rPr>
              <w:t>1d.</w:t>
            </w:r>
            <w:r w:rsidRPr="0069317E">
              <w:rPr>
                <w:b/>
                <w:i/>
              </w:rPr>
              <w:tab/>
              <w:t xml:space="preserve">Siekiant užtikrinti </w:t>
            </w:r>
            <w:proofErr w:type="spellStart"/>
            <w:r w:rsidRPr="0069317E">
              <w:rPr>
                <w:b/>
                <w:i/>
              </w:rPr>
              <w:t>palaipsnį</w:t>
            </w:r>
            <w:proofErr w:type="spellEnd"/>
            <w:r w:rsidRPr="0069317E">
              <w:rPr>
                <w:b/>
                <w:i/>
              </w:rPr>
              <w:t xml:space="preserve"> jūrų gyvūnų, nesiekiančių mažiausio išteklių išsaugojimą užtikrinančio orientacinio dydžio, laimikių sumažinimą iki dydžių, kuriems esant užtikrinami darnūs išteklių naudojimo modeliai, 1a dalies pirmos pastraipos c punkte nurodyti konkretūs dydžiai peržiūrimi kas trejus metus, laikantis 1a, 1b ir 1c dalyse nustatytos tvarkos, ir toliau mažinami, kai tikslinga, atsižvelgiant į patikimiausias turimas mokslines rekomendacijas, taip pat į esamas ir būsimas technines galimybes išvengti tokių laimikių.</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61</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4 straipsnio 2 dalis</w:t>
      </w:r>
    </w:p>
    <w:p w:rsidR="00D20C76" w:rsidRPr="0069317E" w:rsidRDefault="00D20C76" w:rsidP="00D20C7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2.</w:t>
            </w:r>
            <w:r w:rsidRPr="0069317E">
              <w:tab/>
            </w:r>
            <w:r w:rsidRPr="0069317E">
              <w:rPr>
                <w:b/>
                <w:i/>
              </w:rPr>
              <w:t>Šių uždavinių įgyvendinimo mastas nagrinėjamas</w:t>
            </w:r>
            <w:r w:rsidRPr="0069317E">
              <w:t xml:space="preserve"> vykstant 34 straipsnyje nustatytam ataskaitų teikimo procesui.</w:t>
            </w:r>
          </w:p>
        </w:tc>
        <w:tc>
          <w:tcPr>
            <w:tcW w:w="4876" w:type="dxa"/>
          </w:tcPr>
          <w:p w:rsidR="00D20C76" w:rsidRPr="0069317E" w:rsidRDefault="00D20C76" w:rsidP="007A3F0C">
            <w:pPr>
              <w:pStyle w:val="Normal6"/>
              <w:rPr>
                <w:szCs w:val="24"/>
              </w:rPr>
            </w:pPr>
            <w:r w:rsidRPr="0069317E">
              <w:t>2.</w:t>
            </w:r>
            <w:r w:rsidRPr="0069317E">
              <w:tab/>
            </w:r>
            <w:r w:rsidRPr="0069317E">
              <w:rPr>
                <w:b/>
                <w:i/>
              </w:rPr>
              <w:t>1 dalyje nurodytas vertinimas atliekamas</w:t>
            </w:r>
            <w:r w:rsidRPr="0069317E">
              <w:t xml:space="preserve"> vykstant 34 straipsnyje nustatytam ataskaitų teikimo procesui.</w:t>
            </w:r>
          </w:p>
        </w:tc>
      </w:tr>
    </w:tbl>
    <w:p w:rsidR="00D20C76" w:rsidRDefault="00D20C76" w:rsidP="00D20C76"/>
    <w:p w:rsidR="002779B5" w:rsidRPr="00DD7A13" w:rsidRDefault="002779B5" w:rsidP="002779B5">
      <w:pPr>
        <w:pStyle w:val="AMNumberTabs"/>
      </w:pPr>
      <w:r w:rsidRPr="003C44DB">
        <w:t>Pakeitimas</w:t>
      </w:r>
      <w:r w:rsidRPr="003C44DB">
        <w:tab/>
      </w:r>
      <w:r w:rsidRPr="003C44DB">
        <w:tab/>
        <w:t>346</w:t>
      </w:r>
    </w:p>
    <w:p w:rsidR="002779B5" w:rsidRPr="00DD7A13" w:rsidRDefault="002779B5" w:rsidP="00E423A6">
      <w:pPr>
        <w:pStyle w:val="NormalBold"/>
        <w:spacing w:before="240"/>
      </w:pPr>
      <w:r w:rsidRPr="003C44DB">
        <w:t>Pasiūlymas dėl reglamento</w:t>
      </w:r>
    </w:p>
    <w:p w:rsidR="002779B5" w:rsidRPr="00DD7A13" w:rsidRDefault="002779B5" w:rsidP="00E423A6">
      <w:pPr>
        <w:pStyle w:val="NormalBold"/>
      </w:pPr>
      <w:r w:rsidRPr="003C44DB">
        <w:t xml:space="preserve">4a </w:t>
      </w:r>
      <w:r w:rsidR="004329E9">
        <w:t>straipsnis</w:t>
      </w:r>
      <w:r w:rsidRPr="003C44DB">
        <w:t xml:space="preserve"> (nauja</w:t>
      </w:r>
      <w:r w:rsidR="004329E9">
        <w:t>s</w:t>
      </w:r>
      <w:r w:rsidRPr="003C44DB">
        <w: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779B5" w:rsidRPr="00DD7A13" w:rsidTr="00504FB5">
        <w:trPr>
          <w:jc w:val="center"/>
        </w:trPr>
        <w:tc>
          <w:tcPr>
            <w:tcW w:w="9752" w:type="dxa"/>
            <w:gridSpan w:val="2"/>
          </w:tcPr>
          <w:p w:rsidR="002779B5" w:rsidRPr="00DD7A13" w:rsidRDefault="002779B5" w:rsidP="00504FB5">
            <w:pPr>
              <w:keepNext/>
            </w:pPr>
          </w:p>
        </w:tc>
      </w:tr>
      <w:tr w:rsidR="002779B5" w:rsidRPr="00DD7A13" w:rsidTr="00504FB5">
        <w:trPr>
          <w:jc w:val="center"/>
        </w:trPr>
        <w:tc>
          <w:tcPr>
            <w:tcW w:w="4876" w:type="dxa"/>
          </w:tcPr>
          <w:p w:rsidR="002779B5" w:rsidRPr="003C44DB" w:rsidRDefault="002779B5" w:rsidP="00504FB5">
            <w:pPr>
              <w:pStyle w:val="ColumnHeading"/>
              <w:keepNext/>
            </w:pPr>
            <w:r w:rsidRPr="003C44DB">
              <w:t>Komisijos siūlomas tekstas</w:t>
            </w:r>
          </w:p>
        </w:tc>
        <w:tc>
          <w:tcPr>
            <w:tcW w:w="4876" w:type="dxa"/>
          </w:tcPr>
          <w:p w:rsidR="002779B5" w:rsidRPr="003C44DB" w:rsidRDefault="002779B5" w:rsidP="00504FB5">
            <w:pPr>
              <w:pStyle w:val="ColumnHeading"/>
              <w:keepNext/>
            </w:pPr>
            <w:r w:rsidRPr="003C44DB">
              <w:t>Pakeitimas</w:t>
            </w:r>
          </w:p>
        </w:tc>
      </w:tr>
      <w:tr w:rsidR="002779B5" w:rsidRPr="00DD7A13" w:rsidTr="00504FB5">
        <w:trPr>
          <w:jc w:val="center"/>
        </w:trPr>
        <w:tc>
          <w:tcPr>
            <w:tcW w:w="4876" w:type="dxa"/>
          </w:tcPr>
          <w:p w:rsidR="002779B5" w:rsidRPr="003C44DB" w:rsidRDefault="002779B5" w:rsidP="00504FB5">
            <w:pPr>
              <w:pStyle w:val="Normal6"/>
            </w:pPr>
          </w:p>
        </w:tc>
        <w:tc>
          <w:tcPr>
            <w:tcW w:w="4876" w:type="dxa"/>
          </w:tcPr>
          <w:p w:rsidR="002779B5" w:rsidRPr="003C44DB" w:rsidRDefault="002779B5" w:rsidP="00504FB5">
            <w:pPr>
              <w:pStyle w:val="Normal6"/>
              <w:jc w:val="center"/>
              <w:rPr>
                <w:szCs w:val="24"/>
              </w:rPr>
            </w:pPr>
            <w:r w:rsidRPr="003C44DB">
              <w:rPr>
                <w:b/>
                <w:i/>
              </w:rPr>
              <w:t>4a straipsnis</w:t>
            </w:r>
          </w:p>
        </w:tc>
      </w:tr>
      <w:tr w:rsidR="002779B5" w:rsidRPr="00DD7A13" w:rsidTr="00504FB5">
        <w:trPr>
          <w:jc w:val="center"/>
        </w:trPr>
        <w:tc>
          <w:tcPr>
            <w:tcW w:w="4876" w:type="dxa"/>
          </w:tcPr>
          <w:p w:rsidR="002779B5" w:rsidRPr="003C44DB" w:rsidRDefault="002779B5" w:rsidP="00504FB5">
            <w:pPr>
              <w:pStyle w:val="Normal6"/>
            </w:pPr>
          </w:p>
        </w:tc>
        <w:tc>
          <w:tcPr>
            <w:tcW w:w="4876" w:type="dxa"/>
          </w:tcPr>
          <w:p w:rsidR="002779B5" w:rsidRPr="003C44DB" w:rsidRDefault="002779B5" w:rsidP="00504FB5">
            <w:pPr>
              <w:pStyle w:val="Normal6"/>
              <w:jc w:val="center"/>
              <w:rPr>
                <w:b/>
                <w:i/>
              </w:rPr>
            </w:pPr>
            <w:r w:rsidRPr="003C44DB">
              <w:rPr>
                <w:b/>
                <w:i/>
              </w:rPr>
              <w:t>Socialiniai ir ekonominiai tikslai</w:t>
            </w:r>
          </w:p>
        </w:tc>
      </w:tr>
      <w:tr w:rsidR="002779B5" w:rsidRPr="00DD7A13" w:rsidTr="00504FB5">
        <w:trPr>
          <w:jc w:val="center"/>
        </w:trPr>
        <w:tc>
          <w:tcPr>
            <w:tcW w:w="4876" w:type="dxa"/>
          </w:tcPr>
          <w:p w:rsidR="002779B5" w:rsidRPr="003C44DB" w:rsidRDefault="002779B5" w:rsidP="00504FB5">
            <w:pPr>
              <w:pStyle w:val="Normal6"/>
            </w:pPr>
          </w:p>
        </w:tc>
        <w:tc>
          <w:tcPr>
            <w:tcW w:w="4876" w:type="dxa"/>
          </w:tcPr>
          <w:p w:rsidR="002779B5" w:rsidRPr="003C44DB" w:rsidRDefault="002779B5" w:rsidP="00504FB5">
            <w:pPr>
              <w:pStyle w:val="Normal6"/>
              <w:rPr>
                <w:b/>
                <w:i/>
              </w:rPr>
            </w:pPr>
            <w:r w:rsidRPr="003C44DB">
              <w:rPr>
                <w:b/>
                <w:i/>
              </w:rPr>
              <w:t>Siekiant atsižvelgti į socialinius ir ekonominius Reglamento (ES) Nr. 1380/2013 2 straipsnio 5 dalies c, f ir i punktuose nustatytus tikslus, priimdamos ir įgyvendindamos technines ir išteklių išsaugojimo priemones, valstybės narės kuo plačiau naudojasi Reglamento (ES) Nr. 508/2014 38, 39 ir 40 straipsniuose numatytomis priemonėmis.</w:t>
            </w:r>
          </w:p>
        </w:tc>
      </w:tr>
    </w:tbl>
    <w:p w:rsidR="002779B5" w:rsidRPr="0069317E" w:rsidRDefault="002779B5" w:rsidP="00D20C76"/>
    <w:p w:rsidR="00D20C76" w:rsidRPr="0069317E" w:rsidRDefault="00D20C76" w:rsidP="00D20C76">
      <w:pPr>
        <w:pStyle w:val="AMNumberTabs"/>
        <w:keepNext/>
      </w:pPr>
      <w:r w:rsidRPr="0069317E">
        <w:t>Pakeitimas</w:t>
      </w:r>
      <w:r w:rsidRPr="0069317E">
        <w:tab/>
      </w:r>
      <w:r w:rsidRPr="0069317E">
        <w:tab/>
        <w:t>62</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5 straipsnio 1 pastraipos a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hideMark/>
          </w:tcPr>
          <w:p w:rsidR="00D20C76" w:rsidRPr="0069317E" w:rsidRDefault="00D20C76" w:rsidP="007A3F0C">
            <w:pPr>
              <w:pStyle w:val="ColumnHeading"/>
              <w:keepNext/>
            </w:pPr>
            <w:r w:rsidRPr="0069317E">
              <w:t>Komisijos siūlomas tekstas</w:t>
            </w:r>
          </w:p>
        </w:tc>
        <w:tc>
          <w:tcPr>
            <w:tcW w:w="4876" w:type="dxa"/>
            <w:hideMark/>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hideMark/>
          </w:tcPr>
          <w:p w:rsidR="00D20C76" w:rsidRPr="0069317E" w:rsidRDefault="00D20C76" w:rsidP="007A3F0C">
            <w:pPr>
              <w:pStyle w:val="Normal6"/>
            </w:pPr>
            <w:r w:rsidRPr="0069317E">
              <w:t>a)</w:t>
            </w:r>
            <w:r w:rsidRPr="0069317E">
              <w:tab/>
              <w:t xml:space="preserve">Šiaurės jūra – ICES </w:t>
            </w:r>
            <w:proofErr w:type="spellStart"/>
            <w:r w:rsidRPr="0069317E">
              <w:t>IIa</w:t>
            </w:r>
            <w:proofErr w:type="spellEnd"/>
            <w:r w:rsidRPr="0069317E">
              <w:t xml:space="preserve">, </w:t>
            </w:r>
            <w:proofErr w:type="spellStart"/>
            <w:r w:rsidRPr="0069317E">
              <w:t>IIIa</w:t>
            </w:r>
            <w:proofErr w:type="spellEnd"/>
            <w:r w:rsidRPr="0069317E">
              <w:t xml:space="preserve"> </w:t>
            </w:r>
            <w:proofErr w:type="spellStart"/>
            <w:r w:rsidRPr="0069317E">
              <w:rPr>
                <w:b/>
                <w:i/>
              </w:rPr>
              <w:t>and</w:t>
            </w:r>
            <w:proofErr w:type="spellEnd"/>
            <w:r w:rsidRPr="0069317E">
              <w:t xml:space="preserve"> IV </w:t>
            </w:r>
            <w:r w:rsidRPr="0069317E">
              <w:rPr>
                <w:b/>
                <w:i/>
              </w:rPr>
              <w:t>rajonai</w:t>
            </w:r>
            <w:r w:rsidRPr="0069317E">
              <w:rPr>
                <w:vertAlign w:val="superscript"/>
              </w:rPr>
              <w:t>34</w:t>
            </w:r>
            <w:r w:rsidRPr="0069317E">
              <w:t>;</w:t>
            </w:r>
          </w:p>
        </w:tc>
        <w:tc>
          <w:tcPr>
            <w:tcW w:w="4876" w:type="dxa"/>
            <w:hideMark/>
          </w:tcPr>
          <w:p w:rsidR="00D20C76" w:rsidRPr="0069317E" w:rsidRDefault="00D20C76" w:rsidP="007A3F0C">
            <w:pPr>
              <w:pStyle w:val="Normal6"/>
              <w:rPr>
                <w:szCs w:val="24"/>
              </w:rPr>
            </w:pPr>
            <w:r w:rsidRPr="0069317E">
              <w:t>a)</w:t>
            </w:r>
            <w:r w:rsidRPr="0069317E">
              <w:tab/>
              <w:t xml:space="preserve">Šiaurės jūra – </w:t>
            </w:r>
            <w:r w:rsidRPr="0069317E">
              <w:rPr>
                <w:b/>
                <w:i/>
              </w:rPr>
              <w:t xml:space="preserve">Sąjungos vandenys </w:t>
            </w:r>
            <w:r w:rsidRPr="0069317E">
              <w:t xml:space="preserve">ICES </w:t>
            </w:r>
            <w:proofErr w:type="spellStart"/>
            <w:r w:rsidRPr="0069317E">
              <w:t>IIa</w:t>
            </w:r>
            <w:proofErr w:type="spellEnd"/>
            <w:r w:rsidRPr="0069317E">
              <w:t xml:space="preserve">, </w:t>
            </w:r>
            <w:proofErr w:type="spellStart"/>
            <w:r w:rsidRPr="0069317E">
              <w:t>IIIa</w:t>
            </w:r>
            <w:proofErr w:type="spellEnd"/>
            <w:r w:rsidRPr="0069317E">
              <w:t xml:space="preserve"> </w:t>
            </w:r>
            <w:r w:rsidRPr="0069317E">
              <w:rPr>
                <w:b/>
                <w:i/>
              </w:rPr>
              <w:t>ir</w:t>
            </w:r>
            <w:r w:rsidRPr="0069317E">
              <w:t xml:space="preserve"> IV </w:t>
            </w:r>
            <w:r w:rsidRPr="0069317E">
              <w:rPr>
                <w:b/>
                <w:i/>
              </w:rPr>
              <w:t>rajonuose</w:t>
            </w:r>
            <w:r w:rsidRPr="0069317E">
              <w:rPr>
                <w:vertAlign w:val="superscript"/>
              </w:rPr>
              <w:t>34</w:t>
            </w:r>
            <w:r w:rsidRPr="0069317E">
              <w:t>;</w:t>
            </w:r>
          </w:p>
        </w:tc>
      </w:tr>
      <w:tr w:rsidR="00D20C76" w:rsidRPr="0069317E" w:rsidTr="007A3F0C">
        <w:trPr>
          <w:jc w:val="center"/>
        </w:trPr>
        <w:tc>
          <w:tcPr>
            <w:tcW w:w="4876" w:type="dxa"/>
            <w:hideMark/>
          </w:tcPr>
          <w:p w:rsidR="00D20C76" w:rsidRPr="0069317E" w:rsidRDefault="00D20C76" w:rsidP="007A3F0C">
            <w:pPr>
              <w:pStyle w:val="Normal6"/>
            </w:pPr>
            <w:r w:rsidRPr="0069317E">
              <w:t>__________________</w:t>
            </w:r>
          </w:p>
        </w:tc>
        <w:tc>
          <w:tcPr>
            <w:tcW w:w="4876" w:type="dxa"/>
            <w:hideMark/>
          </w:tcPr>
          <w:p w:rsidR="00D20C76" w:rsidRPr="0069317E" w:rsidRDefault="00D20C76" w:rsidP="007A3F0C">
            <w:pPr>
              <w:pStyle w:val="Normal6"/>
              <w:rPr>
                <w:szCs w:val="24"/>
              </w:rPr>
            </w:pPr>
            <w:r w:rsidRPr="0069317E">
              <w:t>__________________</w:t>
            </w:r>
          </w:p>
        </w:tc>
      </w:tr>
      <w:tr w:rsidR="00D20C76" w:rsidRPr="0069317E" w:rsidTr="007A3F0C">
        <w:trPr>
          <w:jc w:val="center"/>
        </w:trPr>
        <w:tc>
          <w:tcPr>
            <w:tcW w:w="4876" w:type="dxa"/>
            <w:hideMark/>
          </w:tcPr>
          <w:p w:rsidR="00D20C76" w:rsidRPr="0069317E" w:rsidRDefault="00D20C76" w:rsidP="007A3F0C">
            <w:pPr>
              <w:pStyle w:val="Normal6"/>
            </w:pPr>
            <w:r w:rsidRPr="0069317E">
              <w:rPr>
                <w:vertAlign w:val="superscript"/>
              </w:rPr>
              <w:t>34</w:t>
            </w:r>
            <w:r w:rsidRPr="0069317E">
              <w:t xml:space="preserve"> ICES (Tarptautinės jūrų tyrinėjimo tarybos) rajonai, kaip apibrėžta 2009 m. kovo 11 d. Europos Parlamento ir Tarybos reglamente (EB) Nr. 218/2009 dėl valstybių narių, žvejojančių Šiaurės Rytų Atlante, nominalių sugavimų statistinių duomenų pateikimo (OL L 87, 2009 3 31, p. 70).</w:t>
            </w:r>
          </w:p>
        </w:tc>
        <w:tc>
          <w:tcPr>
            <w:tcW w:w="4876" w:type="dxa"/>
            <w:hideMark/>
          </w:tcPr>
          <w:p w:rsidR="00D20C76" w:rsidRPr="0069317E" w:rsidRDefault="00D20C76" w:rsidP="007A3F0C">
            <w:pPr>
              <w:pStyle w:val="Normal6"/>
              <w:rPr>
                <w:szCs w:val="24"/>
              </w:rPr>
            </w:pPr>
            <w:r w:rsidRPr="0069317E">
              <w:rPr>
                <w:vertAlign w:val="superscript"/>
              </w:rPr>
              <w:t>34</w:t>
            </w:r>
            <w:r w:rsidRPr="0069317E">
              <w:t xml:space="preserve"> ICES (Tarptautinės jūrų tyrinėjimo tarybos) rajonai, kaip apibrėžta 2009 m. kovo 11 d. Europos Parlamento ir Tarybos reglamente (EB) Nr. 218/2009 dėl valstybių narių, žvejojančių Šiaurės Rytų Atlante, nominalių sugavimų statistinių duomenų pateikimo (OL L 87, 2009 3 31, p. 70).</w:t>
            </w:r>
          </w:p>
        </w:tc>
      </w:tr>
    </w:tbl>
    <w:p w:rsidR="00D20C76" w:rsidRPr="0069317E" w:rsidRDefault="00D20C76" w:rsidP="00D20C76"/>
    <w:p w:rsidR="00D20C76" w:rsidRPr="0069317E" w:rsidRDefault="00D20C76" w:rsidP="00D20C76">
      <w:pPr>
        <w:pStyle w:val="AMNumberTabs"/>
      </w:pPr>
      <w:r w:rsidRPr="0069317E">
        <w:lastRenderedPageBreak/>
        <w:t>Pakeitimas</w:t>
      </w:r>
      <w:r w:rsidRPr="0069317E">
        <w:tab/>
      </w:r>
      <w:r w:rsidRPr="0069317E">
        <w:tab/>
        <w:t>63</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5 straipsnio 1 pastraipos c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c)</w:t>
            </w:r>
            <w:r w:rsidRPr="0069317E">
              <w:tab/>
              <w:t xml:space="preserve">Šiaurės Vakarų vandenys – </w:t>
            </w:r>
            <w:r w:rsidRPr="0069317E">
              <w:rPr>
                <w:b/>
                <w:i/>
              </w:rPr>
              <w:t xml:space="preserve">ICES V (išskyrus Va rajoną ir </w:t>
            </w:r>
            <w:proofErr w:type="spellStart"/>
            <w:r w:rsidRPr="0069317E">
              <w:rPr>
                <w:b/>
                <w:i/>
              </w:rPr>
              <w:t>Vb</w:t>
            </w:r>
            <w:proofErr w:type="spellEnd"/>
            <w:r w:rsidRPr="0069317E">
              <w:rPr>
                <w:b/>
                <w:i/>
              </w:rPr>
              <w:t xml:space="preserve"> rajono ne Sąjungos vandenis)</w:t>
            </w:r>
            <w:r w:rsidRPr="0069317E">
              <w:t xml:space="preserve">, VI ir VII </w:t>
            </w:r>
            <w:proofErr w:type="spellStart"/>
            <w:r w:rsidRPr="0069317E">
              <w:rPr>
                <w:b/>
                <w:i/>
              </w:rPr>
              <w:t>parajoniai</w:t>
            </w:r>
            <w:proofErr w:type="spellEnd"/>
            <w:r w:rsidRPr="0069317E">
              <w:t>;</w:t>
            </w:r>
          </w:p>
        </w:tc>
        <w:tc>
          <w:tcPr>
            <w:tcW w:w="4876" w:type="dxa"/>
          </w:tcPr>
          <w:p w:rsidR="00D20C76" w:rsidRPr="0069317E" w:rsidRDefault="00D20C76" w:rsidP="007A3F0C">
            <w:pPr>
              <w:pStyle w:val="Normal6"/>
            </w:pPr>
            <w:r w:rsidRPr="0069317E">
              <w:t>c)</w:t>
            </w:r>
            <w:r w:rsidRPr="0069317E">
              <w:tab/>
              <w:t xml:space="preserve">Šiaurės Vakarų vandenys – </w:t>
            </w:r>
            <w:r w:rsidRPr="0069317E">
              <w:rPr>
                <w:b/>
                <w:i/>
              </w:rPr>
              <w:t>Sąjungos vandenys ICES V</w:t>
            </w:r>
            <w:r w:rsidRPr="0069317E">
              <w:t xml:space="preserve">, VI ir VII </w:t>
            </w:r>
            <w:proofErr w:type="spellStart"/>
            <w:r w:rsidRPr="0069317E">
              <w:rPr>
                <w:b/>
                <w:i/>
              </w:rPr>
              <w:t>parajoniuose</w:t>
            </w:r>
            <w:proofErr w:type="spellEnd"/>
            <w:r w:rsidRPr="0069317E">
              <w:t>;</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64</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5 straipsnio 1 pastraipos g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hideMark/>
          </w:tcPr>
          <w:p w:rsidR="00D20C76" w:rsidRPr="0069317E" w:rsidRDefault="00D20C76" w:rsidP="007A3F0C">
            <w:pPr>
              <w:pStyle w:val="ColumnHeading"/>
              <w:keepNext/>
            </w:pPr>
            <w:r w:rsidRPr="0069317E">
              <w:t>Komisijos siūlomas tekstas</w:t>
            </w:r>
          </w:p>
        </w:tc>
        <w:tc>
          <w:tcPr>
            <w:tcW w:w="4876" w:type="dxa"/>
            <w:hideMark/>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hideMark/>
          </w:tcPr>
          <w:p w:rsidR="00D20C76" w:rsidRPr="0069317E" w:rsidRDefault="00D20C76" w:rsidP="007A3F0C">
            <w:pPr>
              <w:pStyle w:val="Normal6"/>
            </w:pPr>
            <w:r w:rsidRPr="0069317E">
              <w:t>g)</w:t>
            </w:r>
            <w:r w:rsidRPr="0069317E">
              <w:tab/>
            </w:r>
            <w:r w:rsidRPr="0069317E">
              <w:rPr>
                <w:b/>
                <w:i/>
              </w:rPr>
              <w:t>atokiausi regionai – vandenys prie Sutarties 349 straipsnio pirmoje pastraipoje nurodytų atokiausių regionų</w:t>
            </w:r>
            <w:r w:rsidRPr="0069317E">
              <w:t xml:space="preserve">, </w:t>
            </w:r>
            <w:r w:rsidRPr="0069317E">
              <w:rPr>
                <w:b/>
                <w:i/>
              </w:rPr>
              <w:t>suskirstyti į tris jūrų baseinus: Vakarų Atlantą</w:t>
            </w:r>
            <w:r w:rsidRPr="0069317E">
              <w:t xml:space="preserve">, </w:t>
            </w:r>
            <w:r w:rsidRPr="0069317E">
              <w:rPr>
                <w:b/>
                <w:i/>
              </w:rPr>
              <w:t>Rytų Atlantą ir Indijos vandenyną</w:t>
            </w:r>
            <w:r w:rsidRPr="0069317E">
              <w:t>;</w:t>
            </w:r>
          </w:p>
        </w:tc>
        <w:tc>
          <w:tcPr>
            <w:tcW w:w="4876" w:type="dxa"/>
            <w:hideMark/>
          </w:tcPr>
          <w:p w:rsidR="00D20C76" w:rsidRPr="0069317E" w:rsidRDefault="00D20C76" w:rsidP="007A3F0C">
            <w:pPr>
              <w:pStyle w:val="Normal6"/>
              <w:rPr>
                <w:szCs w:val="24"/>
              </w:rPr>
            </w:pPr>
            <w:r w:rsidRPr="0069317E">
              <w:t>g)</w:t>
            </w:r>
            <w:r w:rsidRPr="0069317E">
              <w:tab/>
            </w:r>
            <w:r w:rsidRPr="0069317E">
              <w:rPr>
                <w:b/>
                <w:i/>
              </w:rPr>
              <w:t>Sąjungos vandenys Indijos vandenyne ir Vakarų Atlante – aplink Gvadelupą, Prancūzijos Gvianą, Martiniką</w:t>
            </w:r>
            <w:r w:rsidRPr="0069317E">
              <w:t xml:space="preserve">, </w:t>
            </w:r>
            <w:r w:rsidRPr="0069317E">
              <w:rPr>
                <w:b/>
                <w:i/>
              </w:rPr>
              <w:t xml:space="preserve">Majotą, </w:t>
            </w:r>
            <w:proofErr w:type="spellStart"/>
            <w:r w:rsidRPr="0069317E">
              <w:rPr>
                <w:b/>
                <w:i/>
              </w:rPr>
              <w:t>Reunjoną</w:t>
            </w:r>
            <w:proofErr w:type="spellEnd"/>
            <w:r w:rsidRPr="0069317E">
              <w:rPr>
                <w:b/>
                <w:i/>
              </w:rPr>
              <w:t xml:space="preserve"> ir Sen Marteną esantys vandenys</w:t>
            </w:r>
            <w:r w:rsidRPr="0069317E">
              <w:t xml:space="preserve">, </w:t>
            </w:r>
            <w:r w:rsidRPr="0069317E">
              <w:rPr>
                <w:b/>
                <w:i/>
              </w:rPr>
              <w:t>į kuriuos valstybės narės turi suverenias teises arba kurie priklauso jų jurisdikcijai</w:t>
            </w:r>
            <w:r w:rsidRPr="0069317E">
              <w:t>;</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65</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6 straipsnio 1 dalies 1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1)</w:t>
            </w:r>
            <w:r w:rsidRPr="0069317E">
              <w:tab/>
              <w:t xml:space="preserve">išteklių naudojimo modelis – </w:t>
            </w:r>
            <w:r w:rsidRPr="0069317E">
              <w:rPr>
                <w:b/>
                <w:i/>
              </w:rPr>
              <w:t>žvejybos intensyvumo</w:t>
            </w:r>
            <w:r w:rsidRPr="0069317E">
              <w:t xml:space="preserve"> pasiskirstymas pagal ištekliaus </w:t>
            </w:r>
            <w:r w:rsidRPr="0069317E">
              <w:rPr>
                <w:b/>
                <w:i/>
              </w:rPr>
              <w:t>žuvų</w:t>
            </w:r>
            <w:r w:rsidRPr="0069317E">
              <w:t xml:space="preserve"> amžių;</w:t>
            </w:r>
          </w:p>
        </w:tc>
        <w:tc>
          <w:tcPr>
            <w:tcW w:w="4876" w:type="dxa"/>
          </w:tcPr>
          <w:p w:rsidR="00D20C76" w:rsidRPr="0069317E" w:rsidRDefault="00D20C76" w:rsidP="007A3F0C">
            <w:pPr>
              <w:pStyle w:val="Normal6"/>
            </w:pPr>
            <w:r w:rsidRPr="0069317E">
              <w:t>1)</w:t>
            </w:r>
            <w:r w:rsidRPr="0069317E">
              <w:tab/>
              <w:t xml:space="preserve">išteklių naudojimo modelis – </w:t>
            </w:r>
            <w:r w:rsidRPr="0069317E">
              <w:rPr>
                <w:b/>
                <w:i/>
              </w:rPr>
              <w:t>mirtingumo dėl žvejybos</w:t>
            </w:r>
            <w:r w:rsidRPr="0069317E">
              <w:t xml:space="preserve"> pasiskirstymas pagal ištekliaus </w:t>
            </w:r>
            <w:r w:rsidRPr="0069317E">
              <w:rPr>
                <w:b/>
                <w:i/>
              </w:rPr>
              <w:t>gyvūnų</w:t>
            </w:r>
            <w:r w:rsidRPr="0069317E">
              <w:t xml:space="preserve"> amžių</w:t>
            </w:r>
            <w:r w:rsidRPr="0069317E">
              <w:rPr>
                <w:b/>
                <w:i/>
              </w:rPr>
              <w:t xml:space="preserve"> ir dydį</w:t>
            </w:r>
            <w:r w:rsidRPr="0069317E">
              <w:t>;</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66</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6 straipsnio 1 dalies 2 punktas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hideMark/>
          </w:tcPr>
          <w:p w:rsidR="00D20C76" w:rsidRPr="0069317E" w:rsidRDefault="00D20C76" w:rsidP="007A3F0C">
            <w:pPr>
              <w:pStyle w:val="ColumnHeading"/>
              <w:keepNext/>
            </w:pPr>
            <w:r w:rsidRPr="0069317E">
              <w:t>Komisijos siūlomas tekstas</w:t>
            </w:r>
          </w:p>
        </w:tc>
        <w:tc>
          <w:tcPr>
            <w:tcW w:w="4876" w:type="dxa"/>
            <w:hideMark/>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hideMark/>
          </w:tcPr>
          <w:p w:rsidR="00D20C76" w:rsidRPr="0069317E" w:rsidRDefault="00D20C76" w:rsidP="007A3F0C">
            <w:pPr>
              <w:pStyle w:val="Normal6"/>
            </w:pPr>
            <w:r w:rsidRPr="0069317E">
              <w:t>2)</w:t>
            </w:r>
            <w:r w:rsidRPr="0069317E">
              <w:tab/>
            </w:r>
            <w:proofErr w:type="spellStart"/>
            <w:r w:rsidRPr="0069317E">
              <w:t>selektyvumas</w:t>
            </w:r>
            <w:proofErr w:type="spellEnd"/>
            <w:r w:rsidRPr="0069317E">
              <w:t xml:space="preserve"> – </w:t>
            </w:r>
            <w:r w:rsidRPr="0069317E">
              <w:rPr>
                <w:b/>
                <w:i/>
              </w:rPr>
              <w:t>kiekybinė charakteristika, t. y. tikimybė</w:t>
            </w:r>
            <w:r w:rsidRPr="0069317E">
              <w:t xml:space="preserve"> tam </w:t>
            </w:r>
            <w:r w:rsidRPr="0069317E">
              <w:rPr>
                <w:b/>
                <w:i/>
              </w:rPr>
              <w:t>tikro dydžio akių tinklu (</w:t>
            </w:r>
            <w:r w:rsidRPr="0069317E">
              <w:t>arba</w:t>
            </w:r>
            <w:r w:rsidRPr="0069317E">
              <w:rPr>
                <w:b/>
                <w:i/>
              </w:rPr>
              <w:t xml:space="preserve"> kabliuku) sužvejoti</w:t>
            </w:r>
            <w:r w:rsidRPr="0069317E">
              <w:t xml:space="preserve"> tam tikro dydžio žuvis;</w:t>
            </w:r>
          </w:p>
        </w:tc>
        <w:tc>
          <w:tcPr>
            <w:tcW w:w="4876" w:type="dxa"/>
            <w:hideMark/>
          </w:tcPr>
          <w:p w:rsidR="00D20C76" w:rsidRPr="0069317E" w:rsidRDefault="00D20C76" w:rsidP="007A3F0C">
            <w:pPr>
              <w:pStyle w:val="Normal6"/>
              <w:rPr>
                <w:szCs w:val="24"/>
              </w:rPr>
            </w:pPr>
            <w:r w:rsidRPr="0069317E">
              <w:t>2)</w:t>
            </w:r>
            <w:r w:rsidRPr="0069317E">
              <w:tab/>
            </w:r>
            <w:proofErr w:type="spellStart"/>
            <w:r w:rsidRPr="0069317E">
              <w:t>selektyvumas</w:t>
            </w:r>
            <w:proofErr w:type="spellEnd"/>
            <w:r w:rsidRPr="0069317E">
              <w:t xml:space="preserve"> – </w:t>
            </w:r>
            <w:r w:rsidRPr="0069317E">
              <w:rPr>
                <w:b/>
                <w:i/>
              </w:rPr>
              <w:t>tikimybė tam tikrų charakteristikų žvejybos įrankiu sužvejoti</w:t>
            </w:r>
            <w:r w:rsidRPr="0069317E">
              <w:t xml:space="preserve"> tam </w:t>
            </w:r>
            <w:r w:rsidRPr="0069317E">
              <w:rPr>
                <w:b/>
                <w:i/>
              </w:rPr>
              <w:t xml:space="preserve">tikrų rūšių gyvūnus </w:t>
            </w:r>
            <w:r w:rsidRPr="0069317E">
              <w:t>arba tam tikro dydžio žuvis;</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67</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6 straipsnio 1 dalies 3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hideMark/>
          </w:tcPr>
          <w:p w:rsidR="00D20C76" w:rsidRPr="0069317E" w:rsidRDefault="00D20C76" w:rsidP="007A3F0C">
            <w:pPr>
              <w:pStyle w:val="ColumnHeading"/>
              <w:keepNext/>
            </w:pPr>
            <w:r w:rsidRPr="0069317E">
              <w:t>Komisijos siūlomas tekstas</w:t>
            </w:r>
          </w:p>
        </w:tc>
        <w:tc>
          <w:tcPr>
            <w:tcW w:w="4876" w:type="dxa"/>
            <w:hideMark/>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hideMark/>
          </w:tcPr>
          <w:p w:rsidR="00D20C76" w:rsidRPr="0069317E" w:rsidRDefault="00D20C76" w:rsidP="007A3F0C">
            <w:pPr>
              <w:pStyle w:val="Normal6"/>
            </w:pPr>
            <w:r w:rsidRPr="0069317E">
              <w:rPr>
                <w:b/>
                <w:i/>
              </w:rPr>
              <w:t>3)</w:t>
            </w:r>
            <w:r w:rsidRPr="0069317E">
              <w:tab/>
            </w:r>
            <w:r w:rsidRPr="0069317E">
              <w:rPr>
                <w:b/>
                <w:i/>
              </w:rPr>
              <w:t>selektyvioji žvejyba – žvejybos metodas, kuriuo galima užtikrinti, kad, vykdant žvejybos operaciją, žuvys ar jūriniai bestuburiai būtų atrenkami ir gaudomi pagal dydį bei rūšį, būtų vengiama sugauti netikslinių rūšių gyvūnus arba kad jie būtų paleisti nesužaloti;</w:t>
            </w:r>
          </w:p>
        </w:tc>
        <w:tc>
          <w:tcPr>
            <w:tcW w:w="4876" w:type="dxa"/>
            <w:hideMark/>
          </w:tcPr>
          <w:p w:rsidR="00D20C76" w:rsidRPr="0069317E" w:rsidRDefault="00D20C76" w:rsidP="007A3F0C">
            <w:pPr>
              <w:pStyle w:val="Normal6"/>
              <w:rPr>
                <w:szCs w:val="24"/>
              </w:rPr>
            </w:pPr>
            <w:r w:rsidRPr="0069317E">
              <w:rPr>
                <w:b/>
                <w:i/>
              </w:rPr>
              <w:t>Išbraukta.</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68</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6 straipsnio 1 dalies 4 punktas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hideMark/>
          </w:tcPr>
          <w:p w:rsidR="00D20C76" w:rsidRPr="0069317E" w:rsidRDefault="00D20C76" w:rsidP="007A3F0C">
            <w:pPr>
              <w:pStyle w:val="ColumnHeading"/>
              <w:keepNext/>
            </w:pPr>
            <w:r w:rsidRPr="0069317E">
              <w:t>Komisijos siūlomas tekstas</w:t>
            </w:r>
          </w:p>
        </w:tc>
        <w:tc>
          <w:tcPr>
            <w:tcW w:w="4876" w:type="dxa"/>
            <w:hideMark/>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hideMark/>
          </w:tcPr>
          <w:p w:rsidR="00D20C76" w:rsidRPr="0069317E" w:rsidRDefault="00D20C76" w:rsidP="007A3F0C">
            <w:pPr>
              <w:pStyle w:val="Normal6"/>
            </w:pPr>
            <w:r w:rsidRPr="0069317E">
              <w:t>4)</w:t>
            </w:r>
            <w:r w:rsidRPr="0069317E">
              <w:tab/>
              <w:t xml:space="preserve">specializuotoji žvejyba – </w:t>
            </w:r>
            <w:r w:rsidRPr="0069317E">
              <w:rPr>
                <w:b/>
                <w:i/>
              </w:rPr>
              <w:t>nustatytos</w:t>
            </w:r>
            <w:r w:rsidRPr="0069317E">
              <w:t xml:space="preserve"> rūšies </w:t>
            </w:r>
            <w:r w:rsidRPr="0069317E">
              <w:rPr>
                <w:b/>
                <w:i/>
              </w:rPr>
              <w:t>ar kelių</w:t>
            </w:r>
            <w:r w:rsidRPr="0069317E">
              <w:t xml:space="preserve"> rūšių </w:t>
            </w:r>
            <w:r w:rsidRPr="0069317E">
              <w:rPr>
                <w:b/>
                <w:i/>
              </w:rPr>
              <w:t>gyvūnų gaudymas</w:t>
            </w:r>
            <w:r w:rsidRPr="0069317E">
              <w:t xml:space="preserve">, kai </w:t>
            </w:r>
            <w:r w:rsidRPr="0069317E">
              <w:rPr>
                <w:b/>
                <w:i/>
              </w:rPr>
              <w:t>bendrasis tos (-ų) rūšies (-</w:t>
            </w:r>
            <w:proofErr w:type="spellStart"/>
            <w:r w:rsidRPr="0069317E">
              <w:rPr>
                <w:b/>
                <w:i/>
              </w:rPr>
              <w:t>ių</w:t>
            </w:r>
            <w:proofErr w:type="spellEnd"/>
            <w:r w:rsidRPr="0069317E">
              <w:rPr>
                <w:b/>
                <w:i/>
              </w:rPr>
              <w:t>) gyvūnų laimikis sudaro daugiau kaip 50 proc. viso laimikio ekonominės vertės</w:t>
            </w:r>
            <w:r w:rsidRPr="0069317E">
              <w:t>;</w:t>
            </w:r>
          </w:p>
        </w:tc>
        <w:tc>
          <w:tcPr>
            <w:tcW w:w="4876" w:type="dxa"/>
            <w:hideMark/>
          </w:tcPr>
          <w:p w:rsidR="00D20C76" w:rsidRPr="0069317E" w:rsidRDefault="00D20C76" w:rsidP="007A3F0C">
            <w:pPr>
              <w:pStyle w:val="Normal6"/>
              <w:rPr>
                <w:szCs w:val="24"/>
              </w:rPr>
            </w:pPr>
            <w:r w:rsidRPr="0069317E">
              <w:t>4)</w:t>
            </w:r>
            <w:r w:rsidRPr="0069317E">
              <w:tab/>
              <w:t xml:space="preserve">specializuotoji žvejyba – </w:t>
            </w:r>
            <w:r w:rsidRPr="0069317E">
              <w:rPr>
                <w:b/>
                <w:i/>
              </w:rPr>
              <w:t>žvejybos pastangos, siekiant tikslingai žvejoti konkrečios</w:t>
            </w:r>
            <w:r w:rsidRPr="0069317E">
              <w:t xml:space="preserve"> rūšies </w:t>
            </w:r>
            <w:r w:rsidRPr="0069317E">
              <w:rPr>
                <w:b/>
                <w:i/>
              </w:rPr>
              <w:t>arba kelių konkrečių</w:t>
            </w:r>
            <w:r w:rsidRPr="0069317E">
              <w:t xml:space="preserve"> rūšių </w:t>
            </w:r>
            <w:r w:rsidRPr="0069317E">
              <w:rPr>
                <w:b/>
                <w:i/>
              </w:rPr>
              <w:t>gyvūnus</w:t>
            </w:r>
            <w:r w:rsidRPr="0069317E">
              <w:t xml:space="preserve">, kai </w:t>
            </w:r>
            <w:r w:rsidRPr="0069317E">
              <w:rPr>
                <w:b/>
                <w:i/>
              </w:rPr>
              <w:t>tiksli laimikio sudėtis skiriasi priklausomai nuo žvejybos tipo ir regioniniu lygmeniu nustatytos specialios taisyklės, reglamentuojančios minimalias technines to tipo žvejyboje naudojamų tinklų akių dydžio ir selektyviosios žvejybos įtaisų specifikacijas</w:t>
            </w:r>
            <w:r w:rsidRPr="0069317E">
              <w:t>;</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69</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6 straipsnio 1 dalies 5 a punktas (naujas)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r w:rsidRPr="0069317E">
              <w:rPr>
                <w:b/>
                <w:i/>
              </w:rPr>
              <w:t>5a)</w:t>
            </w:r>
            <w:r w:rsidRPr="0069317E">
              <w:tab/>
            </w:r>
            <w:r w:rsidRPr="0069317E">
              <w:rPr>
                <w:b/>
                <w:i/>
              </w:rPr>
              <w:t>rūšies išsaugojimo būklė – rūšies apsaugos būklė, apibrėžta Direktyvos 92/43/EEB 1 straipsnio i punkte;</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70</w:t>
      </w:r>
    </w:p>
    <w:p w:rsidR="00D20C76" w:rsidRPr="0069317E" w:rsidRDefault="00D20C76" w:rsidP="00D20C76">
      <w:pPr>
        <w:pStyle w:val="NormalBold12b"/>
      </w:pPr>
      <w:r w:rsidRPr="0069317E">
        <w:lastRenderedPageBreak/>
        <w:t>Pasiūlymas dėl reglamento</w:t>
      </w:r>
    </w:p>
    <w:p w:rsidR="00D20C76" w:rsidRPr="0069317E" w:rsidRDefault="00D20C76" w:rsidP="00D20C76">
      <w:pPr>
        <w:pStyle w:val="NormalBold"/>
      </w:pPr>
      <w:r w:rsidRPr="0069317E">
        <w:t>6 straipsnio 1 dalies 5 b punktas (naujas)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r w:rsidRPr="0069317E">
              <w:rPr>
                <w:b/>
                <w:i/>
              </w:rPr>
              <w:t>5b)</w:t>
            </w:r>
            <w:r w:rsidRPr="0069317E">
              <w:tab/>
            </w:r>
            <w:r w:rsidRPr="0069317E">
              <w:rPr>
                <w:b/>
                <w:i/>
              </w:rPr>
              <w:t>buveinės išsaugojimo būklė – natūralios buveinės išsaugojimo būklė, apibrėžta Direktyvos 92/43/EEB 1 straipsnio e punkte;</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71</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6 straipsnio 1 dalies 7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7)</w:t>
            </w:r>
            <w:r w:rsidRPr="0069317E">
              <w:tab/>
              <w:t xml:space="preserve">pažeidžiama rūšis – rūšis, kurios išsaugojimo būklei, įskaitant jos buveinę, pasiskirstymą, populiacijos dydį </w:t>
            </w:r>
            <w:r w:rsidRPr="0069317E">
              <w:rPr>
                <w:b/>
                <w:i/>
              </w:rPr>
              <w:t>ir</w:t>
            </w:r>
            <w:r w:rsidRPr="0069317E">
              <w:t xml:space="preserve"> populiacijos būklę, neigiamą poveikį daro žmogaus veiklos, įskaitant žvejybos veiklą, keliamas pavojus. Pažeidžiamos rūšys vi</w:t>
            </w:r>
            <w:r w:rsidR="004854F7">
              <w:t>sų pirma apima Direktyvos 92/43/</w:t>
            </w:r>
            <w:r w:rsidRPr="0069317E">
              <w:t>EEB II ir IV prieduose išvardytas rūšis, rūšis, kurioms taikoma Direktyva 2009/147/EB, ir rūšis, kurių apsauga yra būtina gerai aplinkos būklei užtikrinti pagal Direktyvą 2008/56/EB;</w:t>
            </w:r>
          </w:p>
        </w:tc>
        <w:tc>
          <w:tcPr>
            <w:tcW w:w="4876" w:type="dxa"/>
          </w:tcPr>
          <w:p w:rsidR="00D20C76" w:rsidRPr="0069317E" w:rsidRDefault="00D20C76" w:rsidP="007A3F0C">
            <w:pPr>
              <w:pStyle w:val="Normal6"/>
            </w:pPr>
            <w:r w:rsidRPr="0069317E">
              <w:t>7)</w:t>
            </w:r>
            <w:r w:rsidRPr="0069317E">
              <w:tab/>
              <w:t xml:space="preserve">pažeidžiama rūšis – rūšis, kurios išsaugojimo būklei, įskaitant jos buveinę, pasiskirstymą, populiacijos dydį </w:t>
            </w:r>
            <w:r w:rsidRPr="0069317E">
              <w:rPr>
                <w:b/>
                <w:i/>
              </w:rPr>
              <w:t>arba</w:t>
            </w:r>
            <w:r w:rsidRPr="0069317E">
              <w:t xml:space="preserve"> populiacijos būklę, neigiamą poveikį daro žmogaus veiklos, įskaitant žvejybos veiklą, keliamas pavojus. Pažeidžiamos rūšys visų pirma apima Direk</w:t>
            </w:r>
            <w:r w:rsidR="004854F7">
              <w:t>tyvos 92/43/</w:t>
            </w:r>
            <w:r w:rsidRPr="0069317E">
              <w:t>EEB II ir IV prieduose išvardytas rūšis, rūšis, kurioms taikoma Direktyva 2009/147/EB, ir rūšis, kurių apsauga yra būtina gerai aplinkos būklei užtikrinti pagal Direktyvą 2008/56/EB;</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72</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6 straipsnio 1 dalies 8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8)</w:t>
            </w:r>
            <w:r w:rsidRPr="0069317E">
              <w:tab/>
            </w:r>
            <w:r w:rsidRPr="0069317E">
              <w:rPr>
                <w:b/>
                <w:i/>
              </w:rPr>
              <w:t>mažosios</w:t>
            </w:r>
            <w:r w:rsidRPr="0069317E">
              <w:t xml:space="preserve"> pelaginės žuvys – atlantinės skumbrės, silkės, paprastosios </w:t>
            </w:r>
            <w:proofErr w:type="spellStart"/>
            <w:r w:rsidRPr="0069317E">
              <w:t>stauridės</w:t>
            </w:r>
            <w:proofErr w:type="spellEnd"/>
            <w:r w:rsidRPr="0069317E">
              <w:t xml:space="preserve">, ančiuviai, europinės sardinės, šiauriniai žydrieji </w:t>
            </w:r>
            <w:proofErr w:type="spellStart"/>
            <w:r w:rsidRPr="0069317E">
              <w:t>merlangai</w:t>
            </w:r>
            <w:proofErr w:type="spellEnd"/>
            <w:r w:rsidRPr="0069317E">
              <w:t xml:space="preserve">, </w:t>
            </w:r>
            <w:proofErr w:type="spellStart"/>
            <w:r w:rsidRPr="0069317E">
              <w:t>argentinos</w:t>
            </w:r>
            <w:proofErr w:type="spellEnd"/>
            <w:r w:rsidRPr="0069317E">
              <w:t xml:space="preserve">, </w:t>
            </w:r>
            <w:r w:rsidRPr="0069317E">
              <w:rPr>
                <w:b/>
                <w:i/>
              </w:rPr>
              <w:t xml:space="preserve">Atlanto </w:t>
            </w:r>
            <w:r w:rsidRPr="0069317E">
              <w:t xml:space="preserve">šprotai, </w:t>
            </w:r>
            <w:proofErr w:type="spellStart"/>
            <w:r w:rsidRPr="0069317E">
              <w:t>smulkiadyglės</w:t>
            </w:r>
            <w:proofErr w:type="spellEnd"/>
            <w:r w:rsidRPr="0069317E">
              <w:t xml:space="preserve"> </w:t>
            </w:r>
            <w:proofErr w:type="spellStart"/>
            <w:r w:rsidRPr="0069317E">
              <w:t>saulažuvės</w:t>
            </w:r>
            <w:proofErr w:type="spellEnd"/>
            <w:r w:rsidRPr="0069317E">
              <w:t>;</w:t>
            </w:r>
          </w:p>
        </w:tc>
        <w:tc>
          <w:tcPr>
            <w:tcW w:w="4876" w:type="dxa"/>
          </w:tcPr>
          <w:p w:rsidR="00D20C76" w:rsidRPr="0069317E" w:rsidRDefault="00D20C76" w:rsidP="007A3F0C">
            <w:pPr>
              <w:pStyle w:val="Normal6"/>
            </w:pPr>
            <w:r w:rsidRPr="0069317E">
              <w:t>8)</w:t>
            </w:r>
            <w:r w:rsidRPr="0069317E">
              <w:tab/>
            </w:r>
            <w:r w:rsidRPr="0069317E">
              <w:rPr>
                <w:b/>
                <w:i/>
              </w:rPr>
              <w:t>smulkiosios</w:t>
            </w:r>
            <w:r w:rsidRPr="0069317E">
              <w:t xml:space="preserve"> pelaginės žuvys –</w:t>
            </w:r>
            <w:r w:rsidRPr="0069317E">
              <w:rPr>
                <w:b/>
                <w:i/>
              </w:rPr>
              <w:t xml:space="preserve"> be kita ko,</w:t>
            </w:r>
            <w:r w:rsidRPr="0069317E">
              <w:t xml:space="preserve"> atlantinės skumbrės, silkės, paprastosios </w:t>
            </w:r>
            <w:proofErr w:type="spellStart"/>
            <w:r w:rsidRPr="0069317E">
              <w:t>stauridės</w:t>
            </w:r>
            <w:proofErr w:type="spellEnd"/>
            <w:r w:rsidRPr="0069317E">
              <w:t xml:space="preserve">, ančiuviai, europinės sardinės, šiauriniai žydrieji </w:t>
            </w:r>
            <w:proofErr w:type="spellStart"/>
            <w:r w:rsidRPr="0069317E">
              <w:t>merlangai</w:t>
            </w:r>
            <w:proofErr w:type="spellEnd"/>
            <w:r w:rsidRPr="0069317E">
              <w:t xml:space="preserve">, </w:t>
            </w:r>
            <w:proofErr w:type="spellStart"/>
            <w:r w:rsidRPr="0069317E">
              <w:t>argentinos</w:t>
            </w:r>
            <w:proofErr w:type="spellEnd"/>
            <w:r w:rsidRPr="0069317E">
              <w:t xml:space="preserve">, šprotai, </w:t>
            </w:r>
            <w:proofErr w:type="spellStart"/>
            <w:r w:rsidRPr="0069317E">
              <w:t>smulkiadyglės</w:t>
            </w:r>
            <w:proofErr w:type="spellEnd"/>
            <w:r w:rsidRPr="0069317E">
              <w:t xml:space="preserve"> </w:t>
            </w:r>
            <w:proofErr w:type="spellStart"/>
            <w:r w:rsidRPr="0069317E">
              <w:t>saulažuvės</w:t>
            </w:r>
            <w:proofErr w:type="spellEnd"/>
            <w:r w:rsidRPr="0069317E">
              <w:rPr>
                <w:b/>
                <w:i/>
              </w:rPr>
              <w:t xml:space="preserve">, dryžieji jūrų karosai, apvaliosios </w:t>
            </w:r>
            <w:proofErr w:type="spellStart"/>
            <w:r w:rsidRPr="0069317E">
              <w:rPr>
                <w:b/>
                <w:i/>
              </w:rPr>
              <w:t>sardinėlės</w:t>
            </w:r>
            <w:proofErr w:type="spellEnd"/>
            <w:r w:rsidRPr="0069317E">
              <w:rPr>
                <w:b/>
                <w:i/>
              </w:rPr>
              <w:t xml:space="preserve"> ir </w:t>
            </w:r>
            <w:proofErr w:type="spellStart"/>
            <w:r w:rsidRPr="0069317E">
              <w:rPr>
                <w:b/>
                <w:i/>
              </w:rPr>
              <w:t>madeirinės</w:t>
            </w:r>
            <w:proofErr w:type="spellEnd"/>
            <w:r w:rsidRPr="0069317E">
              <w:rPr>
                <w:b/>
                <w:i/>
              </w:rPr>
              <w:t xml:space="preserve"> </w:t>
            </w:r>
            <w:proofErr w:type="spellStart"/>
            <w:r w:rsidRPr="0069317E">
              <w:rPr>
                <w:b/>
                <w:i/>
              </w:rPr>
              <w:t>sardinėlės</w:t>
            </w:r>
            <w:proofErr w:type="spellEnd"/>
            <w:r w:rsidRPr="0069317E">
              <w:t>;</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73</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lastRenderedPageBreak/>
        <w:t>6 straipsnio 1 dalies 9 a punktas (naujas)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r w:rsidRPr="0069317E">
              <w:rPr>
                <w:b/>
                <w:i/>
              </w:rPr>
              <w:t>9a)</w:t>
            </w:r>
            <w:r w:rsidRPr="0069317E">
              <w:tab/>
            </w:r>
            <w:r w:rsidRPr="0069317E">
              <w:rPr>
                <w:b/>
                <w:i/>
              </w:rPr>
              <w:t>tradicinė (natūrinė) žvejyba pasyviosios žvejybos įrankiais – neverslinė žvejybos tik tradiciniais žvejybos įrankiais ir būdais veikla, kurią vykdant nedideliu mastu ir vietos lygmeniu tik asmeniniams poreikiams naudojami gyvieji jūrų ištekliai;</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74</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6 straipsnio 1 dalies 10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10)</w:t>
            </w:r>
            <w:r w:rsidRPr="0069317E">
              <w:tab/>
              <w:t xml:space="preserve">patariamoji taryba – pagal </w:t>
            </w:r>
            <w:r w:rsidRPr="0069317E">
              <w:rPr>
                <w:b/>
                <w:i/>
              </w:rPr>
              <w:t>BŽP įsteigta suinteresuotųjų subjektų grupė, kurios tikslas – skatinti proporcingą atstovavimą visiems suinteresuotiesiems subjektams</w:t>
            </w:r>
            <w:r w:rsidRPr="0069317E">
              <w:t xml:space="preserve"> ir </w:t>
            </w:r>
            <w:r w:rsidRPr="0069317E">
              <w:rPr>
                <w:b/>
                <w:i/>
              </w:rPr>
              <w:t>prisidėti prie BŽP tikslų įgyvendinimo</w:t>
            </w:r>
            <w:r w:rsidRPr="0069317E">
              <w:t>;</w:t>
            </w:r>
          </w:p>
        </w:tc>
        <w:tc>
          <w:tcPr>
            <w:tcW w:w="4876" w:type="dxa"/>
          </w:tcPr>
          <w:p w:rsidR="00D20C76" w:rsidRPr="0069317E" w:rsidRDefault="00D20C76" w:rsidP="007A3F0C">
            <w:pPr>
              <w:pStyle w:val="Normal6"/>
            </w:pPr>
            <w:r w:rsidRPr="0069317E">
              <w:t>10)</w:t>
            </w:r>
            <w:r w:rsidRPr="0069317E">
              <w:tab/>
              <w:t xml:space="preserve">patariamoji taryba – pagal </w:t>
            </w:r>
            <w:r w:rsidRPr="0069317E">
              <w:rPr>
                <w:b/>
                <w:i/>
              </w:rPr>
              <w:t>Reglamento (ES) Nr. 1380/2013 43 straipsnį įsteigta ir veiklą pagal to reglamento 44</w:t>
            </w:r>
            <w:r w:rsidRPr="0069317E">
              <w:t xml:space="preserve"> ir </w:t>
            </w:r>
            <w:r w:rsidRPr="0069317E">
              <w:rPr>
                <w:b/>
                <w:i/>
              </w:rPr>
              <w:t>45 straipsnius bei III priedą vykdanti suinteresuotųjų subjektų grupė</w:t>
            </w:r>
            <w:r w:rsidRPr="0069317E">
              <w:t>;</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75</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6 straipsnio 1 dalies 11 punktas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hideMark/>
          </w:tcPr>
          <w:p w:rsidR="00D20C76" w:rsidRPr="0069317E" w:rsidRDefault="00D20C76" w:rsidP="007A3F0C">
            <w:pPr>
              <w:pStyle w:val="ColumnHeading"/>
              <w:keepNext/>
            </w:pPr>
            <w:r w:rsidRPr="0069317E">
              <w:t>Komisijos siūlomas tekstas</w:t>
            </w:r>
          </w:p>
        </w:tc>
        <w:tc>
          <w:tcPr>
            <w:tcW w:w="4876" w:type="dxa"/>
            <w:hideMark/>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hideMark/>
          </w:tcPr>
          <w:p w:rsidR="00D20C76" w:rsidRPr="0069317E" w:rsidRDefault="00D20C76" w:rsidP="007A3F0C">
            <w:pPr>
              <w:pStyle w:val="Normal6"/>
            </w:pPr>
            <w:r w:rsidRPr="0069317E">
              <w:t>11)</w:t>
            </w:r>
            <w:r w:rsidRPr="0069317E">
              <w:tab/>
              <w:t>tralas – vienu ar daugiau žvejybos laivų aktyviai velkamas žvejybos įrankis</w:t>
            </w:r>
            <w:r w:rsidRPr="0069317E">
              <w:rPr>
                <w:b/>
                <w:i/>
              </w:rPr>
              <w:t>, sudarytas</w:t>
            </w:r>
            <w:r w:rsidRPr="0069317E">
              <w:t xml:space="preserve"> iš </w:t>
            </w:r>
            <w:r w:rsidRPr="0069317E">
              <w:rPr>
                <w:b/>
                <w:i/>
              </w:rPr>
              <w:t xml:space="preserve">kūgio arba piramidės formos </w:t>
            </w:r>
            <w:r w:rsidRPr="0069317E">
              <w:t>tinklo</w:t>
            </w:r>
            <w:r w:rsidRPr="0069317E">
              <w:rPr>
                <w:b/>
                <w:i/>
              </w:rPr>
              <w:t xml:space="preserve"> (tralo korpuso)</w:t>
            </w:r>
            <w:r w:rsidRPr="0069317E">
              <w:t xml:space="preserve">, kurio </w:t>
            </w:r>
            <w:r w:rsidRPr="0069317E">
              <w:rPr>
                <w:b/>
                <w:i/>
              </w:rPr>
              <w:t>užpakalinė dalis yra uždaryta tralo maišu; velkamasis žvejybos įrankis – tralas, jūrinis užmetamasis tinklas ar panašus įrankis, sudarytas iš kūgio arba piramidės formos korpuso, kurio užpakalinė</w:t>
            </w:r>
            <w:r w:rsidRPr="0069317E">
              <w:t xml:space="preserve"> dalis uždaryta tralo maišu</w:t>
            </w:r>
            <w:r w:rsidRPr="0069317E">
              <w:rPr>
                <w:b/>
                <w:i/>
              </w:rPr>
              <w:t>, arba iš dviejų ilgų sparnų, korpuso ir tralo maišo, kurie aktyviai judinami vandenyje</w:t>
            </w:r>
            <w:r w:rsidRPr="0069317E">
              <w:t>;</w:t>
            </w:r>
          </w:p>
        </w:tc>
        <w:tc>
          <w:tcPr>
            <w:tcW w:w="4876" w:type="dxa"/>
            <w:hideMark/>
          </w:tcPr>
          <w:p w:rsidR="00D20C76" w:rsidRPr="0069317E" w:rsidRDefault="00D20C76" w:rsidP="007A3F0C">
            <w:pPr>
              <w:pStyle w:val="Normal6"/>
              <w:rPr>
                <w:szCs w:val="24"/>
              </w:rPr>
            </w:pPr>
            <w:r w:rsidRPr="0069317E">
              <w:t>11)</w:t>
            </w:r>
            <w:r w:rsidRPr="0069317E">
              <w:tab/>
              <w:t xml:space="preserve">tralas – vienu ar daugiau žvejybos laivų aktyviai velkamas žvejybos įrankis iš tinklo, kurio </w:t>
            </w:r>
            <w:r w:rsidRPr="0069317E">
              <w:rPr>
                <w:b/>
                <w:i/>
              </w:rPr>
              <w:t>galinė</w:t>
            </w:r>
            <w:r w:rsidRPr="0069317E">
              <w:t xml:space="preserve"> dalis uždaryta tralo maišu;</w:t>
            </w:r>
          </w:p>
        </w:tc>
      </w:tr>
    </w:tbl>
    <w:p w:rsidR="00D20C76" w:rsidRPr="0069317E" w:rsidRDefault="00D20C76" w:rsidP="00D20C76"/>
    <w:p w:rsidR="00D20C76" w:rsidRPr="0069317E" w:rsidRDefault="00D20C76" w:rsidP="00D20C76">
      <w:pPr>
        <w:pStyle w:val="AMNumberTabs"/>
        <w:keepNext/>
      </w:pPr>
      <w:r w:rsidRPr="0069317E">
        <w:lastRenderedPageBreak/>
        <w:t>Pakeitimas</w:t>
      </w:r>
      <w:r w:rsidRPr="0069317E">
        <w:tab/>
      </w:r>
      <w:r w:rsidRPr="0069317E">
        <w:tab/>
        <w:t>76</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6 straipsnio 1 dalies 11 a punktas (naujas)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hideMark/>
          </w:tcPr>
          <w:p w:rsidR="00D20C76" w:rsidRPr="0069317E" w:rsidRDefault="00D20C76" w:rsidP="007A3F0C">
            <w:pPr>
              <w:pStyle w:val="ColumnHeading"/>
              <w:keepNext/>
            </w:pPr>
            <w:r w:rsidRPr="0069317E">
              <w:t>Komisijos siūlomas tekstas</w:t>
            </w:r>
          </w:p>
        </w:tc>
        <w:tc>
          <w:tcPr>
            <w:tcW w:w="4876" w:type="dxa"/>
            <w:hideMark/>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hideMark/>
          </w:tcPr>
          <w:p w:rsidR="00D20C76" w:rsidRPr="0069317E" w:rsidRDefault="00D20C76" w:rsidP="007A3F0C">
            <w:pPr>
              <w:pStyle w:val="Normal6"/>
              <w:rPr>
                <w:szCs w:val="24"/>
              </w:rPr>
            </w:pPr>
            <w:r w:rsidRPr="0069317E">
              <w:rPr>
                <w:b/>
                <w:i/>
              </w:rPr>
              <w:t>11a)</w:t>
            </w:r>
            <w:r w:rsidRPr="0069317E">
              <w:tab/>
            </w:r>
            <w:r w:rsidRPr="0069317E">
              <w:rPr>
                <w:b/>
                <w:i/>
              </w:rPr>
              <w:t>velkamasis žvejybos įrankis – vieno ar daugiau laivų arba bet kokia kita mechanine sistema vandenyje aktyviai judinamas tralas, jūrinis užmetamasis tinklas ar panašus įrankis;</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77</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6 straipsnio 1 dalies 12 punktas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hideMark/>
          </w:tcPr>
          <w:p w:rsidR="00D20C76" w:rsidRPr="0069317E" w:rsidRDefault="00D20C76" w:rsidP="007A3F0C">
            <w:pPr>
              <w:pStyle w:val="ColumnHeading"/>
              <w:keepNext/>
            </w:pPr>
            <w:r w:rsidRPr="0069317E">
              <w:t>Komisijos siūlomas tekstas</w:t>
            </w:r>
          </w:p>
        </w:tc>
        <w:tc>
          <w:tcPr>
            <w:tcW w:w="4876" w:type="dxa"/>
            <w:hideMark/>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hideMark/>
          </w:tcPr>
          <w:p w:rsidR="00D20C76" w:rsidRPr="0069317E" w:rsidRDefault="00D20C76" w:rsidP="007A3F0C">
            <w:pPr>
              <w:pStyle w:val="Normal6"/>
            </w:pPr>
            <w:r w:rsidRPr="0069317E">
              <w:t>12)</w:t>
            </w:r>
            <w:r w:rsidRPr="0069317E">
              <w:tab/>
            </w:r>
            <w:proofErr w:type="spellStart"/>
            <w:r w:rsidRPr="0069317E">
              <w:rPr>
                <w:b/>
                <w:i/>
              </w:rPr>
              <w:t>priedugnio</w:t>
            </w:r>
            <w:proofErr w:type="spellEnd"/>
            <w:r w:rsidRPr="0069317E">
              <w:t xml:space="preserve"> tralas – tralas, suprojektuotas ir pritaikytas naudoti jūros </w:t>
            </w:r>
            <w:r w:rsidRPr="0069317E">
              <w:rPr>
                <w:b/>
                <w:i/>
              </w:rPr>
              <w:t>dugne</w:t>
            </w:r>
            <w:r w:rsidRPr="0069317E">
              <w:t xml:space="preserve"> arba </w:t>
            </w:r>
            <w:r w:rsidRPr="0069317E">
              <w:rPr>
                <w:b/>
                <w:i/>
              </w:rPr>
              <w:t>prie</w:t>
            </w:r>
            <w:r w:rsidRPr="0069317E">
              <w:t xml:space="preserve"> jo;</w:t>
            </w:r>
          </w:p>
        </w:tc>
        <w:tc>
          <w:tcPr>
            <w:tcW w:w="4876" w:type="dxa"/>
            <w:hideMark/>
          </w:tcPr>
          <w:p w:rsidR="00D20C76" w:rsidRPr="0069317E" w:rsidRDefault="00D20C76" w:rsidP="007A3F0C">
            <w:pPr>
              <w:pStyle w:val="Normal6"/>
              <w:rPr>
                <w:szCs w:val="24"/>
              </w:rPr>
            </w:pPr>
            <w:r w:rsidRPr="0069317E">
              <w:t>12)</w:t>
            </w:r>
            <w:r w:rsidRPr="0069317E">
              <w:tab/>
            </w:r>
            <w:proofErr w:type="spellStart"/>
            <w:r w:rsidRPr="0069317E">
              <w:rPr>
                <w:b/>
                <w:i/>
              </w:rPr>
              <w:t>demersinis</w:t>
            </w:r>
            <w:proofErr w:type="spellEnd"/>
            <w:r w:rsidRPr="0069317E">
              <w:rPr>
                <w:b/>
                <w:i/>
              </w:rPr>
              <w:t xml:space="preserve"> dugninis</w:t>
            </w:r>
            <w:r w:rsidRPr="0069317E">
              <w:t xml:space="preserve"> tralas – tralas, suprojektuotas ir pritaikytas naudoti </w:t>
            </w:r>
            <w:r w:rsidRPr="0069317E">
              <w:rPr>
                <w:b/>
                <w:i/>
              </w:rPr>
              <w:t xml:space="preserve">taip, kad brauktų per </w:t>
            </w:r>
            <w:r w:rsidRPr="0069317E">
              <w:t xml:space="preserve">jūros </w:t>
            </w:r>
            <w:r w:rsidRPr="0069317E">
              <w:rPr>
                <w:b/>
                <w:i/>
              </w:rPr>
              <w:t>dugną</w:t>
            </w:r>
            <w:r w:rsidRPr="0069317E">
              <w:t xml:space="preserve"> arba </w:t>
            </w:r>
            <w:r w:rsidRPr="0069317E">
              <w:rPr>
                <w:b/>
                <w:i/>
              </w:rPr>
              <w:t>netoli</w:t>
            </w:r>
            <w:r w:rsidRPr="0069317E">
              <w:t xml:space="preserve"> jo;</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78</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6 straipsnio 1 dalies 13 punktas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hideMark/>
          </w:tcPr>
          <w:p w:rsidR="00D20C76" w:rsidRPr="0069317E" w:rsidRDefault="00D20C76" w:rsidP="007A3F0C">
            <w:pPr>
              <w:pStyle w:val="ColumnHeading"/>
              <w:keepNext/>
            </w:pPr>
            <w:r w:rsidRPr="0069317E">
              <w:t>Komisijos siūlomas tekstas</w:t>
            </w:r>
          </w:p>
        </w:tc>
        <w:tc>
          <w:tcPr>
            <w:tcW w:w="4876" w:type="dxa"/>
            <w:hideMark/>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hideMark/>
          </w:tcPr>
          <w:p w:rsidR="00D20C76" w:rsidRPr="0069317E" w:rsidRDefault="00D20C76" w:rsidP="007A3F0C">
            <w:pPr>
              <w:pStyle w:val="Normal6"/>
            </w:pPr>
            <w:r w:rsidRPr="0069317E">
              <w:t>13)</w:t>
            </w:r>
            <w:r w:rsidRPr="0069317E">
              <w:tab/>
            </w:r>
            <w:proofErr w:type="spellStart"/>
            <w:r w:rsidRPr="0069317E">
              <w:rPr>
                <w:b/>
                <w:i/>
              </w:rPr>
              <w:t>priedugnio</w:t>
            </w:r>
            <w:proofErr w:type="spellEnd"/>
            <w:r w:rsidRPr="0069317E">
              <w:t xml:space="preserve"> porinis tralas – </w:t>
            </w:r>
            <w:proofErr w:type="spellStart"/>
            <w:r w:rsidRPr="0069317E">
              <w:rPr>
                <w:b/>
                <w:i/>
              </w:rPr>
              <w:t>priedugnio</w:t>
            </w:r>
            <w:proofErr w:type="spellEnd"/>
            <w:r w:rsidRPr="0069317E">
              <w:t xml:space="preserve"> tralas, kurį vienu metu velka du laivai (kiekvienas iš jų – po vieną tralo pusę). Abiem tralą velkantiems laivams nutolus vienam nuo kito, atsiveria horizontali tralo anga;</w:t>
            </w:r>
          </w:p>
        </w:tc>
        <w:tc>
          <w:tcPr>
            <w:tcW w:w="4876" w:type="dxa"/>
            <w:hideMark/>
          </w:tcPr>
          <w:p w:rsidR="00D20C76" w:rsidRPr="0069317E" w:rsidRDefault="00D20C76" w:rsidP="007A3F0C">
            <w:pPr>
              <w:pStyle w:val="Normal6"/>
              <w:rPr>
                <w:szCs w:val="24"/>
              </w:rPr>
            </w:pPr>
            <w:r w:rsidRPr="0069317E">
              <w:t>13)</w:t>
            </w:r>
            <w:r w:rsidRPr="0069317E">
              <w:tab/>
            </w:r>
            <w:proofErr w:type="spellStart"/>
            <w:r w:rsidRPr="0069317E">
              <w:rPr>
                <w:b/>
                <w:i/>
              </w:rPr>
              <w:t>demersinis</w:t>
            </w:r>
            <w:proofErr w:type="spellEnd"/>
            <w:r w:rsidRPr="0069317E">
              <w:rPr>
                <w:b/>
                <w:i/>
              </w:rPr>
              <w:t xml:space="preserve"> dugninis</w:t>
            </w:r>
            <w:r w:rsidRPr="0069317E">
              <w:t xml:space="preserve"> porinis tralas – </w:t>
            </w:r>
            <w:r w:rsidRPr="0069317E">
              <w:rPr>
                <w:b/>
                <w:i/>
              </w:rPr>
              <w:t>dugninis</w:t>
            </w:r>
            <w:r w:rsidRPr="0069317E">
              <w:t xml:space="preserve"> tralas, kurį vienu metu velka du laivai (kiekvienas iš jų – po vieną tralo pusę). Abiem tralą velkantiems laivams nutolus vienam nuo kito, atsiveria horizontali tralo anga;</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79</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6 straipsnio 1 dalies 15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hideMark/>
          </w:tcPr>
          <w:p w:rsidR="00D20C76" w:rsidRPr="0069317E" w:rsidRDefault="00D20C76" w:rsidP="007A3F0C">
            <w:pPr>
              <w:pStyle w:val="ColumnHeading"/>
              <w:keepNext/>
            </w:pPr>
            <w:r w:rsidRPr="0069317E">
              <w:t>Komisijos siūlomas tekstas</w:t>
            </w:r>
          </w:p>
        </w:tc>
        <w:tc>
          <w:tcPr>
            <w:tcW w:w="4876" w:type="dxa"/>
            <w:hideMark/>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hideMark/>
          </w:tcPr>
          <w:p w:rsidR="00D20C76" w:rsidRPr="0069317E" w:rsidRDefault="00D20C76" w:rsidP="007A3F0C">
            <w:pPr>
              <w:pStyle w:val="Normal6"/>
            </w:pPr>
            <w:r w:rsidRPr="0069317E">
              <w:t>15)</w:t>
            </w:r>
            <w:r w:rsidRPr="0069317E">
              <w:tab/>
            </w:r>
            <w:proofErr w:type="spellStart"/>
            <w:r w:rsidRPr="0069317E">
              <w:rPr>
                <w:b/>
                <w:i/>
              </w:rPr>
              <w:t>plačiažiotis</w:t>
            </w:r>
            <w:proofErr w:type="spellEnd"/>
            <w:r w:rsidRPr="0069317E">
              <w:t xml:space="preserve"> tralas –</w:t>
            </w:r>
            <w:r w:rsidRPr="0069317E">
              <w:rPr>
                <w:b/>
                <w:i/>
              </w:rPr>
              <w:t xml:space="preserve"> jūros dugnu aktyviai velkamas</w:t>
            </w:r>
            <w:r w:rsidRPr="0069317E">
              <w:t xml:space="preserve"> žvejybos įrankis, </w:t>
            </w:r>
            <w:r w:rsidRPr="0069317E">
              <w:rPr>
                <w:b/>
                <w:i/>
              </w:rPr>
              <w:t xml:space="preserve">kurį </w:t>
            </w:r>
            <w:r w:rsidRPr="0069317E">
              <w:rPr>
                <w:b/>
                <w:i/>
              </w:rPr>
              <w:lastRenderedPageBreak/>
              <w:t>sudaro</w:t>
            </w:r>
            <w:r w:rsidRPr="0069317E">
              <w:t xml:space="preserve"> tralo korpuso tinklinis audeklas</w:t>
            </w:r>
            <w:r w:rsidRPr="0069317E">
              <w:rPr>
                <w:b/>
                <w:i/>
              </w:rPr>
              <w:t>,</w:t>
            </w:r>
            <w:r w:rsidRPr="0069317E">
              <w:t xml:space="preserve"> horizontaliai praskečiamas </w:t>
            </w:r>
            <w:r w:rsidRPr="0069317E">
              <w:rPr>
                <w:b/>
                <w:i/>
              </w:rPr>
              <w:t xml:space="preserve">plieniniu arba mediniu vamzdžiu (t. y. </w:t>
            </w:r>
            <w:r w:rsidRPr="0069317E">
              <w:t>sija</w:t>
            </w:r>
            <w:r w:rsidRPr="0069317E">
              <w:rPr>
                <w:b/>
                <w:i/>
              </w:rPr>
              <w:t>)</w:t>
            </w:r>
            <w:r w:rsidRPr="0069317E">
              <w:t xml:space="preserve">, </w:t>
            </w:r>
            <w:r w:rsidRPr="0069317E">
              <w:rPr>
                <w:b/>
                <w:i/>
              </w:rPr>
              <w:t xml:space="preserve">tinkliniu audeklu sukabintos jūros dugnu velkamos apatinės tralo pavaros ilgio grandinės, po tralo žiotimis velkamas grandinių rezginys arba prieš </w:t>
            </w:r>
            <w:proofErr w:type="spellStart"/>
            <w:r w:rsidRPr="0069317E">
              <w:rPr>
                <w:b/>
                <w:i/>
              </w:rPr>
              <w:t>gruntlynį</w:t>
            </w:r>
            <w:proofErr w:type="spellEnd"/>
            <w:r w:rsidRPr="0069317E">
              <w:rPr>
                <w:b/>
                <w:i/>
              </w:rPr>
              <w:t xml:space="preserve"> velkamos grandinės</w:t>
            </w:r>
            <w:r w:rsidRPr="0069317E">
              <w:t>;</w:t>
            </w:r>
          </w:p>
        </w:tc>
        <w:tc>
          <w:tcPr>
            <w:tcW w:w="4876" w:type="dxa"/>
            <w:hideMark/>
          </w:tcPr>
          <w:p w:rsidR="00D20C76" w:rsidRPr="0069317E" w:rsidRDefault="00D20C76" w:rsidP="007A3F0C">
            <w:pPr>
              <w:pStyle w:val="Normal6"/>
              <w:rPr>
                <w:szCs w:val="24"/>
              </w:rPr>
            </w:pPr>
            <w:r w:rsidRPr="0069317E">
              <w:lastRenderedPageBreak/>
              <w:t>15)</w:t>
            </w:r>
            <w:r w:rsidRPr="0069317E">
              <w:tab/>
            </w:r>
            <w:r w:rsidRPr="0069317E">
              <w:rPr>
                <w:b/>
                <w:i/>
              </w:rPr>
              <w:t>sijinis</w:t>
            </w:r>
            <w:r w:rsidRPr="0069317E">
              <w:t xml:space="preserve"> tralas – žvejybos įrankis, </w:t>
            </w:r>
            <w:r w:rsidRPr="0069317E">
              <w:rPr>
                <w:b/>
                <w:i/>
              </w:rPr>
              <w:t>kurio</w:t>
            </w:r>
            <w:r w:rsidRPr="0069317E">
              <w:t xml:space="preserve"> tralo korpuso tinklinis audeklas </w:t>
            </w:r>
            <w:r w:rsidRPr="0069317E">
              <w:lastRenderedPageBreak/>
              <w:t xml:space="preserve">horizontaliai praskečiamas sija, </w:t>
            </w:r>
            <w:r w:rsidRPr="0069317E">
              <w:rPr>
                <w:b/>
                <w:i/>
              </w:rPr>
              <w:t>sparnais ar kitu panašiu įtaisu</w:t>
            </w:r>
            <w:r w:rsidRPr="0069317E">
              <w:t>;</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80</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6 straipsnio 1 dalies 16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hideMark/>
          </w:tcPr>
          <w:p w:rsidR="00D20C76" w:rsidRPr="0069317E" w:rsidRDefault="00D20C76" w:rsidP="007A3F0C">
            <w:pPr>
              <w:pStyle w:val="ColumnHeading"/>
              <w:keepNext/>
            </w:pPr>
            <w:r w:rsidRPr="0069317E">
              <w:t>Komisijos siūlomas tekstas</w:t>
            </w:r>
          </w:p>
        </w:tc>
        <w:tc>
          <w:tcPr>
            <w:tcW w:w="4876" w:type="dxa"/>
            <w:hideMark/>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hideMark/>
          </w:tcPr>
          <w:p w:rsidR="00D20C76" w:rsidRPr="0069317E" w:rsidRDefault="00D20C76" w:rsidP="007A3F0C">
            <w:pPr>
              <w:pStyle w:val="Normal6"/>
            </w:pPr>
            <w:r w:rsidRPr="0069317E">
              <w:t>16)</w:t>
            </w:r>
            <w:r w:rsidRPr="0069317E">
              <w:tab/>
            </w:r>
            <w:r w:rsidRPr="0069317E">
              <w:rPr>
                <w:b/>
                <w:i/>
              </w:rPr>
              <w:t>tralas su elektros srovės impulsais</w:t>
            </w:r>
            <w:r w:rsidRPr="0069317E">
              <w:t xml:space="preserve"> – </w:t>
            </w:r>
            <w:r w:rsidRPr="0069317E">
              <w:rPr>
                <w:b/>
                <w:i/>
              </w:rPr>
              <w:t>žvejybos įrankis</w:t>
            </w:r>
            <w:r w:rsidRPr="0069317E">
              <w:t xml:space="preserve">, </w:t>
            </w:r>
            <w:r w:rsidRPr="0069317E">
              <w:rPr>
                <w:b/>
                <w:i/>
              </w:rPr>
              <w:t>kurį taikant žuviai sugauti naudojamas</w:t>
            </w:r>
            <w:r w:rsidRPr="0069317E">
              <w:t xml:space="preserve"> elektros </w:t>
            </w:r>
            <w:r w:rsidRPr="0069317E">
              <w:rPr>
                <w:b/>
                <w:i/>
              </w:rPr>
              <w:t>laukas. Tralą su elektros srovės impulsais sudaro vilkimo kryptimi prie jo pritvirtinti elektrodai, skleidžiantys trumpus elektros impulsus</w:t>
            </w:r>
            <w:r w:rsidRPr="0069317E">
              <w:t>;</w:t>
            </w:r>
          </w:p>
        </w:tc>
        <w:tc>
          <w:tcPr>
            <w:tcW w:w="4876" w:type="dxa"/>
            <w:hideMark/>
          </w:tcPr>
          <w:p w:rsidR="00D20C76" w:rsidRPr="0069317E" w:rsidRDefault="00D20C76" w:rsidP="007A3F0C">
            <w:pPr>
              <w:pStyle w:val="Normal6"/>
              <w:rPr>
                <w:szCs w:val="24"/>
              </w:rPr>
            </w:pPr>
            <w:r w:rsidRPr="0069317E">
              <w:t>16)</w:t>
            </w:r>
            <w:r w:rsidRPr="0069317E">
              <w:tab/>
            </w:r>
            <w:proofErr w:type="spellStart"/>
            <w:r w:rsidRPr="0069317E">
              <w:rPr>
                <w:b/>
                <w:i/>
              </w:rPr>
              <w:t>elektroimpulsinis</w:t>
            </w:r>
            <w:proofErr w:type="spellEnd"/>
            <w:r w:rsidRPr="0069317E">
              <w:rPr>
                <w:b/>
                <w:i/>
              </w:rPr>
              <w:t xml:space="preserve"> tralas</w:t>
            </w:r>
            <w:r w:rsidRPr="0069317E">
              <w:t xml:space="preserve"> – </w:t>
            </w:r>
            <w:r w:rsidRPr="0069317E">
              <w:rPr>
                <w:b/>
                <w:i/>
              </w:rPr>
              <w:t>tralas</w:t>
            </w:r>
            <w:r w:rsidRPr="0069317E">
              <w:t xml:space="preserve">, </w:t>
            </w:r>
            <w:r w:rsidRPr="0069317E">
              <w:rPr>
                <w:b/>
                <w:i/>
              </w:rPr>
              <w:t>kuriuo leidžiama</w:t>
            </w:r>
            <w:r w:rsidRPr="0069317E">
              <w:t xml:space="preserve"> elektros </w:t>
            </w:r>
            <w:proofErr w:type="spellStart"/>
            <w:r w:rsidRPr="0069317E">
              <w:rPr>
                <w:b/>
                <w:i/>
              </w:rPr>
              <w:t>impulsinė</w:t>
            </w:r>
            <w:proofErr w:type="spellEnd"/>
            <w:r w:rsidRPr="0069317E">
              <w:rPr>
                <w:b/>
                <w:i/>
              </w:rPr>
              <w:t xml:space="preserve"> srovė, siekiant sužvejoti jūrų biologinius išteklius</w:t>
            </w:r>
            <w:r w:rsidRPr="0069317E">
              <w:t>;</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81</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6 straipsnio 1 dalies 17 a punktas (naujas)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r w:rsidRPr="0069317E">
              <w:rPr>
                <w:b/>
                <w:i/>
              </w:rPr>
              <w:t>17a)</w:t>
            </w:r>
            <w:r w:rsidRPr="0069317E">
              <w:tab/>
            </w:r>
            <w:r w:rsidRPr="0069317E">
              <w:rPr>
                <w:b/>
                <w:i/>
              </w:rPr>
              <w:t>pakrantės užmetamieji tinklai – apsupamieji tinklai ir velkamieji tinklai, užmetami iš laivo ir velkami nuo kranto arba laivo, pririšto arba inkaru pritvirtinto prie kranto;</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82</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6 straipsnio 1 dalies 20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hideMark/>
          </w:tcPr>
          <w:p w:rsidR="00D20C76" w:rsidRPr="0069317E" w:rsidRDefault="00D20C76" w:rsidP="007A3F0C">
            <w:pPr>
              <w:pStyle w:val="ColumnHeading"/>
              <w:keepNext/>
            </w:pPr>
            <w:r w:rsidRPr="0069317E">
              <w:t>Komisijos siūlomas tekstas</w:t>
            </w:r>
          </w:p>
        </w:tc>
        <w:tc>
          <w:tcPr>
            <w:tcW w:w="4876" w:type="dxa"/>
            <w:hideMark/>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hideMark/>
          </w:tcPr>
          <w:p w:rsidR="00D20C76" w:rsidRPr="0069317E" w:rsidRDefault="00D20C76" w:rsidP="007A3F0C">
            <w:pPr>
              <w:pStyle w:val="Normal6"/>
            </w:pPr>
            <w:r w:rsidRPr="0069317E">
              <w:t>20)</w:t>
            </w:r>
            <w:r w:rsidRPr="0069317E">
              <w:tab/>
            </w:r>
            <w:r w:rsidRPr="0069317E">
              <w:rPr>
                <w:b/>
                <w:i/>
              </w:rPr>
              <w:t>pasyvusis</w:t>
            </w:r>
            <w:r w:rsidRPr="0069317E">
              <w:t xml:space="preserve"> tinklas – žiauninis, pinklusis arba sieninis tinklas, pritvirtintas prie jūros dugno (žiauninis tinklas arba </w:t>
            </w:r>
            <w:r w:rsidRPr="0069317E">
              <w:rPr>
                <w:b/>
                <w:i/>
              </w:rPr>
              <w:t xml:space="preserve">statomasis tinklas) arba paleidžiamas plūduriuoti su potvyniu ir atoslūgiu </w:t>
            </w:r>
            <w:r w:rsidRPr="0069317E">
              <w:rPr>
                <w:b/>
                <w:i/>
              </w:rPr>
              <w:lastRenderedPageBreak/>
              <w:t>(dreifuojantysis</w:t>
            </w:r>
            <w:r w:rsidRPr="0069317E">
              <w:t xml:space="preserve"> tinklas), kad į jį </w:t>
            </w:r>
            <w:r w:rsidRPr="0069317E">
              <w:rPr>
                <w:b/>
                <w:i/>
              </w:rPr>
              <w:t>įplaukusios žuvys</w:t>
            </w:r>
            <w:r w:rsidRPr="0069317E">
              <w:t xml:space="preserve"> įsipainiotų</w:t>
            </w:r>
            <w:r w:rsidRPr="0069317E">
              <w:rPr>
                <w:b/>
                <w:i/>
              </w:rPr>
              <w:t xml:space="preserve"> į tinklinį audeklą</w:t>
            </w:r>
            <w:r w:rsidRPr="0069317E">
              <w:t xml:space="preserve"> arba jame įstrigtų;</w:t>
            </w:r>
          </w:p>
        </w:tc>
        <w:tc>
          <w:tcPr>
            <w:tcW w:w="4876" w:type="dxa"/>
            <w:hideMark/>
          </w:tcPr>
          <w:p w:rsidR="00D20C76" w:rsidRPr="0069317E" w:rsidRDefault="00D20C76" w:rsidP="007A3F0C">
            <w:pPr>
              <w:pStyle w:val="Normal6"/>
              <w:rPr>
                <w:szCs w:val="24"/>
              </w:rPr>
            </w:pPr>
            <w:r w:rsidRPr="0069317E">
              <w:lastRenderedPageBreak/>
              <w:t>20)</w:t>
            </w:r>
            <w:r w:rsidRPr="0069317E">
              <w:tab/>
            </w:r>
            <w:r w:rsidRPr="0069317E">
              <w:rPr>
                <w:b/>
                <w:i/>
              </w:rPr>
              <w:t>statomasis</w:t>
            </w:r>
            <w:r w:rsidRPr="0069317E">
              <w:t xml:space="preserve"> tinklas – žiauninis, pinklusis arba sieninis tinklas, pritvirtintas prie jūros dugno (žiauninis tinklas arba </w:t>
            </w:r>
            <w:r w:rsidRPr="0069317E">
              <w:rPr>
                <w:b/>
                <w:i/>
              </w:rPr>
              <w:t>įtvirtintas</w:t>
            </w:r>
            <w:r w:rsidRPr="0069317E">
              <w:t xml:space="preserve"> tinklas), kad </w:t>
            </w:r>
            <w:r w:rsidRPr="0069317E">
              <w:rPr>
                <w:b/>
                <w:i/>
              </w:rPr>
              <w:t xml:space="preserve">žuvys </w:t>
            </w:r>
            <w:r w:rsidRPr="0069317E">
              <w:t xml:space="preserve">į jį </w:t>
            </w:r>
            <w:r w:rsidRPr="0069317E">
              <w:rPr>
                <w:b/>
                <w:i/>
              </w:rPr>
              <w:t>įplauktų ir</w:t>
            </w:r>
            <w:r w:rsidRPr="0069317E">
              <w:t xml:space="preserve"> įsipainiotų arba jame įstrigtų;</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83</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6 straipsnio 1 dalies 21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hideMark/>
          </w:tcPr>
          <w:p w:rsidR="00D20C76" w:rsidRPr="0069317E" w:rsidRDefault="00D20C76" w:rsidP="007A3F0C">
            <w:pPr>
              <w:pStyle w:val="ColumnHeading"/>
              <w:keepNext/>
            </w:pPr>
            <w:r w:rsidRPr="0069317E">
              <w:t>Komisijos siūlomas tekstas</w:t>
            </w:r>
          </w:p>
        </w:tc>
        <w:tc>
          <w:tcPr>
            <w:tcW w:w="4876" w:type="dxa"/>
            <w:hideMark/>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hideMark/>
          </w:tcPr>
          <w:p w:rsidR="00D20C76" w:rsidRPr="0069317E" w:rsidRDefault="00D20C76" w:rsidP="007A3F0C">
            <w:pPr>
              <w:pStyle w:val="Normal6"/>
            </w:pPr>
            <w:r w:rsidRPr="0069317E">
              <w:t>21)</w:t>
            </w:r>
            <w:r w:rsidRPr="0069317E">
              <w:tab/>
              <w:t xml:space="preserve">dreifuojantysis tinklas – vandens paviršiuje arba tam tikrame gylyje </w:t>
            </w:r>
            <w:proofErr w:type="spellStart"/>
            <w:r w:rsidRPr="0069317E">
              <w:t>plūdriųjų</w:t>
            </w:r>
            <w:proofErr w:type="spellEnd"/>
            <w:r w:rsidRPr="0069317E">
              <w:t xml:space="preserve"> priemonių laikomas tinklas, </w:t>
            </w:r>
            <w:r w:rsidRPr="0069317E">
              <w:rPr>
                <w:b/>
                <w:i/>
              </w:rPr>
              <w:t>sudarytas iš vieno arba daugiau tinklo gabalų, lygiagrečiai sukabintų ant viršutinio (-</w:t>
            </w:r>
            <w:proofErr w:type="spellStart"/>
            <w:r w:rsidRPr="0069317E">
              <w:rPr>
                <w:b/>
                <w:i/>
              </w:rPr>
              <w:t>ių</w:t>
            </w:r>
            <w:proofErr w:type="spellEnd"/>
            <w:r w:rsidRPr="0069317E">
              <w:rPr>
                <w:b/>
                <w:i/>
              </w:rPr>
              <w:t xml:space="preserve">) lyno (-ų), ir </w:t>
            </w:r>
            <w:r w:rsidRPr="0069317E">
              <w:t xml:space="preserve">atskirai arba su laivu, prie kurio gali būti prikabintas, dreifuojantis vandens srovėse. Prie </w:t>
            </w:r>
            <w:r w:rsidRPr="0069317E">
              <w:rPr>
                <w:b/>
                <w:i/>
              </w:rPr>
              <w:t>tinklo</w:t>
            </w:r>
            <w:r w:rsidRPr="0069317E">
              <w:t xml:space="preserve"> gali būti </w:t>
            </w:r>
            <w:r w:rsidRPr="0069317E">
              <w:rPr>
                <w:b/>
                <w:i/>
              </w:rPr>
              <w:t>prikabinti tinklą arba jo dreifavimą stabilizuojantys</w:t>
            </w:r>
            <w:r w:rsidRPr="0069317E">
              <w:t xml:space="preserve"> įtaisai, </w:t>
            </w:r>
            <w:r w:rsidRPr="0069317E">
              <w:rPr>
                <w:b/>
                <w:i/>
              </w:rPr>
              <w:t>kaip antai jūrinis (</w:t>
            </w:r>
            <w:proofErr w:type="spellStart"/>
            <w:r w:rsidRPr="0069317E">
              <w:rPr>
                <w:b/>
                <w:i/>
              </w:rPr>
              <w:t>plūdrusis</w:t>
            </w:r>
            <w:proofErr w:type="spellEnd"/>
            <w:r w:rsidRPr="0069317E">
              <w:rPr>
                <w:b/>
                <w:i/>
              </w:rPr>
              <w:t>) inkaras</w:t>
            </w:r>
            <w:r w:rsidRPr="0069317E">
              <w:t xml:space="preserve"> arba </w:t>
            </w:r>
            <w:r w:rsidRPr="0069317E">
              <w:rPr>
                <w:b/>
                <w:i/>
              </w:rPr>
              <w:t>į dugną nugramzdintas inkaras, pritvirtintas prie vieno tinklo galo</w:t>
            </w:r>
            <w:r w:rsidRPr="0069317E">
              <w:t>;</w:t>
            </w:r>
          </w:p>
        </w:tc>
        <w:tc>
          <w:tcPr>
            <w:tcW w:w="4876" w:type="dxa"/>
            <w:hideMark/>
          </w:tcPr>
          <w:p w:rsidR="00D20C76" w:rsidRPr="0069317E" w:rsidRDefault="00D20C76" w:rsidP="007A3F0C">
            <w:pPr>
              <w:pStyle w:val="Normal6"/>
              <w:rPr>
                <w:szCs w:val="24"/>
              </w:rPr>
            </w:pPr>
            <w:r w:rsidRPr="0069317E">
              <w:t>21)</w:t>
            </w:r>
            <w:r w:rsidRPr="0069317E">
              <w:tab/>
              <w:t xml:space="preserve">dreifuojantysis tinklas – vandens paviršiuje arba tam tikrame gylyje </w:t>
            </w:r>
            <w:proofErr w:type="spellStart"/>
            <w:r w:rsidRPr="0069317E">
              <w:t>plūdriųjų</w:t>
            </w:r>
            <w:proofErr w:type="spellEnd"/>
            <w:r w:rsidRPr="0069317E">
              <w:t xml:space="preserve"> priemonių laikomas tinklas, atskirai arba su laivu, prie kurio gali būti prikabintas, dreifuojantis vandens srovėse. Prie </w:t>
            </w:r>
            <w:r w:rsidRPr="0069317E">
              <w:rPr>
                <w:b/>
                <w:i/>
              </w:rPr>
              <w:t>jo</w:t>
            </w:r>
            <w:r w:rsidRPr="0069317E">
              <w:t xml:space="preserve"> gali būti </w:t>
            </w:r>
            <w:r w:rsidRPr="0069317E">
              <w:rPr>
                <w:b/>
                <w:i/>
              </w:rPr>
              <w:t>pritvirtinti</w:t>
            </w:r>
            <w:r w:rsidRPr="0069317E">
              <w:t xml:space="preserve"> įtaisai, </w:t>
            </w:r>
            <w:r w:rsidRPr="0069317E">
              <w:rPr>
                <w:b/>
                <w:i/>
              </w:rPr>
              <w:t>kuriais siekiama stabilizuoti tinklą</w:t>
            </w:r>
            <w:r w:rsidRPr="0069317E">
              <w:t xml:space="preserve"> arba </w:t>
            </w:r>
            <w:r w:rsidRPr="0069317E">
              <w:rPr>
                <w:b/>
                <w:i/>
              </w:rPr>
              <w:t>apriboti jo dreifavimą</w:t>
            </w:r>
            <w:r w:rsidRPr="0069317E">
              <w:t>;</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84</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6 straipsnio 1 dalies 22 punktas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hideMark/>
          </w:tcPr>
          <w:p w:rsidR="00D20C76" w:rsidRPr="0069317E" w:rsidRDefault="00D20C76" w:rsidP="007A3F0C">
            <w:pPr>
              <w:pStyle w:val="ColumnHeading"/>
              <w:keepNext/>
            </w:pPr>
            <w:r w:rsidRPr="0069317E">
              <w:t>Komisijos siūlomas tekstas</w:t>
            </w:r>
          </w:p>
        </w:tc>
        <w:tc>
          <w:tcPr>
            <w:tcW w:w="4876" w:type="dxa"/>
            <w:hideMark/>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hideMark/>
          </w:tcPr>
          <w:p w:rsidR="00D20C76" w:rsidRPr="0069317E" w:rsidRDefault="00D20C76" w:rsidP="007A3F0C">
            <w:pPr>
              <w:pStyle w:val="Normal6"/>
            </w:pPr>
            <w:r w:rsidRPr="0069317E">
              <w:t>22)</w:t>
            </w:r>
            <w:r w:rsidRPr="0069317E">
              <w:tab/>
            </w:r>
            <w:r w:rsidRPr="0069317E">
              <w:rPr>
                <w:b/>
                <w:i/>
              </w:rPr>
              <w:t xml:space="preserve">dugninis statomasis </w:t>
            </w:r>
            <w:r w:rsidRPr="0069317E">
              <w:t xml:space="preserve">žiauninis tinklas – iš vieno tinklinio audeklo gabalo sudarytas </w:t>
            </w:r>
            <w:r w:rsidRPr="0069317E">
              <w:rPr>
                <w:b/>
                <w:i/>
              </w:rPr>
              <w:t>tinklas</w:t>
            </w:r>
            <w:r w:rsidRPr="0069317E">
              <w:t>, kurį vandenyje vertikaliai išlaiko plūdės ir pasvarai</w:t>
            </w:r>
            <w:r w:rsidRPr="0069317E">
              <w:rPr>
                <w:b/>
                <w:i/>
              </w:rPr>
              <w:t>. Šiuo tinklu, kuris bet kokiomis priemonėmis yra arba gali būti pritvirtintas prie jūros dugno, sugaunami į jį įsipainioję gyvieji vandens ištekliai</w:t>
            </w:r>
            <w:r w:rsidRPr="0069317E">
              <w:t>;</w:t>
            </w:r>
          </w:p>
        </w:tc>
        <w:tc>
          <w:tcPr>
            <w:tcW w:w="4876" w:type="dxa"/>
            <w:hideMark/>
          </w:tcPr>
          <w:p w:rsidR="00D20C76" w:rsidRPr="0069317E" w:rsidRDefault="00D20C76" w:rsidP="007A3F0C">
            <w:pPr>
              <w:pStyle w:val="Normal6"/>
              <w:rPr>
                <w:szCs w:val="24"/>
              </w:rPr>
            </w:pPr>
            <w:r w:rsidRPr="0069317E">
              <w:t>22)</w:t>
            </w:r>
            <w:r w:rsidRPr="0069317E">
              <w:tab/>
              <w:t xml:space="preserve">žiauninis tinklas – iš vieno tinklinio audeklo gabalo sudarytas </w:t>
            </w:r>
            <w:r w:rsidRPr="0069317E">
              <w:rPr>
                <w:b/>
                <w:i/>
              </w:rPr>
              <w:t>statomasis žvejybos įrankis</w:t>
            </w:r>
            <w:r w:rsidRPr="0069317E">
              <w:t>, kurį vandenyje vertikaliai išlaiko plūdės ir pasvarai;</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85</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6 straipsnio 1 dalies 23 punktas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hideMark/>
          </w:tcPr>
          <w:p w:rsidR="00D20C76" w:rsidRPr="0069317E" w:rsidRDefault="00D20C76" w:rsidP="007A3F0C">
            <w:pPr>
              <w:pStyle w:val="ColumnHeading"/>
              <w:keepNext/>
            </w:pPr>
            <w:r w:rsidRPr="0069317E">
              <w:t>Komisijos siūlomas tekstas</w:t>
            </w:r>
          </w:p>
        </w:tc>
        <w:tc>
          <w:tcPr>
            <w:tcW w:w="4876" w:type="dxa"/>
            <w:hideMark/>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hideMark/>
          </w:tcPr>
          <w:p w:rsidR="00D20C76" w:rsidRPr="0069317E" w:rsidRDefault="00D20C76" w:rsidP="007A3F0C">
            <w:pPr>
              <w:pStyle w:val="Normal6"/>
            </w:pPr>
            <w:r w:rsidRPr="0069317E">
              <w:t>23)</w:t>
            </w:r>
            <w:r w:rsidRPr="0069317E">
              <w:tab/>
            </w:r>
            <w:r w:rsidRPr="0069317E">
              <w:rPr>
                <w:b/>
                <w:i/>
              </w:rPr>
              <w:t xml:space="preserve">dugninis statomasis </w:t>
            </w:r>
            <w:r w:rsidRPr="0069317E">
              <w:t>pinklusis tinklas</w:t>
            </w:r>
            <w:r w:rsidRPr="0069317E">
              <w:rPr>
                <w:b/>
                <w:i/>
              </w:rPr>
              <w:t xml:space="preserve"> – vienas</w:t>
            </w:r>
            <w:r w:rsidRPr="0069317E">
              <w:t xml:space="preserve"> tinklinio </w:t>
            </w:r>
            <w:r w:rsidRPr="0069317E">
              <w:rPr>
                <w:b/>
                <w:i/>
              </w:rPr>
              <w:t>audeklo</w:t>
            </w:r>
            <w:r w:rsidRPr="0069317E">
              <w:t xml:space="preserve"> gabalas, pakabinamas ant lynų, kad liktų neįtempta didesnė tinklinio audeklo dalis nei naudojant žiauninį tinklą</w:t>
            </w:r>
            <w:r w:rsidRPr="0069317E">
              <w:rPr>
                <w:b/>
                <w:i/>
              </w:rPr>
              <w:t xml:space="preserve">. Pinklieji tinklai paprastai yra mažiau </w:t>
            </w:r>
            <w:proofErr w:type="spellStart"/>
            <w:r w:rsidRPr="0069317E">
              <w:rPr>
                <w:b/>
                <w:i/>
              </w:rPr>
              <w:t>plūdrūs</w:t>
            </w:r>
            <w:proofErr w:type="spellEnd"/>
            <w:r w:rsidRPr="0069317E">
              <w:rPr>
                <w:b/>
                <w:i/>
              </w:rPr>
              <w:t xml:space="preserve"> palei viršutinį lyną, žvejojant išskleidžiami ne taip aukštai kaip vidutinis dugninis statomasis žiauninis tinklas ir bet kokiomis priemonėmis yra arba gali būti pritvirtinti prie jūros dugno</w:t>
            </w:r>
            <w:r w:rsidRPr="0069317E">
              <w:t>;</w:t>
            </w:r>
          </w:p>
        </w:tc>
        <w:tc>
          <w:tcPr>
            <w:tcW w:w="4876" w:type="dxa"/>
            <w:hideMark/>
          </w:tcPr>
          <w:p w:rsidR="00D20C76" w:rsidRPr="0069317E" w:rsidRDefault="00D20C76" w:rsidP="007A3F0C">
            <w:pPr>
              <w:pStyle w:val="Normal6"/>
              <w:rPr>
                <w:szCs w:val="24"/>
              </w:rPr>
            </w:pPr>
            <w:r w:rsidRPr="0069317E">
              <w:t>23)</w:t>
            </w:r>
            <w:r w:rsidRPr="0069317E">
              <w:tab/>
              <w:t xml:space="preserve">pinklusis </w:t>
            </w:r>
            <w:r w:rsidRPr="0069317E">
              <w:rPr>
                <w:b/>
                <w:i/>
              </w:rPr>
              <w:t>tinklas – statomasis</w:t>
            </w:r>
            <w:r w:rsidRPr="0069317E">
              <w:t xml:space="preserve"> tinklas</w:t>
            </w:r>
            <w:r w:rsidRPr="0069317E">
              <w:rPr>
                <w:b/>
                <w:i/>
              </w:rPr>
              <w:t>, kurį sudaro</w:t>
            </w:r>
            <w:r w:rsidRPr="0069317E">
              <w:t xml:space="preserve"> tinklinio </w:t>
            </w:r>
            <w:r w:rsidRPr="0069317E">
              <w:rPr>
                <w:b/>
                <w:i/>
              </w:rPr>
              <w:t>audinio</w:t>
            </w:r>
            <w:r w:rsidRPr="0069317E">
              <w:t xml:space="preserve"> gabalas, pakabinamas ant lynų, kad liktų neįtempta didesnė tinklinio audeklo dalis nei naudojant žiauninį tinklą;</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86</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6 straipsnio 1 dalies 24 punktas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hideMark/>
          </w:tcPr>
          <w:p w:rsidR="00D20C76" w:rsidRPr="0069317E" w:rsidRDefault="00D20C76" w:rsidP="007A3F0C">
            <w:pPr>
              <w:pStyle w:val="ColumnHeading"/>
              <w:keepNext/>
            </w:pPr>
            <w:r w:rsidRPr="0069317E">
              <w:t>Komisijos siūlomas tekstas</w:t>
            </w:r>
          </w:p>
        </w:tc>
        <w:tc>
          <w:tcPr>
            <w:tcW w:w="4876" w:type="dxa"/>
            <w:hideMark/>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hideMark/>
          </w:tcPr>
          <w:p w:rsidR="00D20C76" w:rsidRPr="0069317E" w:rsidRDefault="00D20C76" w:rsidP="007A3F0C">
            <w:pPr>
              <w:pStyle w:val="Normal6"/>
            </w:pPr>
            <w:r w:rsidRPr="0069317E">
              <w:t>24)</w:t>
            </w:r>
            <w:r w:rsidRPr="0069317E">
              <w:tab/>
            </w:r>
            <w:r w:rsidRPr="0069317E">
              <w:rPr>
                <w:b/>
                <w:i/>
              </w:rPr>
              <w:t xml:space="preserve">dugninis statomasis </w:t>
            </w:r>
            <w:r w:rsidRPr="0069317E">
              <w:t>sieninis tinklas – iš dviejų arba daugiau tinklinio audeklo sluoksnių – dviejų išorinių didelių akių tinklo sluoksnių ir vieno tarpinio tankaus smulkių akių tinklo sluoksnio – sudarytas tinklas</w:t>
            </w:r>
            <w:r w:rsidRPr="0069317E">
              <w:rPr>
                <w:b/>
                <w:i/>
              </w:rPr>
              <w:t>, kuris bet kokiomis priemonėmis yra arba gali būti pritvirtintas prie jūros dugno</w:t>
            </w:r>
            <w:r w:rsidRPr="0069317E">
              <w:t>;</w:t>
            </w:r>
          </w:p>
        </w:tc>
        <w:tc>
          <w:tcPr>
            <w:tcW w:w="4876" w:type="dxa"/>
            <w:hideMark/>
          </w:tcPr>
          <w:p w:rsidR="00D20C76" w:rsidRPr="0069317E" w:rsidRDefault="00D20C76" w:rsidP="007A3F0C">
            <w:pPr>
              <w:pStyle w:val="Normal6"/>
              <w:rPr>
                <w:szCs w:val="24"/>
              </w:rPr>
            </w:pPr>
            <w:r w:rsidRPr="0069317E">
              <w:t>24)</w:t>
            </w:r>
            <w:r w:rsidRPr="0069317E">
              <w:tab/>
              <w:t xml:space="preserve">sieninis tinklas – iš dviejų arba daugiau tinklinio audeklo sluoksnių – dviejų išorinių didelių akių tinklo sluoksnių ir vieno tarpinio tankaus smulkių akių tinklo sluoksnio – sudarytas </w:t>
            </w:r>
            <w:r w:rsidRPr="0069317E">
              <w:rPr>
                <w:b/>
                <w:i/>
              </w:rPr>
              <w:t xml:space="preserve">statomasis </w:t>
            </w:r>
            <w:r w:rsidRPr="0069317E">
              <w:t>tinklas;</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87</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6 straipsnio 1 dalies 26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hideMark/>
          </w:tcPr>
          <w:p w:rsidR="00D20C76" w:rsidRPr="0069317E" w:rsidRDefault="00D20C76" w:rsidP="007A3F0C">
            <w:pPr>
              <w:pStyle w:val="ColumnHeading"/>
              <w:keepNext/>
            </w:pPr>
            <w:r w:rsidRPr="0069317E">
              <w:t>Komisijos siūlomas tekstas</w:t>
            </w:r>
          </w:p>
        </w:tc>
        <w:tc>
          <w:tcPr>
            <w:tcW w:w="4876" w:type="dxa"/>
            <w:hideMark/>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hideMark/>
          </w:tcPr>
          <w:p w:rsidR="00D20C76" w:rsidRPr="0069317E" w:rsidRDefault="00D20C76" w:rsidP="007A3F0C">
            <w:pPr>
              <w:pStyle w:val="Normal6"/>
            </w:pPr>
            <w:r w:rsidRPr="0069317E">
              <w:t>26)</w:t>
            </w:r>
            <w:r w:rsidRPr="0069317E">
              <w:tab/>
              <w:t xml:space="preserve">ūda – žvejybos įrankis, kurį sudaro </w:t>
            </w:r>
            <w:r w:rsidRPr="0069317E">
              <w:rPr>
                <w:b/>
                <w:i/>
              </w:rPr>
              <w:t>pagrindinis, kartais labai ilgas,</w:t>
            </w:r>
            <w:r w:rsidRPr="0069317E">
              <w:t xml:space="preserve"> lynas, prie kurio </w:t>
            </w:r>
            <w:r w:rsidRPr="0069317E">
              <w:rPr>
                <w:b/>
                <w:i/>
              </w:rPr>
              <w:t>vienodu</w:t>
            </w:r>
            <w:r w:rsidRPr="0069317E">
              <w:t xml:space="preserve"> atstumu vienas nuo kito</w:t>
            </w:r>
            <w:r w:rsidRPr="0069317E">
              <w:rPr>
                <w:b/>
                <w:i/>
              </w:rPr>
              <w:t xml:space="preserve"> pritvirtinti šoniniai lynai</w:t>
            </w:r>
            <w:r w:rsidRPr="0069317E">
              <w:t xml:space="preserve">, </w:t>
            </w:r>
            <w:r w:rsidRPr="0069317E">
              <w:rPr>
                <w:b/>
                <w:i/>
              </w:rPr>
              <w:t>kurių galuose yra kabliukai su jauku arba be jo</w:t>
            </w:r>
            <w:r w:rsidRPr="0069317E">
              <w:t>.</w:t>
            </w:r>
            <w:r w:rsidRPr="0069317E">
              <w:rPr>
                <w:b/>
                <w:i/>
              </w:rPr>
              <w:t xml:space="preserve"> </w:t>
            </w:r>
            <w:r w:rsidRPr="0069317E">
              <w:t xml:space="preserve">Pagrindinis lynas tvirtinamas horizontaliai (ant dugno arba </w:t>
            </w:r>
            <w:proofErr w:type="spellStart"/>
            <w:r w:rsidRPr="0069317E">
              <w:t>priedugnyje</w:t>
            </w:r>
            <w:proofErr w:type="spellEnd"/>
            <w:r w:rsidRPr="0069317E">
              <w:t>), vertikaliai arba gali plūduriuoti paviršiuje;</w:t>
            </w:r>
          </w:p>
        </w:tc>
        <w:tc>
          <w:tcPr>
            <w:tcW w:w="4876" w:type="dxa"/>
            <w:hideMark/>
          </w:tcPr>
          <w:p w:rsidR="00D20C76" w:rsidRPr="0069317E" w:rsidRDefault="00D20C76" w:rsidP="007A3F0C">
            <w:pPr>
              <w:pStyle w:val="Normal6"/>
              <w:rPr>
                <w:szCs w:val="24"/>
              </w:rPr>
            </w:pPr>
            <w:r w:rsidRPr="0069317E">
              <w:t>26)</w:t>
            </w:r>
            <w:r w:rsidRPr="0069317E">
              <w:tab/>
              <w:t xml:space="preserve">ūda – žvejybos įrankis, kurį sudaro </w:t>
            </w:r>
            <w:r w:rsidRPr="0069317E">
              <w:rPr>
                <w:b/>
                <w:i/>
              </w:rPr>
              <w:t>įvairaus ilgio pagrindinis</w:t>
            </w:r>
            <w:r w:rsidRPr="0069317E">
              <w:t xml:space="preserve"> lynas, prie kurio </w:t>
            </w:r>
            <w:r w:rsidRPr="0069317E">
              <w:rPr>
                <w:b/>
                <w:i/>
              </w:rPr>
              <w:t>pritvirtinti šoniniai lynai su tam tikru</w:t>
            </w:r>
            <w:r w:rsidRPr="0069317E">
              <w:t xml:space="preserve"> atstumu vienas nuo kito, </w:t>
            </w:r>
            <w:r w:rsidRPr="0069317E">
              <w:rPr>
                <w:b/>
                <w:i/>
              </w:rPr>
              <w:t>priklausomai nuo tikslinės žuvų rūšies, išdėstytais kabliukais</w:t>
            </w:r>
            <w:r w:rsidRPr="0069317E">
              <w:t>.</w:t>
            </w:r>
            <w:r w:rsidRPr="0069317E">
              <w:rPr>
                <w:b/>
                <w:i/>
              </w:rPr>
              <w:t xml:space="preserve"> </w:t>
            </w:r>
            <w:r w:rsidRPr="0069317E">
              <w:t xml:space="preserve">Pagrindinis lynas tvirtinamas horizontaliai (ant dugno arba </w:t>
            </w:r>
            <w:proofErr w:type="spellStart"/>
            <w:r w:rsidRPr="0069317E">
              <w:t>priedugnyje</w:t>
            </w:r>
            <w:proofErr w:type="spellEnd"/>
            <w:r w:rsidRPr="0069317E">
              <w:t>), vertikaliai arba gali plūduriuoti paviršiuje;</w:t>
            </w:r>
          </w:p>
        </w:tc>
      </w:tr>
    </w:tbl>
    <w:p w:rsidR="00D20C76" w:rsidRPr="0069317E" w:rsidRDefault="00D20C76" w:rsidP="00D20C76"/>
    <w:p w:rsidR="00D20C76" w:rsidRPr="0069317E" w:rsidRDefault="00D20C76" w:rsidP="00D20C76">
      <w:pPr>
        <w:pStyle w:val="AMNumberTabs"/>
        <w:keepNext/>
      </w:pPr>
      <w:r w:rsidRPr="0069317E">
        <w:lastRenderedPageBreak/>
        <w:t>Pakeitimas</w:t>
      </w:r>
      <w:r w:rsidRPr="0069317E">
        <w:tab/>
      </w:r>
      <w:r w:rsidRPr="0069317E">
        <w:tab/>
        <w:t>88</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6 straipsnio 1 dalies 27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hideMark/>
          </w:tcPr>
          <w:p w:rsidR="00D20C76" w:rsidRPr="0069317E" w:rsidRDefault="00D20C76" w:rsidP="007A3F0C">
            <w:pPr>
              <w:pStyle w:val="ColumnHeading"/>
              <w:keepNext/>
            </w:pPr>
            <w:r w:rsidRPr="0069317E">
              <w:t>Komisijos siūlomas tekstas</w:t>
            </w:r>
          </w:p>
        </w:tc>
        <w:tc>
          <w:tcPr>
            <w:tcW w:w="4876" w:type="dxa"/>
            <w:hideMark/>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hideMark/>
          </w:tcPr>
          <w:p w:rsidR="00D20C76" w:rsidRPr="0069317E" w:rsidRDefault="00D20C76" w:rsidP="007A3F0C">
            <w:pPr>
              <w:pStyle w:val="Normal6"/>
            </w:pPr>
            <w:r w:rsidRPr="0069317E">
              <w:t>27)</w:t>
            </w:r>
            <w:r w:rsidRPr="0069317E">
              <w:tab/>
              <w:t>dugninė gaudyklė ir krabų bei omarų gaudyklė – vėžiagyviams arba žuvims gaudyti skirti</w:t>
            </w:r>
            <w:r w:rsidRPr="0069317E">
              <w:rPr>
                <w:b/>
                <w:i/>
              </w:rPr>
              <w:t xml:space="preserve"> iš įvairių medžiagų pagaminti maži</w:t>
            </w:r>
            <w:r w:rsidRPr="0069317E">
              <w:t xml:space="preserve"> narvų ar krepšių pavidalo spąstai su viena ar daugiau angų ar įėjimų, statomi ant jūros dugno pavieniui arba eilėmis ir lynais jungiami prie paviršiuje esančių plūdurų, kuriais parodoma jų vieta;</w:t>
            </w:r>
          </w:p>
        </w:tc>
        <w:tc>
          <w:tcPr>
            <w:tcW w:w="4876" w:type="dxa"/>
            <w:hideMark/>
          </w:tcPr>
          <w:p w:rsidR="00D20C76" w:rsidRPr="0069317E" w:rsidRDefault="00D20C76" w:rsidP="007A3F0C">
            <w:pPr>
              <w:pStyle w:val="Normal6"/>
              <w:rPr>
                <w:szCs w:val="24"/>
              </w:rPr>
            </w:pPr>
            <w:r w:rsidRPr="0069317E">
              <w:t>27)</w:t>
            </w:r>
            <w:r w:rsidRPr="0069317E">
              <w:tab/>
              <w:t>dugninė gaudyklė ir krabų bei omarų gaudyklė – vėžiagyviams</w:t>
            </w:r>
            <w:r w:rsidRPr="0069317E">
              <w:rPr>
                <w:b/>
                <w:i/>
              </w:rPr>
              <w:t>, moliuskams</w:t>
            </w:r>
            <w:r w:rsidRPr="0069317E">
              <w:t xml:space="preserve"> arba žuvims gaudyti skirti narvų ar krepšių pavidalo spąstai su viena ar daugiau angų ar įėjimų, statomi ant jūros dugno</w:t>
            </w:r>
            <w:r w:rsidRPr="0069317E">
              <w:rPr>
                <w:b/>
                <w:i/>
              </w:rPr>
              <w:t xml:space="preserve"> arba kabinami virš jo</w:t>
            </w:r>
            <w:r w:rsidRPr="0069317E">
              <w:t xml:space="preserve"> pavieniui arba eilėmis ir lynais jungiami prie paviršiuje esančių plūdurų, kuriais parodoma jų vieta;</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89</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6 straipsnio 1 dalies 28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hideMark/>
          </w:tcPr>
          <w:p w:rsidR="00D20C76" w:rsidRPr="0069317E" w:rsidRDefault="00D20C76" w:rsidP="007A3F0C">
            <w:pPr>
              <w:pStyle w:val="ColumnHeading"/>
              <w:keepNext/>
            </w:pPr>
            <w:r w:rsidRPr="0069317E">
              <w:t>Komisijos siūlomas tekstas</w:t>
            </w:r>
          </w:p>
        </w:tc>
        <w:tc>
          <w:tcPr>
            <w:tcW w:w="4876" w:type="dxa"/>
            <w:hideMark/>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hideMark/>
          </w:tcPr>
          <w:p w:rsidR="00D20C76" w:rsidRPr="0069317E" w:rsidRDefault="00D20C76" w:rsidP="007A3F0C">
            <w:pPr>
              <w:pStyle w:val="Normal6"/>
            </w:pPr>
            <w:r w:rsidRPr="0069317E">
              <w:t>28)</w:t>
            </w:r>
            <w:r w:rsidRPr="0069317E">
              <w:tab/>
              <w:t xml:space="preserve">rankinė ūda – </w:t>
            </w:r>
            <w:r w:rsidRPr="0069317E">
              <w:rPr>
                <w:b/>
                <w:i/>
              </w:rPr>
              <w:t xml:space="preserve">žvejybos įrankis, kurį sudaro </w:t>
            </w:r>
            <w:r w:rsidRPr="0069317E">
              <w:t>rankomis laikomas vienas žvejybinis valas</w:t>
            </w:r>
            <w:r w:rsidRPr="0069317E">
              <w:rPr>
                <w:b/>
                <w:i/>
              </w:rPr>
              <w:t>.</w:t>
            </w:r>
            <w:r w:rsidRPr="0069317E">
              <w:t xml:space="preserve"> Prie </w:t>
            </w:r>
            <w:r w:rsidRPr="0069317E">
              <w:rPr>
                <w:b/>
                <w:i/>
              </w:rPr>
              <w:t>valo</w:t>
            </w:r>
            <w:r w:rsidRPr="0069317E">
              <w:t xml:space="preserve"> prikabinamas vienas ar daugiau masalų arba kabliukų su jauku;</w:t>
            </w:r>
          </w:p>
        </w:tc>
        <w:tc>
          <w:tcPr>
            <w:tcW w:w="4876" w:type="dxa"/>
            <w:hideMark/>
          </w:tcPr>
          <w:p w:rsidR="00D20C76" w:rsidRPr="0069317E" w:rsidRDefault="00D20C76" w:rsidP="007A3F0C">
            <w:pPr>
              <w:pStyle w:val="Normal6"/>
              <w:rPr>
                <w:szCs w:val="24"/>
              </w:rPr>
            </w:pPr>
            <w:r w:rsidRPr="0069317E">
              <w:t>28)</w:t>
            </w:r>
            <w:r w:rsidRPr="0069317E">
              <w:tab/>
              <w:t>rankinė ūda – rankomis laikomas vienas žvejybinis valas</w:t>
            </w:r>
            <w:r w:rsidRPr="0069317E">
              <w:rPr>
                <w:b/>
                <w:i/>
              </w:rPr>
              <w:t>,</w:t>
            </w:r>
            <w:r w:rsidRPr="0069317E">
              <w:t xml:space="preserve"> prie </w:t>
            </w:r>
            <w:r w:rsidRPr="0069317E">
              <w:rPr>
                <w:b/>
                <w:i/>
              </w:rPr>
              <w:t>kurio</w:t>
            </w:r>
            <w:r w:rsidRPr="0069317E">
              <w:t xml:space="preserve"> prikabinamas vienas ar daugiau masalų arba kabliukų su jauku;</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90</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6 straipsnio 1 dalies 29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hideMark/>
          </w:tcPr>
          <w:p w:rsidR="00D20C76" w:rsidRPr="0069317E" w:rsidRDefault="00D20C76" w:rsidP="007A3F0C">
            <w:pPr>
              <w:pStyle w:val="ColumnHeading"/>
              <w:keepNext/>
            </w:pPr>
            <w:r w:rsidRPr="0069317E">
              <w:t>Komisijos siūlomas tekstas</w:t>
            </w:r>
          </w:p>
        </w:tc>
        <w:tc>
          <w:tcPr>
            <w:tcW w:w="4876" w:type="dxa"/>
            <w:hideMark/>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hideMark/>
          </w:tcPr>
          <w:p w:rsidR="00D20C76" w:rsidRPr="0069317E" w:rsidRDefault="00D20C76" w:rsidP="007A3F0C">
            <w:pPr>
              <w:pStyle w:val="Normal6"/>
            </w:pPr>
            <w:r w:rsidRPr="0069317E">
              <w:t>29)</w:t>
            </w:r>
            <w:r w:rsidRPr="0069317E">
              <w:tab/>
              <w:t>kryžmas įrankis (</w:t>
            </w:r>
            <w:proofErr w:type="spellStart"/>
            <w:r w:rsidRPr="0069317E">
              <w:t>šv.</w:t>
            </w:r>
            <w:proofErr w:type="spellEnd"/>
            <w:r w:rsidRPr="0069317E">
              <w:t xml:space="preserve"> Andriaus kryžius) – griebtuvas, </w:t>
            </w:r>
            <w:r w:rsidRPr="0069317E">
              <w:rPr>
                <w:b/>
                <w:i/>
              </w:rPr>
              <w:t>kuris</w:t>
            </w:r>
            <w:r w:rsidRPr="0069317E">
              <w:t xml:space="preserve"> žirklių judesiu nuo jūros dugno </w:t>
            </w:r>
            <w:r w:rsidRPr="0069317E">
              <w:rPr>
                <w:b/>
                <w:i/>
              </w:rPr>
              <w:t>surenka</w:t>
            </w:r>
            <w:r w:rsidRPr="0069317E">
              <w:t>, pvz., dvigeldžius moliuskus arba raudonuosius koralus;</w:t>
            </w:r>
          </w:p>
        </w:tc>
        <w:tc>
          <w:tcPr>
            <w:tcW w:w="4876" w:type="dxa"/>
            <w:hideMark/>
          </w:tcPr>
          <w:p w:rsidR="00D20C76" w:rsidRPr="0069317E" w:rsidRDefault="00D20C76" w:rsidP="007A3F0C">
            <w:pPr>
              <w:pStyle w:val="Normal6"/>
              <w:rPr>
                <w:szCs w:val="24"/>
              </w:rPr>
            </w:pPr>
            <w:r w:rsidRPr="0069317E">
              <w:t>29)</w:t>
            </w:r>
            <w:r w:rsidRPr="0069317E">
              <w:tab/>
              <w:t>kryžmas įrankis (</w:t>
            </w:r>
            <w:proofErr w:type="spellStart"/>
            <w:r w:rsidRPr="0069317E">
              <w:t>šv.</w:t>
            </w:r>
            <w:proofErr w:type="spellEnd"/>
            <w:r w:rsidRPr="0069317E">
              <w:t xml:space="preserve"> Andriaus kryžius) – griebtuvas, </w:t>
            </w:r>
            <w:r w:rsidRPr="0069317E">
              <w:rPr>
                <w:b/>
                <w:i/>
              </w:rPr>
              <w:t>kuriuo</w:t>
            </w:r>
            <w:r w:rsidRPr="0069317E">
              <w:t xml:space="preserve"> žirklių judesiu nuo jūros dugno </w:t>
            </w:r>
            <w:r w:rsidRPr="0069317E">
              <w:rPr>
                <w:b/>
                <w:i/>
              </w:rPr>
              <w:t>galima surinkti</w:t>
            </w:r>
            <w:r w:rsidRPr="0069317E">
              <w:t>, pvz., dvigeldžius moliuskus arba raudonuosius koralus;</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91</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6 straipsnio 1 dalies 30 punktas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hideMark/>
          </w:tcPr>
          <w:p w:rsidR="00D20C76" w:rsidRPr="0069317E" w:rsidRDefault="00D20C76" w:rsidP="007A3F0C">
            <w:pPr>
              <w:pStyle w:val="ColumnHeading"/>
              <w:keepNext/>
            </w:pPr>
            <w:r w:rsidRPr="0069317E">
              <w:t>Komisijos siūlomas tekstas</w:t>
            </w:r>
          </w:p>
        </w:tc>
        <w:tc>
          <w:tcPr>
            <w:tcW w:w="4876" w:type="dxa"/>
            <w:hideMark/>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hideMark/>
          </w:tcPr>
          <w:p w:rsidR="00D20C76" w:rsidRPr="0069317E" w:rsidRDefault="00D20C76" w:rsidP="007A3F0C">
            <w:pPr>
              <w:pStyle w:val="Normal6"/>
            </w:pPr>
            <w:r w:rsidRPr="0069317E">
              <w:t>30)</w:t>
            </w:r>
            <w:r w:rsidRPr="0069317E">
              <w:tab/>
              <w:t xml:space="preserve">tralo maišas – cilindro formos (apskritimo ilgis visur vienodas) arba kūgio formos galinė tralo dalis. Jį sudaro </w:t>
            </w:r>
            <w:r w:rsidRPr="0069317E">
              <w:rPr>
                <w:b/>
                <w:i/>
              </w:rPr>
              <w:t>vienas</w:t>
            </w:r>
            <w:r w:rsidRPr="0069317E">
              <w:t xml:space="preserve"> ar daugiau </w:t>
            </w:r>
            <w:r w:rsidRPr="0069317E">
              <w:rPr>
                <w:b/>
                <w:i/>
              </w:rPr>
              <w:t>vienodo dydžio akių tinklo</w:t>
            </w:r>
            <w:r w:rsidRPr="0069317E">
              <w:t xml:space="preserve"> dalių (tinklinio audeklo gabalų), kurios kraštais suneriamos viena su kita</w:t>
            </w:r>
            <w:r w:rsidRPr="0069317E">
              <w:rPr>
                <w:b/>
                <w:i/>
              </w:rPr>
              <w:t xml:space="preserve"> išilgai tralo ašies, o per jų jungtį galima pritvirtinti šoninį lyną</w:t>
            </w:r>
            <w:r w:rsidRPr="0069317E">
              <w:t>.</w:t>
            </w:r>
            <w:r w:rsidRPr="0069317E">
              <w:rPr>
                <w:b/>
                <w:i/>
              </w:rPr>
              <w:t xml:space="preserve"> </w:t>
            </w:r>
            <w:r w:rsidRPr="0069317E">
              <w:t>Reglamentavimo tikslais laikoma, kad tralo maišą sudaro paskutinės 50 tinklo akių;</w:t>
            </w:r>
          </w:p>
        </w:tc>
        <w:tc>
          <w:tcPr>
            <w:tcW w:w="4876" w:type="dxa"/>
            <w:hideMark/>
          </w:tcPr>
          <w:p w:rsidR="00D20C76" w:rsidRPr="0069317E" w:rsidRDefault="00D20C76" w:rsidP="007A3F0C">
            <w:pPr>
              <w:pStyle w:val="Normal6"/>
              <w:rPr>
                <w:szCs w:val="24"/>
              </w:rPr>
            </w:pPr>
            <w:r w:rsidRPr="0069317E">
              <w:t>30)</w:t>
            </w:r>
            <w:r w:rsidRPr="0069317E">
              <w:tab/>
              <w:t xml:space="preserve">tralo maišas – cilindro formos (apskritimo ilgis visur vienodas) arba kūgio formos galinė tralo dalis. Jį sudaro </w:t>
            </w:r>
            <w:r w:rsidRPr="0069317E">
              <w:rPr>
                <w:b/>
                <w:i/>
              </w:rPr>
              <w:t>viena</w:t>
            </w:r>
            <w:r w:rsidRPr="0069317E">
              <w:t xml:space="preserve"> ar daugiau </w:t>
            </w:r>
            <w:r w:rsidRPr="0069317E">
              <w:rPr>
                <w:b/>
                <w:i/>
              </w:rPr>
              <w:t>tinklinių</w:t>
            </w:r>
            <w:r w:rsidRPr="0069317E">
              <w:t xml:space="preserve"> dalių (tinklinio audeklo gabalų), kurios kraštais suneriamos viena su kita. Reglamentavimo tikslais laikoma, kad tralo maišą sudaro paskutinės 50 tinklo akių;</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92</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6 straipsnio 1 dalies 31 punktas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hideMark/>
          </w:tcPr>
          <w:p w:rsidR="00D20C76" w:rsidRPr="0069317E" w:rsidRDefault="00D20C76" w:rsidP="007A3F0C">
            <w:pPr>
              <w:pStyle w:val="ColumnHeading"/>
              <w:keepNext/>
            </w:pPr>
            <w:r w:rsidRPr="0069317E">
              <w:t>Komisijos siūlomas tekstas</w:t>
            </w:r>
          </w:p>
        </w:tc>
        <w:tc>
          <w:tcPr>
            <w:tcW w:w="4876" w:type="dxa"/>
            <w:hideMark/>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hideMark/>
          </w:tcPr>
          <w:p w:rsidR="00D20C76" w:rsidRPr="0069317E" w:rsidRDefault="00D20C76" w:rsidP="007A3F0C">
            <w:pPr>
              <w:pStyle w:val="Normal6"/>
            </w:pPr>
            <w:r w:rsidRPr="0069317E">
              <w:t>31)</w:t>
            </w:r>
            <w:r w:rsidRPr="0069317E">
              <w:tab/>
              <w:t xml:space="preserve">tinklo akių dydis – </w:t>
            </w:r>
            <w:r w:rsidRPr="0069317E">
              <w:rPr>
                <w:b/>
                <w:i/>
              </w:rPr>
              <w:t>velkamųjų žvejybos įrankių tralo maišo tinklo akių dydis, matuojamas Komisijos reglamente (EB) Nr. 517/2008</w:t>
            </w:r>
            <w:r w:rsidRPr="0069317E">
              <w:rPr>
                <w:b/>
                <w:i/>
                <w:vertAlign w:val="superscript"/>
              </w:rPr>
              <w:t>40</w:t>
            </w:r>
            <w:r w:rsidRPr="0069317E">
              <w:rPr>
                <w:b/>
                <w:i/>
              </w:rPr>
              <w:t xml:space="preserve"> nustatyta tvarka;</w:t>
            </w:r>
          </w:p>
        </w:tc>
        <w:tc>
          <w:tcPr>
            <w:tcW w:w="4876" w:type="dxa"/>
            <w:hideMark/>
          </w:tcPr>
          <w:p w:rsidR="00D20C76" w:rsidRPr="0069317E" w:rsidRDefault="00D20C76" w:rsidP="007A3F0C">
            <w:pPr>
              <w:pStyle w:val="Normal6"/>
              <w:rPr>
                <w:szCs w:val="24"/>
              </w:rPr>
            </w:pPr>
            <w:r w:rsidRPr="0069317E">
              <w:t>31)</w:t>
            </w:r>
            <w:r w:rsidRPr="0069317E">
              <w:tab/>
              <w:t xml:space="preserve">tinklo akių dydis – </w:t>
            </w:r>
            <w:r w:rsidRPr="0069317E">
              <w:rPr>
                <w:b/>
                <w:i/>
              </w:rPr>
              <w:t>tai:</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r w:rsidRPr="0069317E">
              <w:rPr>
                <w:b/>
                <w:i/>
              </w:rPr>
              <w:t xml:space="preserve">a) </w:t>
            </w:r>
            <w:r w:rsidRPr="0069317E">
              <w:tab/>
            </w:r>
            <w:r w:rsidRPr="0069317E">
              <w:rPr>
                <w:b/>
                <w:i/>
              </w:rPr>
              <w:t>mazginių akių tinklo atveju – didžiausias atstumas tarp tos pačios akies priešinguose kampuose esančių mazgų, kai tinklas visiškai ištiestas,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r w:rsidRPr="0069317E">
              <w:rPr>
                <w:b/>
                <w:i/>
              </w:rPr>
              <w:t xml:space="preserve">b) </w:t>
            </w:r>
            <w:r w:rsidRPr="0069317E">
              <w:tab/>
            </w:r>
            <w:proofErr w:type="spellStart"/>
            <w:r w:rsidRPr="0069317E">
              <w:rPr>
                <w:b/>
                <w:i/>
              </w:rPr>
              <w:t>bemazgių</w:t>
            </w:r>
            <w:proofErr w:type="spellEnd"/>
            <w:r w:rsidRPr="0069317E">
              <w:rPr>
                <w:b/>
                <w:i/>
              </w:rPr>
              <w:t xml:space="preserve"> akių tinklo atveju – didžiausias atstumas tarp dviejų tos pačios akies priešingų kampų, imant ilgesniąją įstrižainę, kai tinklas visiškai ištiestas;</w:t>
            </w:r>
          </w:p>
        </w:tc>
      </w:tr>
      <w:tr w:rsidR="00D20C76" w:rsidRPr="0069317E" w:rsidTr="007A3F0C">
        <w:trPr>
          <w:jc w:val="center"/>
        </w:trPr>
        <w:tc>
          <w:tcPr>
            <w:tcW w:w="4876" w:type="dxa"/>
            <w:hideMark/>
          </w:tcPr>
          <w:p w:rsidR="00D20C76" w:rsidRPr="0069317E" w:rsidRDefault="00D20C76" w:rsidP="007A3F0C">
            <w:pPr>
              <w:pStyle w:val="Normal6"/>
              <w:rPr>
                <w:b/>
                <w:i/>
              </w:rPr>
            </w:pPr>
            <w:r w:rsidRPr="0069317E">
              <w:rPr>
                <w:b/>
                <w:i/>
              </w:rPr>
              <w:t>__________________</w:t>
            </w:r>
          </w:p>
        </w:tc>
        <w:tc>
          <w:tcPr>
            <w:tcW w:w="4876" w:type="dxa"/>
            <w:hideMark/>
          </w:tcPr>
          <w:p w:rsidR="00D20C76" w:rsidRPr="0069317E" w:rsidRDefault="00D20C76" w:rsidP="007A3F0C">
            <w:pPr>
              <w:pStyle w:val="Normal6"/>
              <w:rPr>
                <w:szCs w:val="24"/>
              </w:rPr>
            </w:pPr>
          </w:p>
        </w:tc>
      </w:tr>
      <w:tr w:rsidR="00D20C76" w:rsidRPr="0069317E" w:rsidTr="007A3F0C">
        <w:trPr>
          <w:jc w:val="center"/>
        </w:trPr>
        <w:tc>
          <w:tcPr>
            <w:tcW w:w="4876" w:type="dxa"/>
            <w:hideMark/>
          </w:tcPr>
          <w:p w:rsidR="00D20C76" w:rsidRPr="0069317E" w:rsidRDefault="00D20C76" w:rsidP="007A3F0C">
            <w:pPr>
              <w:pStyle w:val="Normal6"/>
              <w:rPr>
                <w:b/>
                <w:i/>
              </w:rPr>
            </w:pPr>
            <w:r w:rsidRPr="0069317E">
              <w:rPr>
                <w:b/>
                <w:i/>
                <w:vertAlign w:val="superscript"/>
              </w:rPr>
              <w:t>40</w:t>
            </w:r>
            <w:r w:rsidRPr="0069317E">
              <w:rPr>
                <w:b/>
                <w:i/>
              </w:rPr>
              <w:t xml:space="preserve"> 2008 m. birželio 10 d. Komisijos reglamentas (EB) Nr. 517/2008, kuriuo nustatomos išsamios Tarybos reglamento (EB) Nr. 850/98 įgyvendinimo taisyklės, taikomos nustatant žvejybos tinklų akių dydį ir vertinant gijų storį (OL L 151, 2008 6 11, p. 5).</w:t>
            </w:r>
          </w:p>
        </w:tc>
        <w:tc>
          <w:tcPr>
            <w:tcW w:w="4876" w:type="dxa"/>
            <w:hideMark/>
          </w:tcPr>
          <w:p w:rsidR="00D20C76" w:rsidRPr="0069317E" w:rsidRDefault="00D20C76" w:rsidP="007A3F0C">
            <w:pPr>
              <w:pStyle w:val="Normal6"/>
              <w:rPr>
                <w:szCs w:val="24"/>
              </w:rPr>
            </w:pPr>
          </w:p>
        </w:tc>
      </w:tr>
    </w:tbl>
    <w:p w:rsidR="00D20C76" w:rsidRPr="0069317E" w:rsidRDefault="00D20C76" w:rsidP="00D20C76"/>
    <w:p w:rsidR="00D20C76" w:rsidRPr="0069317E" w:rsidRDefault="00D20C76" w:rsidP="00D20C76">
      <w:pPr>
        <w:pStyle w:val="AMNumberTabs"/>
        <w:keepNext/>
      </w:pPr>
      <w:r w:rsidRPr="0069317E">
        <w:lastRenderedPageBreak/>
        <w:t>Pakeitimas</w:t>
      </w:r>
      <w:r w:rsidRPr="0069317E">
        <w:tab/>
      </w:r>
      <w:r w:rsidRPr="0069317E">
        <w:tab/>
        <w:t>93</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6 straipsnio 1 dalies 32 punktas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32)</w:t>
            </w:r>
            <w:r w:rsidRPr="0069317E">
              <w:tab/>
              <w:t xml:space="preserve">kvadratinė akis – </w:t>
            </w:r>
            <w:r w:rsidRPr="0069317E">
              <w:rPr>
                <w:b/>
                <w:i/>
              </w:rPr>
              <w:t>tinklo akies forma</w:t>
            </w:r>
            <w:r w:rsidRPr="0069317E">
              <w:t xml:space="preserve">, </w:t>
            </w:r>
            <w:r w:rsidRPr="0069317E">
              <w:rPr>
                <w:b/>
                <w:i/>
              </w:rPr>
              <w:t>gaunama mezgant tinklą su 45° nuokrypiu nuo N krypties taip</w:t>
            </w:r>
            <w:r w:rsidRPr="0069317E">
              <w:t xml:space="preserve">, </w:t>
            </w:r>
            <w:r w:rsidRPr="0069317E">
              <w:rPr>
                <w:b/>
                <w:i/>
              </w:rPr>
              <w:t>kad</w:t>
            </w:r>
            <w:r w:rsidRPr="0069317E">
              <w:t xml:space="preserve"> vienos </w:t>
            </w:r>
            <w:r w:rsidRPr="0069317E">
              <w:rPr>
                <w:b/>
                <w:i/>
              </w:rPr>
              <w:t>tinklo akių</w:t>
            </w:r>
            <w:r w:rsidRPr="0069317E">
              <w:t xml:space="preserve"> kraštinės </w:t>
            </w:r>
            <w:r w:rsidRPr="0069317E">
              <w:rPr>
                <w:b/>
                <w:i/>
              </w:rPr>
              <w:t>būtų</w:t>
            </w:r>
            <w:r w:rsidRPr="0069317E">
              <w:t xml:space="preserve"> lygiagrečios, o kitos </w:t>
            </w:r>
            <w:r w:rsidRPr="0069317E">
              <w:rPr>
                <w:b/>
                <w:i/>
              </w:rPr>
              <w:t>–</w:t>
            </w:r>
            <w:r w:rsidRPr="0069317E">
              <w:t xml:space="preserve"> statmenos </w:t>
            </w:r>
            <w:r w:rsidRPr="0069317E">
              <w:rPr>
                <w:b/>
                <w:i/>
              </w:rPr>
              <w:t>tralo</w:t>
            </w:r>
            <w:r w:rsidRPr="0069317E">
              <w:t xml:space="preserve"> ašiai;</w:t>
            </w:r>
          </w:p>
        </w:tc>
        <w:tc>
          <w:tcPr>
            <w:tcW w:w="4876" w:type="dxa"/>
          </w:tcPr>
          <w:p w:rsidR="00D20C76" w:rsidRPr="0069317E" w:rsidRDefault="00D20C76" w:rsidP="007A3F0C">
            <w:pPr>
              <w:pStyle w:val="Normal6"/>
              <w:rPr>
                <w:szCs w:val="24"/>
              </w:rPr>
            </w:pPr>
            <w:r w:rsidRPr="0069317E">
              <w:t>32)</w:t>
            </w:r>
            <w:r w:rsidRPr="0069317E">
              <w:tab/>
              <w:t xml:space="preserve">kvadratinė akis – </w:t>
            </w:r>
            <w:r w:rsidRPr="0069317E">
              <w:rPr>
                <w:b/>
                <w:i/>
              </w:rPr>
              <w:t>keturkampio formos akis</w:t>
            </w:r>
            <w:r w:rsidRPr="0069317E">
              <w:t xml:space="preserve">, </w:t>
            </w:r>
            <w:r w:rsidRPr="0069317E">
              <w:rPr>
                <w:b/>
                <w:i/>
              </w:rPr>
              <w:t>kurią sudaro sujungtos dvi tokio paties ilgio lygiagrečių kraštinių poros</w:t>
            </w:r>
            <w:r w:rsidRPr="0069317E">
              <w:t xml:space="preserve">, </w:t>
            </w:r>
            <w:r w:rsidRPr="0069317E">
              <w:rPr>
                <w:b/>
                <w:i/>
              </w:rPr>
              <w:t>kai</w:t>
            </w:r>
            <w:r w:rsidRPr="0069317E">
              <w:t xml:space="preserve"> vienos </w:t>
            </w:r>
            <w:r w:rsidRPr="0069317E">
              <w:rPr>
                <w:b/>
                <w:i/>
              </w:rPr>
              <w:t>poros</w:t>
            </w:r>
            <w:r w:rsidRPr="0069317E">
              <w:t xml:space="preserve"> kraštinės </w:t>
            </w:r>
            <w:r w:rsidRPr="0069317E">
              <w:rPr>
                <w:b/>
                <w:i/>
              </w:rPr>
              <w:t>yra</w:t>
            </w:r>
            <w:r w:rsidRPr="0069317E">
              <w:t xml:space="preserve"> lygiagrečios, o kitos </w:t>
            </w:r>
            <w:r w:rsidRPr="0069317E">
              <w:rPr>
                <w:b/>
                <w:i/>
              </w:rPr>
              <w:t>poros kraštinės yra</w:t>
            </w:r>
            <w:r w:rsidRPr="0069317E">
              <w:t xml:space="preserve"> statmenos </w:t>
            </w:r>
            <w:r w:rsidRPr="0069317E">
              <w:rPr>
                <w:b/>
                <w:i/>
              </w:rPr>
              <w:t>tinklo išilginei</w:t>
            </w:r>
            <w:r w:rsidRPr="0069317E">
              <w:t xml:space="preserve"> ašiai;</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94</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6 straipsnio 1 dalies 33 punktas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33)</w:t>
            </w:r>
            <w:r w:rsidRPr="0069317E">
              <w:tab/>
              <w:t xml:space="preserve">rombinė akis – </w:t>
            </w:r>
            <w:r w:rsidRPr="0069317E">
              <w:rPr>
                <w:b/>
                <w:i/>
              </w:rPr>
              <w:t>įprastos rombo formos tinklinio audeklo akis</w:t>
            </w:r>
            <w:r w:rsidRPr="0069317E">
              <w:t>;</w:t>
            </w:r>
          </w:p>
        </w:tc>
        <w:tc>
          <w:tcPr>
            <w:tcW w:w="4876" w:type="dxa"/>
          </w:tcPr>
          <w:p w:rsidR="00D20C76" w:rsidRPr="0069317E" w:rsidRDefault="00D20C76" w:rsidP="007A3F0C">
            <w:pPr>
              <w:pStyle w:val="Normal6"/>
              <w:rPr>
                <w:szCs w:val="24"/>
              </w:rPr>
            </w:pPr>
            <w:r w:rsidRPr="0069317E">
              <w:t>33)</w:t>
            </w:r>
            <w:r w:rsidRPr="0069317E">
              <w:tab/>
              <w:t xml:space="preserve">rombinė akis – </w:t>
            </w:r>
            <w:r w:rsidRPr="0069317E">
              <w:rPr>
                <w:b/>
                <w:i/>
              </w:rPr>
              <w:t>akis, kurią sudaro keturios vienodo ilgio kraštinės ir kurios dvi įstrižainės yra statmenos išilginei tinklo ašiai, o viena – lygiagreti jai</w:t>
            </w:r>
            <w:r w:rsidRPr="0069317E">
              <w:t>;</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95</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6 straipsnio 1 dalies 36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hideMark/>
          </w:tcPr>
          <w:p w:rsidR="00D20C76" w:rsidRPr="0069317E" w:rsidRDefault="00D20C76" w:rsidP="007A3F0C">
            <w:pPr>
              <w:pStyle w:val="ColumnHeading"/>
              <w:keepNext/>
            </w:pPr>
            <w:r w:rsidRPr="0069317E">
              <w:t>Komisijos siūlomas tekstas</w:t>
            </w:r>
          </w:p>
        </w:tc>
        <w:tc>
          <w:tcPr>
            <w:tcW w:w="4876" w:type="dxa"/>
            <w:hideMark/>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hideMark/>
          </w:tcPr>
          <w:p w:rsidR="00D20C76" w:rsidRPr="0069317E" w:rsidRDefault="00D20C76" w:rsidP="007A3F0C">
            <w:pPr>
              <w:pStyle w:val="Normal6"/>
            </w:pPr>
            <w:r w:rsidRPr="0069317E">
              <w:rPr>
                <w:b/>
                <w:i/>
              </w:rPr>
              <w:t>36)</w:t>
            </w:r>
            <w:r w:rsidRPr="0069317E">
              <w:tab/>
            </w:r>
            <w:r w:rsidRPr="0069317E">
              <w:rPr>
                <w:b/>
                <w:i/>
              </w:rPr>
              <w:t>sietinis tinklas – palei visą krevečių tralo apskritimo prie sijos ilgį tvirtinamas kūgio formos įtaisas, kurio viršūnė prikabinama prie krevečių tralo apatinės dalies. Sietinio tinklo ir tralo maišo susijungimo vietoje išpjaunama išėjimo anga, pro kurią gali išplaukti tam tikrų rūšių gyvūnai ar pavieniai gyvūnai, kurie yra per dideli, kad pralįstų per sietą, o krevetės gali pralįsti per sietą ir patekti į tralo maišą;</w:t>
            </w:r>
          </w:p>
        </w:tc>
        <w:tc>
          <w:tcPr>
            <w:tcW w:w="4876" w:type="dxa"/>
            <w:hideMark/>
          </w:tcPr>
          <w:p w:rsidR="00D20C76" w:rsidRPr="0069317E" w:rsidRDefault="00D20C76" w:rsidP="007A3F0C">
            <w:pPr>
              <w:pStyle w:val="Normal6"/>
              <w:rPr>
                <w:szCs w:val="24"/>
              </w:rPr>
            </w:pPr>
            <w:r w:rsidRPr="0069317E">
              <w:rPr>
                <w:b/>
                <w:i/>
              </w:rPr>
              <w:t>Išbraukta.</w:t>
            </w:r>
          </w:p>
        </w:tc>
      </w:tr>
    </w:tbl>
    <w:p w:rsidR="00D20C76" w:rsidRPr="0069317E" w:rsidRDefault="00D20C76" w:rsidP="00D20C76"/>
    <w:p w:rsidR="00D20C76" w:rsidRPr="0069317E" w:rsidRDefault="00D20C76" w:rsidP="00D20C76">
      <w:pPr>
        <w:pStyle w:val="AMNumberTabs"/>
        <w:keepNext/>
      </w:pPr>
      <w:r w:rsidRPr="0069317E">
        <w:lastRenderedPageBreak/>
        <w:t>Pakeitimas</w:t>
      </w:r>
      <w:r w:rsidRPr="0069317E">
        <w:tab/>
      </w:r>
      <w:r w:rsidRPr="0069317E">
        <w:tab/>
        <w:t>96</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6 straipsnio 1 dalies 38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hideMark/>
          </w:tcPr>
          <w:p w:rsidR="00D20C76" w:rsidRPr="0069317E" w:rsidRDefault="00D20C76" w:rsidP="007A3F0C">
            <w:pPr>
              <w:pStyle w:val="ColumnHeading"/>
              <w:keepNext/>
            </w:pPr>
            <w:r w:rsidRPr="0069317E">
              <w:t>Komisijos siūlomas tekstas</w:t>
            </w:r>
          </w:p>
        </w:tc>
        <w:tc>
          <w:tcPr>
            <w:tcW w:w="4876" w:type="dxa"/>
            <w:hideMark/>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hideMark/>
          </w:tcPr>
          <w:p w:rsidR="00D20C76" w:rsidRPr="0069317E" w:rsidRDefault="00D20C76" w:rsidP="007A3F0C">
            <w:pPr>
              <w:pStyle w:val="Normal6"/>
            </w:pPr>
            <w:r w:rsidRPr="0069317E">
              <w:t>38)</w:t>
            </w:r>
            <w:r w:rsidRPr="0069317E">
              <w:tab/>
              <w:t xml:space="preserve">žvejybos įrankio panardinimo trukmė – laikotarpis nuo </w:t>
            </w:r>
            <w:r w:rsidRPr="0069317E">
              <w:rPr>
                <w:b/>
                <w:i/>
              </w:rPr>
              <w:t>pirmojo tinklų</w:t>
            </w:r>
            <w:r w:rsidRPr="0069317E">
              <w:t xml:space="preserve"> įleidimo į vandenį iki visiško </w:t>
            </w:r>
            <w:r w:rsidRPr="0069317E">
              <w:rPr>
                <w:b/>
                <w:i/>
              </w:rPr>
              <w:t>jų</w:t>
            </w:r>
            <w:r w:rsidRPr="0069317E">
              <w:t xml:space="preserve"> ištraukimo į žvejybos laivą;</w:t>
            </w:r>
          </w:p>
        </w:tc>
        <w:tc>
          <w:tcPr>
            <w:tcW w:w="4876" w:type="dxa"/>
            <w:hideMark/>
          </w:tcPr>
          <w:p w:rsidR="00D20C76" w:rsidRPr="0069317E" w:rsidRDefault="00D20C76" w:rsidP="007A3F0C">
            <w:pPr>
              <w:pStyle w:val="Normal6"/>
              <w:rPr>
                <w:szCs w:val="24"/>
              </w:rPr>
            </w:pPr>
            <w:r w:rsidRPr="0069317E">
              <w:t>38)</w:t>
            </w:r>
            <w:r w:rsidRPr="0069317E">
              <w:tab/>
              <w:t xml:space="preserve">žvejybos įrankio panardinimo trukmė – laikotarpis nuo </w:t>
            </w:r>
            <w:r w:rsidRPr="0069317E">
              <w:rPr>
                <w:b/>
                <w:i/>
              </w:rPr>
              <w:t>žvejybos įrankio pirmojo</w:t>
            </w:r>
            <w:r w:rsidRPr="0069317E">
              <w:t xml:space="preserve"> įleidimo į vandenį iki visiško </w:t>
            </w:r>
            <w:r w:rsidRPr="0069317E">
              <w:rPr>
                <w:b/>
                <w:i/>
              </w:rPr>
              <w:t>jo</w:t>
            </w:r>
            <w:r w:rsidRPr="0069317E">
              <w:t xml:space="preserve"> ištraukimo į žvejybos laivą;</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97</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6 straipsnio 1 dalies 39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hideMark/>
          </w:tcPr>
          <w:p w:rsidR="00D20C76" w:rsidRPr="0069317E" w:rsidRDefault="00D20C76" w:rsidP="007A3F0C">
            <w:pPr>
              <w:pStyle w:val="ColumnHeading"/>
              <w:keepNext/>
            </w:pPr>
            <w:r w:rsidRPr="0069317E">
              <w:t>Komisijos siūlomas tekstas</w:t>
            </w:r>
          </w:p>
        </w:tc>
        <w:tc>
          <w:tcPr>
            <w:tcW w:w="4876" w:type="dxa"/>
            <w:hideMark/>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hideMark/>
          </w:tcPr>
          <w:p w:rsidR="00D20C76" w:rsidRPr="0069317E" w:rsidRDefault="00D20C76" w:rsidP="007A3F0C">
            <w:pPr>
              <w:pStyle w:val="Normal6"/>
            </w:pPr>
            <w:r w:rsidRPr="0069317E">
              <w:t>39)</w:t>
            </w:r>
            <w:r w:rsidRPr="0069317E">
              <w:tab/>
              <w:t xml:space="preserve">žvejybos įrankio stebėsenos jutiklis – nuotolinis elektroninis jutiklis, </w:t>
            </w:r>
            <w:r w:rsidRPr="0069317E">
              <w:rPr>
                <w:b/>
                <w:i/>
              </w:rPr>
              <w:t xml:space="preserve">kuris gali būti </w:t>
            </w:r>
            <w:r w:rsidRPr="0069317E">
              <w:t xml:space="preserve">pritvirtintas prie </w:t>
            </w:r>
            <w:r w:rsidRPr="0069317E">
              <w:rPr>
                <w:b/>
                <w:i/>
              </w:rPr>
              <w:t>tralo ar gaubiamojo tinklo</w:t>
            </w:r>
            <w:r w:rsidRPr="0069317E">
              <w:t xml:space="preserve">, kad būtų galima stebėti pagrindinius veiklos parametrus, pvz., atstumą tarp tralo angų ar laimikio </w:t>
            </w:r>
            <w:r w:rsidRPr="0069317E">
              <w:rPr>
                <w:b/>
                <w:i/>
              </w:rPr>
              <w:t>dydį</w:t>
            </w:r>
            <w:r w:rsidRPr="0069317E">
              <w:t>;</w:t>
            </w:r>
          </w:p>
        </w:tc>
        <w:tc>
          <w:tcPr>
            <w:tcW w:w="4876" w:type="dxa"/>
            <w:hideMark/>
          </w:tcPr>
          <w:p w:rsidR="00D20C76" w:rsidRPr="0069317E" w:rsidRDefault="00D20C76" w:rsidP="007A3F0C">
            <w:pPr>
              <w:pStyle w:val="Normal6"/>
              <w:rPr>
                <w:szCs w:val="24"/>
              </w:rPr>
            </w:pPr>
            <w:r w:rsidRPr="0069317E">
              <w:t>39)</w:t>
            </w:r>
            <w:r w:rsidRPr="0069317E">
              <w:tab/>
              <w:t xml:space="preserve">žvejybos įrankio stebėsenos jutiklis – nuotolinis elektroninis jutiklis, pritvirtintas prie </w:t>
            </w:r>
            <w:r w:rsidRPr="0069317E">
              <w:rPr>
                <w:b/>
                <w:i/>
              </w:rPr>
              <w:t>žvejybos įrankio</w:t>
            </w:r>
            <w:r w:rsidRPr="0069317E">
              <w:t xml:space="preserve">, kad būtų galima stebėti pagrindinius veiklos parametrus, pvz., atstumą tarp tralo angų ar laimikio </w:t>
            </w:r>
            <w:r w:rsidRPr="0069317E">
              <w:rPr>
                <w:b/>
                <w:i/>
              </w:rPr>
              <w:t>kiekį</w:t>
            </w:r>
            <w:r w:rsidRPr="0069317E">
              <w:t>;</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98</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6 straipsnio 1 dalies 39 a punktas (naujas)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r w:rsidRPr="0069317E">
              <w:rPr>
                <w:b/>
                <w:i/>
              </w:rPr>
              <w:t>39a)</w:t>
            </w:r>
            <w:r w:rsidRPr="0069317E">
              <w:tab/>
            </w:r>
            <w:r w:rsidRPr="0069317E">
              <w:rPr>
                <w:b/>
                <w:i/>
              </w:rPr>
              <w:t>gramzdinamoji ūda – ūda su kabliukais su jauku, gramzdinama papildomais svoriais siekiant padidinti grimzdimo spartą ir taip sumažinti ūdos prieinamumo jūrų paukščiams trukmę;</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99</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6 straipsnio 1 dalies 40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hideMark/>
          </w:tcPr>
          <w:p w:rsidR="00D20C76" w:rsidRPr="0069317E" w:rsidRDefault="00D20C76" w:rsidP="007A3F0C">
            <w:pPr>
              <w:pStyle w:val="ColumnHeading"/>
              <w:keepNext/>
            </w:pPr>
            <w:r w:rsidRPr="0069317E">
              <w:t>Komisijos siūlomas tekstas</w:t>
            </w:r>
          </w:p>
        </w:tc>
        <w:tc>
          <w:tcPr>
            <w:tcW w:w="4876" w:type="dxa"/>
            <w:hideMark/>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hideMark/>
          </w:tcPr>
          <w:p w:rsidR="00D20C76" w:rsidRPr="0069317E" w:rsidRDefault="00D20C76" w:rsidP="007A3F0C">
            <w:pPr>
              <w:pStyle w:val="Normal6"/>
            </w:pPr>
            <w:r w:rsidRPr="0069317E">
              <w:t>40)</w:t>
            </w:r>
            <w:r w:rsidRPr="0069317E">
              <w:tab/>
              <w:t xml:space="preserve">akustinis atgrasomasis prietaisas – </w:t>
            </w:r>
            <w:r w:rsidRPr="0069317E">
              <w:rPr>
                <w:b/>
                <w:i/>
              </w:rPr>
              <w:t>nuotolinis</w:t>
            </w:r>
            <w:r w:rsidRPr="0069317E">
              <w:t xml:space="preserve"> garso signalus</w:t>
            </w:r>
            <w:r w:rsidRPr="0069317E">
              <w:rPr>
                <w:b/>
                <w:i/>
              </w:rPr>
              <w:t xml:space="preserve"> skleidžiantis prietaisas, kuriuo gyvūnai, pvz.,</w:t>
            </w:r>
            <w:r w:rsidRPr="0069317E">
              <w:t xml:space="preserve"> jūrų </w:t>
            </w:r>
            <w:r w:rsidRPr="0069317E">
              <w:lastRenderedPageBreak/>
              <w:t>žinduoliai</w:t>
            </w:r>
            <w:r w:rsidRPr="0069317E">
              <w:rPr>
                <w:b/>
                <w:i/>
              </w:rPr>
              <w:t>, įspėjami apie</w:t>
            </w:r>
            <w:r w:rsidRPr="0069317E">
              <w:t xml:space="preserve"> žvejybos </w:t>
            </w:r>
            <w:r w:rsidRPr="0069317E">
              <w:rPr>
                <w:b/>
                <w:i/>
              </w:rPr>
              <w:t>įrankius</w:t>
            </w:r>
            <w:r w:rsidRPr="0069317E">
              <w:t>;</w:t>
            </w:r>
          </w:p>
        </w:tc>
        <w:tc>
          <w:tcPr>
            <w:tcW w:w="4876" w:type="dxa"/>
            <w:hideMark/>
          </w:tcPr>
          <w:p w:rsidR="00D20C76" w:rsidRPr="0069317E" w:rsidRDefault="00D20C76" w:rsidP="007A3F0C">
            <w:pPr>
              <w:pStyle w:val="Normal6"/>
              <w:rPr>
                <w:szCs w:val="24"/>
              </w:rPr>
            </w:pPr>
            <w:r w:rsidRPr="0069317E">
              <w:lastRenderedPageBreak/>
              <w:t>40)</w:t>
            </w:r>
            <w:r w:rsidRPr="0069317E">
              <w:tab/>
              <w:t xml:space="preserve">akustinis atgrasomasis prietaisas – </w:t>
            </w:r>
            <w:r w:rsidRPr="0069317E">
              <w:rPr>
                <w:b/>
                <w:i/>
              </w:rPr>
              <w:t>prietaisas, skleidžiantis</w:t>
            </w:r>
            <w:r w:rsidRPr="0069317E">
              <w:t xml:space="preserve"> garso signalus</w:t>
            </w:r>
            <w:r w:rsidRPr="0069317E">
              <w:rPr>
                <w:b/>
                <w:i/>
              </w:rPr>
              <w:t xml:space="preserve">, kuriais siekiama nubaidyti tokių rūšių </w:t>
            </w:r>
            <w:r w:rsidRPr="0069317E">
              <w:rPr>
                <w:b/>
                <w:i/>
              </w:rPr>
              <w:lastRenderedPageBreak/>
              <w:t>gyvūnus kaip</w:t>
            </w:r>
            <w:r w:rsidRPr="0069317E">
              <w:t xml:space="preserve"> jūrų žinduoliai</w:t>
            </w:r>
            <w:r w:rsidRPr="0069317E">
              <w:rPr>
                <w:b/>
                <w:i/>
              </w:rPr>
              <w:t xml:space="preserve"> nuo</w:t>
            </w:r>
            <w:r w:rsidRPr="0069317E">
              <w:t xml:space="preserve"> žvejybos </w:t>
            </w:r>
            <w:r w:rsidRPr="0069317E">
              <w:rPr>
                <w:b/>
                <w:i/>
              </w:rPr>
              <w:t>įrankių</w:t>
            </w:r>
            <w:r w:rsidRPr="0069317E">
              <w:t>;</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100</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6 straipsnio 1 dalies 42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42)</w:t>
            </w:r>
            <w:r w:rsidRPr="0069317E">
              <w:tab/>
              <w:t xml:space="preserve">geriausios žuvies </w:t>
            </w:r>
            <w:r w:rsidRPr="0069317E">
              <w:rPr>
                <w:b/>
                <w:i/>
              </w:rPr>
              <w:t>atrinkimas</w:t>
            </w:r>
            <w:r w:rsidRPr="0069317E">
              <w:t xml:space="preserve"> – mažaverčių žuvų, kurių atžvilgiu taikomi žvejybos apribojimai ir kurias </w:t>
            </w:r>
            <w:r w:rsidRPr="0069317E">
              <w:rPr>
                <w:b/>
                <w:i/>
              </w:rPr>
              <w:t>buvo galima teisėtai</w:t>
            </w:r>
            <w:r w:rsidRPr="0069317E">
              <w:t xml:space="preserve"> iškrauti, išmetimas į jūrą siekiant užtikrinti kuo didesnę bendrąją ekonominę ar piniginę į uostą atplukdomų žuvų vertę;</w:t>
            </w:r>
          </w:p>
        </w:tc>
        <w:tc>
          <w:tcPr>
            <w:tcW w:w="4876" w:type="dxa"/>
          </w:tcPr>
          <w:p w:rsidR="00D20C76" w:rsidRPr="0069317E" w:rsidRDefault="00D20C76" w:rsidP="007A3F0C">
            <w:pPr>
              <w:pStyle w:val="Normal6"/>
            </w:pPr>
            <w:r w:rsidRPr="0069317E">
              <w:t>42)</w:t>
            </w:r>
            <w:r w:rsidRPr="0069317E">
              <w:tab/>
              <w:t xml:space="preserve">geriausios žuvies </w:t>
            </w:r>
            <w:r w:rsidRPr="0069317E">
              <w:rPr>
                <w:b/>
                <w:i/>
              </w:rPr>
              <w:t>atsirinkimas</w:t>
            </w:r>
            <w:r w:rsidRPr="0069317E">
              <w:t xml:space="preserve"> – mažaverčių žuvų, kurių atžvilgiu taikomi žvejybos apribojimai ir kurias </w:t>
            </w:r>
            <w:r w:rsidRPr="0069317E">
              <w:rPr>
                <w:b/>
                <w:i/>
              </w:rPr>
              <w:t>pagal teisės aktus derėtų</w:t>
            </w:r>
            <w:r w:rsidRPr="0069317E">
              <w:t xml:space="preserve"> iškrauti, išmetimas į jūrą siekiant užtikrinti kuo didesnę bendrąją ekonominę ar piniginę į uostą atplukdomų žuvų vertę;</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101</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6 straipsnio 1 dalies 43 a punktas (naujas)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pPr>
              <w:pStyle w:val="Normal6"/>
            </w:pPr>
            <w:r w:rsidRPr="0069317E">
              <w:rPr>
                <w:b/>
                <w:i/>
              </w:rPr>
              <w:t>43a)</w:t>
            </w:r>
            <w:r w:rsidRPr="0069317E">
              <w:tab/>
            </w:r>
            <w:r w:rsidRPr="0069317E">
              <w:rPr>
                <w:b/>
                <w:i/>
              </w:rPr>
              <w:t xml:space="preserve">didelis neigiamas poveikis – didelis neigiamas poveikis, apibrėžtas </w:t>
            </w:r>
            <w:r w:rsidR="00777EDB" w:rsidRPr="0069317E">
              <w:rPr>
                <w:b/>
                <w:i/>
              </w:rPr>
              <w:t>R</w:t>
            </w:r>
            <w:r w:rsidRPr="0069317E">
              <w:rPr>
                <w:b/>
                <w:i/>
              </w:rPr>
              <w:t>eglamento (EB) Nr. 734/2008 2 straipsnio c punkte;</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102</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6 straipsnio 1 dalies 45 a punktas (naujas)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szCs w:val="24"/>
              </w:rPr>
            </w:pPr>
            <w:r w:rsidRPr="0069317E">
              <w:rPr>
                <w:b/>
                <w:i/>
                <w:szCs w:val="24"/>
              </w:rPr>
              <w:t>45a)</w:t>
            </w:r>
            <w:r w:rsidRPr="0069317E">
              <w:rPr>
                <w:b/>
                <w:i/>
                <w:szCs w:val="24"/>
              </w:rPr>
              <w:tab/>
              <w:t>veiksmingumo rodikliai – parametrų rinkinys, taikomas siekiant įvertinti techninių priemonių veiksmingumą.</w:t>
            </w:r>
          </w:p>
        </w:tc>
      </w:tr>
    </w:tbl>
    <w:p w:rsidR="00A809C7" w:rsidRPr="00413E50" w:rsidRDefault="00A809C7" w:rsidP="00A809C7">
      <w:pPr>
        <w:pStyle w:val="AMNumberTabs"/>
      </w:pPr>
      <w:r w:rsidRPr="00413E50">
        <w:t>Pakeitima</w:t>
      </w:r>
      <w:r w:rsidR="002E1371">
        <w:t>i</w:t>
      </w:r>
      <w:r w:rsidRPr="00413E50">
        <w:tab/>
      </w:r>
      <w:r w:rsidRPr="00413E50">
        <w:tab/>
        <w:t>303</w:t>
      </w:r>
      <w:r w:rsidR="002E1371">
        <w:t xml:space="preserve"> ir 349</w:t>
      </w:r>
    </w:p>
    <w:p w:rsidR="00A809C7" w:rsidRPr="00413E50" w:rsidRDefault="00A809C7" w:rsidP="002E1371">
      <w:pPr>
        <w:pStyle w:val="NormalBold"/>
        <w:spacing w:before="240"/>
      </w:pPr>
      <w:r w:rsidRPr="00413E50">
        <w:t>Pasiūlymas dėl reglamento</w:t>
      </w:r>
    </w:p>
    <w:p w:rsidR="00A809C7" w:rsidRPr="00413E50" w:rsidRDefault="00A809C7" w:rsidP="00A809C7">
      <w:pPr>
        <w:pStyle w:val="NormalBold"/>
      </w:pPr>
      <w:r w:rsidRPr="00413E50">
        <w:t xml:space="preserve">7 straipsnio 1 </w:t>
      </w:r>
      <w:r w:rsidR="00E5450B" w:rsidRPr="00163B24">
        <w:t>pastraipos</w:t>
      </w:r>
      <w:r w:rsidRPr="00413E50">
        <w:t xml:space="preserve"> b punktas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809C7" w:rsidRPr="00413E50" w:rsidTr="00504FB5">
        <w:trPr>
          <w:jc w:val="center"/>
        </w:trPr>
        <w:tc>
          <w:tcPr>
            <w:tcW w:w="9752" w:type="dxa"/>
            <w:gridSpan w:val="2"/>
          </w:tcPr>
          <w:p w:rsidR="00A809C7" w:rsidRPr="00413E50" w:rsidRDefault="00A809C7" w:rsidP="00504FB5">
            <w:pPr>
              <w:keepNext/>
            </w:pPr>
          </w:p>
        </w:tc>
      </w:tr>
      <w:tr w:rsidR="00A809C7" w:rsidRPr="00413E50" w:rsidTr="00504FB5">
        <w:trPr>
          <w:jc w:val="center"/>
        </w:trPr>
        <w:tc>
          <w:tcPr>
            <w:tcW w:w="4876" w:type="dxa"/>
          </w:tcPr>
          <w:p w:rsidR="00A809C7" w:rsidRPr="00413E50" w:rsidRDefault="00A809C7" w:rsidP="00504FB5">
            <w:pPr>
              <w:pStyle w:val="ColumnHeading"/>
              <w:keepNext/>
            </w:pPr>
            <w:r w:rsidRPr="00413E50">
              <w:t>Komisijos siūlomas tekstas</w:t>
            </w:r>
          </w:p>
        </w:tc>
        <w:tc>
          <w:tcPr>
            <w:tcW w:w="4876" w:type="dxa"/>
          </w:tcPr>
          <w:p w:rsidR="00A809C7" w:rsidRPr="00413E50" w:rsidRDefault="00A809C7" w:rsidP="00504FB5">
            <w:pPr>
              <w:pStyle w:val="ColumnHeading"/>
              <w:keepNext/>
            </w:pPr>
            <w:r w:rsidRPr="00413E50">
              <w:t>Pakeitimas</w:t>
            </w:r>
          </w:p>
        </w:tc>
      </w:tr>
      <w:tr w:rsidR="00A809C7" w:rsidRPr="00413E50" w:rsidTr="00504FB5">
        <w:trPr>
          <w:jc w:val="center"/>
        </w:trPr>
        <w:tc>
          <w:tcPr>
            <w:tcW w:w="4876" w:type="dxa"/>
          </w:tcPr>
          <w:p w:rsidR="00A809C7" w:rsidRPr="00413E50" w:rsidRDefault="00A809C7" w:rsidP="00504FB5">
            <w:pPr>
              <w:pStyle w:val="Normal6"/>
            </w:pPr>
            <w:r w:rsidRPr="00413E50">
              <w:t>b)</w:t>
            </w:r>
            <w:r w:rsidRPr="00413E50">
              <w:tab/>
              <w:t>elektros srovę</w:t>
            </w:r>
            <w:r w:rsidRPr="00E423A6">
              <w:rPr>
                <w:b/>
                <w:i/>
              </w:rPr>
              <w:t>,</w:t>
            </w:r>
            <w:r w:rsidRPr="00413E50">
              <w:rPr>
                <w:b/>
                <w:i/>
              </w:rPr>
              <w:t xml:space="preserve"> išskyrus tralą su elektros srovės impulsais, kaip nustatyta 24 straipsnyje ir V priedo E dalyje,</w:t>
            </w:r>
          </w:p>
        </w:tc>
        <w:tc>
          <w:tcPr>
            <w:tcW w:w="4876" w:type="dxa"/>
          </w:tcPr>
          <w:p w:rsidR="00A809C7" w:rsidRPr="00413E50" w:rsidRDefault="00A809C7" w:rsidP="002914F2">
            <w:pPr>
              <w:pStyle w:val="Normal6"/>
              <w:rPr>
                <w:szCs w:val="24"/>
              </w:rPr>
            </w:pPr>
            <w:r w:rsidRPr="00413E50">
              <w:t>b)</w:t>
            </w:r>
            <w:r w:rsidRPr="00413E50">
              <w:tab/>
              <w:t>elektros srovę</w:t>
            </w:r>
            <w:r w:rsidR="002914F2" w:rsidRPr="00E423A6">
              <w:rPr>
                <w:b/>
                <w:i/>
              </w:rPr>
              <w:t>;</w:t>
            </w:r>
          </w:p>
        </w:tc>
      </w:tr>
    </w:tbl>
    <w:p w:rsidR="00A809C7" w:rsidRPr="0069317E" w:rsidRDefault="00A809C7" w:rsidP="00D20C76"/>
    <w:p w:rsidR="00D20C76" w:rsidRPr="0069317E" w:rsidRDefault="00D20C76" w:rsidP="00D20C76">
      <w:pPr>
        <w:pStyle w:val="AMNumberTabs"/>
      </w:pPr>
      <w:r w:rsidRPr="0069317E">
        <w:t>Pakeitimas</w:t>
      </w:r>
      <w:r w:rsidRPr="0069317E">
        <w:tab/>
      </w:r>
      <w:r w:rsidRPr="0069317E">
        <w:tab/>
        <w:t>103</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7 straipsnio 1 pastraipos g punktas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A809C7">
        <w:trPr>
          <w:trHeight w:hRule="exact" w:val="240"/>
          <w:jc w:val="center"/>
        </w:trPr>
        <w:tc>
          <w:tcPr>
            <w:tcW w:w="9752" w:type="dxa"/>
            <w:gridSpan w:val="2"/>
          </w:tcPr>
          <w:p w:rsidR="00D20C76" w:rsidRPr="0069317E" w:rsidRDefault="00D20C76" w:rsidP="007A3F0C"/>
        </w:tc>
      </w:tr>
      <w:tr w:rsidR="00D20C76" w:rsidRPr="0069317E" w:rsidTr="00A809C7">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A809C7">
        <w:trPr>
          <w:jc w:val="center"/>
        </w:trPr>
        <w:tc>
          <w:tcPr>
            <w:tcW w:w="4876" w:type="dxa"/>
          </w:tcPr>
          <w:p w:rsidR="00D20C76" w:rsidRPr="0069317E" w:rsidRDefault="00D20C76" w:rsidP="007A3F0C">
            <w:pPr>
              <w:pStyle w:val="Normal6"/>
            </w:pPr>
            <w:r w:rsidRPr="0069317E">
              <w:t>g)</w:t>
            </w:r>
            <w:r w:rsidRPr="0069317E">
              <w:tab/>
              <w:t>bet kokios rūšies sviedinius,</w:t>
            </w:r>
          </w:p>
        </w:tc>
        <w:tc>
          <w:tcPr>
            <w:tcW w:w="4876" w:type="dxa"/>
          </w:tcPr>
          <w:p w:rsidR="00D20C76" w:rsidRPr="0069317E" w:rsidRDefault="00D20C76" w:rsidP="007A3F0C">
            <w:pPr>
              <w:pStyle w:val="Normal6"/>
            </w:pPr>
            <w:r w:rsidRPr="0069317E">
              <w:t>g)</w:t>
            </w:r>
            <w:r w:rsidRPr="0069317E">
              <w:tab/>
              <w:t>bet kokios rūšies sviedinius,</w:t>
            </w:r>
            <w:r w:rsidRPr="0069317E">
              <w:rPr>
                <w:b/>
                <w:i/>
              </w:rPr>
              <w:t xml:space="preserve"> išskyrus sviedinius, naudojamus į gaudykles įplaukusiems ar įstrigusiems tunams užmušti, rankinius žeberklus ir </w:t>
            </w:r>
            <w:proofErr w:type="spellStart"/>
            <w:r w:rsidRPr="0069317E">
              <w:rPr>
                <w:b/>
                <w:i/>
              </w:rPr>
              <w:t>žeberklinius</w:t>
            </w:r>
            <w:proofErr w:type="spellEnd"/>
            <w:r w:rsidRPr="0069317E">
              <w:rPr>
                <w:b/>
                <w:i/>
              </w:rPr>
              <w:t xml:space="preserve"> šautuvus, naudojamus vykdant mėgėjų žvejybą be akvalango nuo aušros iki sutemų;</w:t>
            </w:r>
          </w:p>
        </w:tc>
      </w:tr>
    </w:tbl>
    <w:p w:rsidR="00A809C7" w:rsidRDefault="00A809C7" w:rsidP="00A809C7">
      <w:pPr>
        <w:pStyle w:val="AMNumberTabs"/>
      </w:pPr>
      <w:r w:rsidRPr="00374F01">
        <w:t>Pakeitimas</w:t>
      </w:r>
      <w:r w:rsidRPr="00374F01">
        <w:tab/>
      </w:r>
      <w:r w:rsidRPr="00374F01">
        <w:tab/>
        <w:t>296</w:t>
      </w:r>
    </w:p>
    <w:p w:rsidR="00A809C7" w:rsidRDefault="00A809C7" w:rsidP="00880DC5">
      <w:pPr>
        <w:pStyle w:val="NormalBold"/>
        <w:spacing w:before="240"/>
      </w:pPr>
      <w:r w:rsidRPr="00374F01">
        <w:t>Pasiūlymas dėl reglamento</w:t>
      </w:r>
    </w:p>
    <w:p w:rsidR="00A809C7" w:rsidRDefault="00A809C7" w:rsidP="00A809C7">
      <w:pPr>
        <w:pStyle w:val="NormalBold"/>
      </w:pPr>
      <w:r w:rsidRPr="00374F01">
        <w:t xml:space="preserve">7 straipsnio 1 </w:t>
      </w:r>
      <w:r w:rsidR="002914F2">
        <w:t xml:space="preserve">a </w:t>
      </w:r>
      <w:r w:rsidRPr="00374F01">
        <w:t>pastraipa (nauja)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09C7" w:rsidTr="00504FB5">
        <w:trPr>
          <w:trHeight w:hRule="exact" w:val="240"/>
          <w:jc w:val="center"/>
        </w:trPr>
        <w:tc>
          <w:tcPr>
            <w:tcW w:w="9752" w:type="dxa"/>
            <w:gridSpan w:val="2"/>
          </w:tcPr>
          <w:p w:rsidR="00A809C7" w:rsidRDefault="00A809C7" w:rsidP="00504FB5"/>
        </w:tc>
      </w:tr>
      <w:tr w:rsidR="00A809C7" w:rsidTr="00504FB5">
        <w:trPr>
          <w:trHeight w:val="240"/>
          <w:jc w:val="center"/>
        </w:trPr>
        <w:tc>
          <w:tcPr>
            <w:tcW w:w="4876" w:type="dxa"/>
          </w:tcPr>
          <w:p w:rsidR="00A809C7" w:rsidRPr="00374F01" w:rsidRDefault="00A809C7" w:rsidP="00504FB5">
            <w:pPr>
              <w:pStyle w:val="ColumnHeading"/>
            </w:pPr>
            <w:r w:rsidRPr="00374F01">
              <w:t>Komisijos siūlomas tekstas</w:t>
            </w:r>
          </w:p>
        </w:tc>
        <w:tc>
          <w:tcPr>
            <w:tcW w:w="4876" w:type="dxa"/>
          </w:tcPr>
          <w:p w:rsidR="00A809C7" w:rsidRPr="00374F01" w:rsidRDefault="00A809C7" w:rsidP="00504FB5">
            <w:pPr>
              <w:pStyle w:val="ColumnHeading"/>
            </w:pPr>
            <w:r w:rsidRPr="00374F01">
              <w:t>Pakeitimas</w:t>
            </w:r>
          </w:p>
        </w:tc>
      </w:tr>
      <w:tr w:rsidR="00A809C7" w:rsidTr="00504FB5">
        <w:trPr>
          <w:jc w:val="center"/>
        </w:trPr>
        <w:tc>
          <w:tcPr>
            <w:tcW w:w="4876" w:type="dxa"/>
          </w:tcPr>
          <w:p w:rsidR="00A809C7" w:rsidRPr="00374F01" w:rsidRDefault="00A809C7" w:rsidP="00504FB5">
            <w:pPr>
              <w:pStyle w:val="Normal6"/>
            </w:pPr>
          </w:p>
        </w:tc>
        <w:tc>
          <w:tcPr>
            <w:tcW w:w="4876" w:type="dxa"/>
          </w:tcPr>
          <w:p w:rsidR="00A809C7" w:rsidRPr="00374F01" w:rsidRDefault="00A809C7" w:rsidP="00504FB5">
            <w:pPr>
              <w:pStyle w:val="Normal6"/>
            </w:pPr>
            <w:r w:rsidRPr="00374F01">
              <w:rPr>
                <w:b/>
                <w:i/>
              </w:rPr>
              <w:t>Nepaisant 2 straipsnio nuostatų, šis straipsnis taikomas tarptautiniams vandenims ir trečiųjų valstybių vandenims.</w:t>
            </w:r>
          </w:p>
        </w:tc>
      </w:tr>
    </w:tbl>
    <w:p w:rsidR="00A809C7" w:rsidRPr="0069317E" w:rsidRDefault="00A809C7" w:rsidP="00D20C76"/>
    <w:p w:rsidR="00D20C76" w:rsidRPr="0069317E" w:rsidRDefault="00D20C76" w:rsidP="00D20C76">
      <w:pPr>
        <w:pStyle w:val="AMNumberTabs"/>
        <w:keepNext/>
      </w:pPr>
      <w:r w:rsidRPr="0069317E">
        <w:t>Pakeitimas</w:t>
      </w:r>
      <w:r w:rsidRPr="0069317E">
        <w:tab/>
      </w:r>
      <w:r w:rsidRPr="0069317E">
        <w:tab/>
        <w:t>104</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9 straipsnio 1 dalis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1.</w:t>
            </w:r>
            <w:r w:rsidRPr="0069317E">
              <w:tab/>
              <w:t xml:space="preserve">Nė viena velkamojo žvejybos įrankio dalis negali būti </w:t>
            </w:r>
            <w:r w:rsidRPr="0069317E">
              <w:rPr>
                <w:b/>
                <w:i/>
              </w:rPr>
              <w:t xml:space="preserve">sumegzta </w:t>
            </w:r>
            <w:r w:rsidRPr="0069317E">
              <w:t>iš tinklo, kurio akių dydis mažesnis nei tralo maišo tinklo akių dydis.</w:t>
            </w:r>
            <w:r w:rsidRPr="0069317E">
              <w:rPr>
                <w:b/>
                <w:i/>
              </w:rPr>
              <w:t xml:space="preserve"> </w:t>
            </w:r>
            <w:r w:rsidRPr="0069317E">
              <w:t>Ši nuostata netaikoma tinklo įtaisams, kurie naudojami žvejybos įrankio stebėsenos jutikliams pritvirtinti.</w:t>
            </w:r>
          </w:p>
        </w:tc>
        <w:tc>
          <w:tcPr>
            <w:tcW w:w="4876" w:type="dxa"/>
          </w:tcPr>
          <w:p w:rsidR="00D20C76" w:rsidRPr="0069317E" w:rsidRDefault="00D20C76" w:rsidP="007A3F0C">
            <w:pPr>
              <w:pStyle w:val="Normal6"/>
              <w:rPr>
                <w:szCs w:val="24"/>
              </w:rPr>
            </w:pPr>
            <w:r w:rsidRPr="0069317E">
              <w:t>1.</w:t>
            </w:r>
            <w:r w:rsidRPr="0069317E">
              <w:tab/>
              <w:t>Nė viena velkamojo žvejybos įrankio dalis negali būti iš tinklo, kurio akių dydis mažesnis nei tralo maišo tinklo akių dydis. Ši nuostata netaikoma tinklo įtaisams, kurie naudojami žvejybos įrankio stebėsenos jutikliams pritvirtinti</w:t>
            </w:r>
            <w:r w:rsidRPr="0069317E">
              <w:rPr>
                <w:b/>
                <w:i/>
              </w:rPr>
              <w:t xml:space="preserve">, ir selektyviosios žvejybos įtaisams, kuriais siekiama gerinti tam tikro dydžio ar rūšies </w:t>
            </w:r>
            <w:r w:rsidRPr="0069317E">
              <w:rPr>
                <w:b/>
                <w:i/>
              </w:rPr>
              <w:lastRenderedPageBreak/>
              <w:t>jūrų gyvūnų atranką</w:t>
            </w:r>
            <w:r w:rsidRPr="0069317E">
              <w:t>.</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105</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9 straipsnio 3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hideMark/>
          </w:tcPr>
          <w:p w:rsidR="00D20C76" w:rsidRPr="0069317E" w:rsidRDefault="00D20C76" w:rsidP="007A3F0C">
            <w:pPr>
              <w:pStyle w:val="ColumnHeading"/>
              <w:keepNext/>
            </w:pPr>
            <w:r w:rsidRPr="0069317E">
              <w:t>Komisijos siūlomas tekstas</w:t>
            </w:r>
          </w:p>
        </w:tc>
        <w:tc>
          <w:tcPr>
            <w:tcW w:w="4876" w:type="dxa"/>
            <w:hideMark/>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hideMark/>
          </w:tcPr>
          <w:p w:rsidR="00D20C76" w:rsidRPr="0069317E" w:rsidRDefault="00D20C76" w:rsidP="007A3F0C">
            <w:pPr>
              <w:pStyle w:val="Normal6"/>
            </w:pPr>
            <w:r w:rsidRPr="0069317E">
              <w:t>3.</w:t>
            </w:r>
            <w:r w:rsidRPr="0069317E">
              <w:tab/>
              <w:t xml:space="preserve">Draudžiama </w:t>
            </w:r>
            <w:r w:rsidRPr="0069317E">
              <w:rPr>
                <w:b/>
                <w:i/>
              </w:rPr>
              <w:t>gaminti tralo maišą</w:t>
            </w:r>
            <w:r w:rsidRPr="0069317E">
              <w:t xml:space="preserve"> ar </w:t>
            </w:r>
            <w:r w:rsidRPr="0069317E">
              <w:rPr>
                <w:b/>
                <w:i/>
              </w:rPr>
              <w:t>pritvirtinti</w:t>
            </w:r>
            <w:r w:rsidRPr="0069317E">
              <w:t xml:space="preserve"> įtaisą, kuriuo užtveriamos ar kitaip faktiškai sumažinamos tralo maišo ar bet kurios velkamojo žvejybos įrankio dalies tinklo akys. Šia nuostata neatmetama galimybė naudoti nustatytus įtaisus, skirtus nusidėvėjimui mažinti ir sugautų gyvūnų išsprūdimui iš velkamųjų žvejybos įrankių priekinės dalies didinti arba riboti.</w:t>
            </w:r>
          </w:p>
        </w:tc>
        <w:tc>
          <w:tcPr>
            <w:tcW w:w="4876" w:type="dxa"/>
            <w:hideMark/>
          </w:tcPr>
          <w:p w:rsidR="00D20C76" w:rsidRPr="0069317E" w:rsidRDefault="00D20C76" w:rsidP="007A3F0C">
            <w:pPr>
              <w:pStyle w:val="Normal6"/>
              <w:rPr>
                <w:szCs w:val="24"/>
              </w:rPr>
            </w:pPr>
            <w:r w:rsidRPr="0069317E">
              <w:t>3.</w:t>
            </w:r>
            <w:r w:rsidRPr="0069317E">
              <w:tab/>
              <w:t xml:space="preserve">Draudžiama </w:t>
            </w:r>
            <w:r w:rsidRPr="0069317E">
              <w:rPr>
                <w:b/>
                <w:i/>
              </w:rPr>
              <w:t>žvejybos laive naudoti</w:t>
            </w:r>
            <w:r w:rsidRPr="0069317E">
              <w:t xml:space="preserve"> ar </w:t>
            </w:r>
            <w:r w:rsidRPr="0069317E">
              <w:rPr>
                <w:b/>
                <w:i/>
              </w:rPr>
              <w:t>gabenti</w:t>
            </w:r>
            <w:r w:rsidRPr="0069317E">
              <w:t xml:space="preserve"> įtaisą, kuriuo užtveriamos ar kitaip faktiškai sumažinamos tralo maišo ar bet kurios velkamojo žvejybos įrankio dalies tinklo akys. Šia nuostata neatmetama galimybė naudoti nustatytus įtaisus, skirtus nusidėvėjimui mažinti ir sugautų gyvūnų išsprūdimui iš velkamųjų žvejybos įrankių priekinės dalies didinti arba riboti</w:t>
            </w:r>
            <w:r w:rsidRPr="0069317E">
              <w:rPr>
                <w:b/>
                <w:i/>
              </w:rPr>
              <w:t>, arba pritvirtinti laimikio kontrolės prietaisus</w:t>
            </w:r>
            <w:r w:rsidRPr="0069317E">
              <w:t>.</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106</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10 straipsnio antraštinė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hideMark/>
          </w:tcPr>
          <w:p w:rsidR="00D20C76" w:rsidRPr="0069317E" w:rsidRDefault="00D20C76" w:rsidP="007A3F0C">
            <w:pPr>
              <w:pStyle w:val="ColumnHeading"/>
              <w:keepNext/>
            </w:pPr>
            <w:r w:rsidRPr="0069317E">
              <w:t>Komisijos siūlomas tekstas</w:t>
            </w:r>
          </w:p>
        </w:tc>
        <w:tc>
          <w:tcPr>
            <w:tcW w:w="4876" w:type="dxa"/>
            <w:hideMark/>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hideMark/>
          </w:tcPr>
          <w:p w:rsidR="00D20C76" w:rsidRPr="0069317E" w:rsidRDefault="00D20C76" w:rsidP="007A3F0C">
            <w:pPr>
              <w:pStyle w:val="Normal6"/>
            </w:pPr>
            <w:r w:rsidRPr="0069317E">
              <w:t xml:space="preserve">Bendrieji </w:t>
            </w:r>
            <w:r w:rsidRPr="0069317E">
              <w:rPr>
                <w:b/>
                <w:i/>
              </w:rPr>
              <w:t>pasyviųjų</w:t>
            </w:r>
            <w:r w:rsidRPr="0069317E">
              <w:t xml:space="preserve"> tinklų naudojimo apribojimai</w:t>
            </w:r>
          </w:p>
        </w:tc>
        <w:tc>
          <w:tcPr>
            <w:tcW w:w="4876" w:type="dxa"/>
            <w:hideMark/>
          </w:tcPr>
          <w:p w:rsidR="00D20C76" w:rsidRPr="0069317E" w:rsidRDefault="00D20C76" w:rsidP="007A3F0C">
            <w:pPr>
              <w:pStyle w:val="Normal6"/>
              <w:rPr>
                <w:szCs w:val="24"/>
              </w:rPr>
            </w:pPr>
            <w:r w:rsidRPr="0069317E">
              <w:t xml:space="preserve">Bendrieji </w:t>
            </w:r>
            <w:r w:rsidRPr="0069317E">
              <w:rPr>
                <w:b/>
                <w:i/>
              </w:rPr>
              <w:t>statomųjų ir dreifuojančiųjų</w:t>
            </w:r>
            <w:r w:rsidRPr="0069317E">
              <w:t xml:space="preserve"> tinklų naudojimo apribojimai</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107</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10 straipsnio 4 dalies 1 įtrauka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hideMark/>
          </w:tcPr>
          <w:p w:rsidR="00D20C76" w:rsidRPr="0069317E" w:rsidRDefault="00D20C76" w:rsidP="007A3F0C">
            <w:pPr>
              <w:pStyle w:val="ColumnHeading"/>
              <w:keepNext/>
            </w:pPr>
            <w:r w:rsidRPr="0069317E">
              <w:t>Komisijos siūlomas tekstas</w:t>
            </w:r>
          </w:p>
        </w:tc>
        <w:tc>
          <w:tcPr>
            <w:tcW w:w="4876" w:type="dxa"/>
            <w:hideMark/>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hideMark/>
          </w:tcPr>
          <w:p w:rsidR="00D20C76" w:rsidRPr="0069317E" w:rsidRDefault="00D20C76" w:rsidP="007A3F0C">
            <w:pPr>
              <w:pStyle w:val="Normal6"/>
            </w:pPr>
            <w:r w:rsidRPr="0069317E">
              <w:t>–</w:t>
            </w:r>
            <w:r w:rsidRPr="0069317E">
              <w:tab/>
            </w:r>
            <w:proofErr w:type="spellStart"/>
            <w:r w:rsidRPr="0069317E">
              <w:t>ilgapelekiams</w:t>
            </w:r>
            <w:proofErr w:type="spellEnd"/>
            <w:r w:rsidRPr="0069317E">
              <w:t xml:space="preserve"> tunams (</w:t>
            </w:r>
            <w:proofErr w:type="spellStart"/>
            <w:r w:rsidRPr="0069317E">
              <w:t>Thunnus</w:t>
            </w:r>
            <w:proofErr w:type="spellEnd"/>
            <w:r w:rsidRPr="0069317E">
              <w:t xml:space="preserve"> </w:t>
            </w:r>
            <w:proofErr w:type="spellStart"/>
            <w:r w:rsidRPr="0069317E">
              <w:t>alalunga</w:t>
            </w:r>
            <w:proofErr w:type="spellEnd"/>
            <w:r w:rsidRPr="0069317E">
              <w:t>),</w:t>
            </w:r>
          </w:p>
        </w:tc>
        <w:tc>
          <w:tcPr>
            <w:tcW w:w="4876" w:type="dxa"/>
            <w:hideMark/>
          </w:tcPr>
          <w:p w:rsidR="00D20C76" w:rsidRPr="0069317E" w:rsidRDefault="00D20C76" w:rsidP="007A3F0C">
            <w:pPr>
              <w:pStyle w:val="Normal6"/>
              <w:rPr>
                <w:szCs w:val="24"/>
              </w:rPr>
            </w:pPr>
            <w:r w:rsidRPr="0069317E">
              <w:rPr>
                <w:i/>
              </w:rPr>
              <w:t>(Tekstas lietuvių kalba nekeičiamas.)</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108</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10 straipsnio 5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hideMark/>
          </w:tcPr>
          <w:p w:rsidR="00D20C76" w:rsidRPr="0069317E" w:rsidRDefault="00D20C76" w:rsidP="007A3F0C">
            <w:pPr>
              <w:pStyle w:val="ColumnHeading"/>
              <w:keepNext/>
            </w:pPr>
            <w:r w:rsidRPr="0069317E">
              <w:t>Komisijos siūlomas tekstas</w:t>
            </w:r>
          </w:p>
        </w:tc>
        <w:tc>
          <w:tcPr>
            <w:tcW w:w="4876" w:type="dxa"/>
            <w:hideMark/>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hideMark/>
          </w:tcPr>
          <w:p w:rsidR="00D20C76" w:rsidRPr="0069317E" w:rsidRDefault="00D20C76" w:rsidP="007A3F0C">
            <w:pPr>
              <w:pStyle w:val="Normal6"/>
            </w:pPr>
            <w:r w:rsidRPr="0069317E">
              <w:t>5.</w:t>
            </w:r>
            <w:r w:rsidRPr="0069317E">
              <w:tab/>
              <w:t xml:space="preserve">Draudžiama dugninius statomuosius žiauninius tinklus, pinkliuosius tinklus ir sieninius tinklus statyti tose vietose, kurių gylis, kaip pažymėta jūrlapyje, yra didesnis kaip </w:t>
            </w:r>
            <w:r w:rsidRPr="0069317E">
              <w:rPr>
                <w:b/>
                <w:i/>
              </w:rPr>
              <w:t>600</w:t>
            </w:r>
            <w:r w:rsidRPr="0069317E">
              <w:t xml:space="preserve"> metrų.</w:t>
            </w:r>
          </w:p>
        </w:tc>
        <w:tc>
          <w:tcPr>
            <w:tcW w:w="4876" w:type="dxa"/>
            <w:hideMark/>
          </w:tcPr>
          <w:p w:rsidR="00D20C76" w:rsidRPr="0069317E" w:rsidRDefault="00D20C76" w:rsidP="007A3F0C">
            <w:pPr>
              <w:pStyle w:val="Normal6"/>
              <w:rPr>
                <w:szCs w:val="24"/>
              </w:rPr>
            </w:pPr>
            <w:r w:rsidRPr="0069317E">
              <w:t>5.</w:t>
            </w:r>
            <w:r w:rsidRPr="0069317E">
              <w:tab/>
              <w:t xml:space="preserve">Draudžiama dugninius statomuosius žiauninius tinklus, pinkliuosius tinklus ir sieninius tinklus statyti tose vietose, kurių gylis, kaip pažymėta jūrlapyje, yra didesnis kaip </w:t>
            </w:r>
            <w:r w:rsidRPr="0069317E">
              <w:rPr>
                <w:b/>
                <w:i/>
              </w:rPr>
              <w:t>200</w:t>
            </w:r>
            <w:r w:rsidRPr="0069317E">
              <w:t xml:space="preserve"> metrų.</w:t>
            </w:r>
          </w:p>
        </w:tc>
      </w:tr>
    </w:tbl>
    <w:p w:rsidR="00441979" w:rsidRPr="0069317E" w:rsidRDefault="00441979" w:rsidP="00D20C76"/>
    <w:p w:rsidR="00D20C76" w:rsidRPr="0069317E" w:rsidRDefault="00D20C76" w:rsidP="00D20C76">
      <w:pPr>
        <w:pStyle w:val="AMNumberTabs"/>
      </w:pPr>
      <w:r w:rsidRPr="0069317E">
        <w:t>Pakeitimas</w:t>
      </w:r>
      <w:r w:rsidRPr="0069317E">
        <w:tab/>
      </w:r>
      <w:r w:rsidRPr="0069317E">
        <w:tab/>
        <w:t>109</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10 straipsnio 5 a dalis (nauja)</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441979">
            <w:pPr>
              <w:pStyle w:val="Normal6"/>
            </w:pPr>
            <w:r w:rsidRPr="0069317E">
              <w:rPr>
                <w:b/>
                <w:i/>
              </w:rPr>
              <w:t>5a.</w:t>
            </w:r>
            <w:r w:rsidRPr="0069317E">
              <w:tab/>
            </w:r>
            <w:r w:rsidRPr="0069317E">
              <w:rPr>
                <w:b/>
                <w:i/>
              </w:rPr>
              <w:t>Nepaisant 5 dalies: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r w:rsidRPr="0069317E">
              <w:rPr>
                <w:b/>
                <w:i/>
              </w:rPr>
              <w:t>a) taikomos specialios nukrypti leidžiančios nuostatos, kaip nustatyta V priedo C dalies 6 punkte, VI priedo C dalies 6 ir 9 punktuose ir VII priedo C dalies 4 punkte, kai jūrlapyje pažymėtas gylis yra nuo 200 iki 600 metrų;</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r w:rsidRPr="0069317E">
              <w:rPr>
                <w:b/>
                <w:i/>
              </w:rPr>
              <w:t>b) 5 straipsnio e punkte apibrėžtoje žvejybos zonoje dugninius statomuosius žiauninius tinklus, pinkliuosius tinklus ir sieninius tinklus leidžiama statyti tose vietose, kurių gylis, kaip pažymėta jūrlapyje, yra didesnis kaip 200 m.</w:t>
            </w:r>
          </w:p>
        </w:tc>
      </w:tr>
    </w:tbl>
    <w:p w:rsidR="00A809C7" w:rsidRDefault="00A809C7" w:rsidP="00D20C76"/>
    <w:p w:rsidR="00005AB1" w:rsidRPr="00D07507" w:rsidRDefault="00005AB1" w:rsidP="00005AB1">
      <w:pPr>
        <w:pStyle w:val="AMNumberTabs"/>
      </w:pPr>
      <w:r w:rsidRPr="00D07507">
        <w:t>Pakeitimas</w:t>
      </w:r>
      <w:r w:rsidRPr="00D07507">
        <w:tab/>
      </w:r>
      <w:r w:rsidRPr="00D07507">
        <w:tab/>
        <w:t>272</w:t>
      </w:r>
    </w:p>
    <w:p w:rsidR="00005AB1" w:rsidRPr="00D07507" w:rsidRDefault="00005AB1" w:rsidP="00005AB1">
      <w:pPr>
        <w:pStyle w:val="NormalBold"/>
        <w:spacing w:before="240"/>
      </w:pPr>
      <w:r w:rsidRPr="00D07507">
        <w:t>Pasiūlymas dėl reglamento</w:t>
      </w:r>
    </w:p>
    <w:p w:rsidR="00005AB1" w:rsidRPr="00D07507" w:rsidRDefault="00005AB1" w:rsidP="00005AB1">
      <w:pPr>
        <w:pStyle w:val="NormalBold"/>
      </w:pPr>
      <w:r w:rsidRPr="00D07507">
        <w:t>10 straipsnio 5</w:t>
      </w:r>
      <w:r>
        <w:t xml:space="preserve"> b</w:t>
      </w:r>
      <w:r w:rsidRPr="00D07507">
        <w:t xml:space="preserve"> dalis (nauja)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05AB1" w:rsidRPr="00D07507" w:rsidTr="00E26182">
        <w:trPr>
          <w:jc w:val="center"/>
        </w:trPr>
        <w:tc>
          <w:tcPr>
            <w:tcW w:w="9752" w:type="dxa"/>
            <w:gridSpan w:val="2"/>
          </w:tcPr>
          <w:p w:rsidR="00005AB1" w:rsidRPr="00D07507" w:rsidRDefault="00005AB1" w:rsidP="00E26182">
            <w:pPr>
              <w:keepNext/>
            </w:pPr>
          </w:p>
        </w:tc>
      </w:tr>
      <w:tr w:rsidR="00005AB1" w:rsidRPr="00D07507" w:rsidTr="00E26182">
        <w:trPr>
          <w:jc w:val="center"/>
        </w:trPr>
        <w:tc>
          <w:tcPr>
            <w:tcW w:w="4876" w:type="dxa"/>
          </w:tcPr>
          <w:p w:rsidR="00005AB1" w:rsidRPr="00D07507" w:rsidRDefault="00005AB1" w:rsidP="00E26182">
            <w:pPr>
              <w:pStyle w:val="ColumnHeading"/>
              <w:keepNext/>
            </w:pPr>
            <w:r w:rsidRPr="00D07507">
              <w:t>Komisijos siūlomas tekstas</w:t>
            </w:r>
          </w:p>
        </w:tc>
        <w:tc>
          <w:tcPr>
            <w:tcW w:w="4876" w:type="dxa"/>
          </w:tcPr>
          <w:p w:rsidR="00005AB1" w:rsidRPr="00D07507" w:rsidRDefault="00005AB1" w:rsidP="00E26182">
            <w:pPr>
              <w:pStyle w:val="ColumnHeading"/>
              <w:keepNext/>
            </w:pPr>
            <w:r w:rsidRPr="00D07507">
              <w:t>Pakeitimas</w:t>
            </w:r>
          </w:p>
        </w:tc>
      </w:tr>
      <w:tr w:rsidR="00005AB1" w:rsidRPr="00D07507" w:rsidTr="00E26182">
        <w:trPr>
          <w:jc w:val="center"/>
        </w:trPr>
        <w:tc>
          <w:tcPr>
            <w:tcW w:w="4876" w:type="dxa"/>
          </w:tcPr>
          <w:p w:rsidR="00005AB1" w:rsidRPr="00D07507" w:rsidRDefault="00005AB1" w:rsidP="00E26182">
            <w:pPr>
              <w:pStyle w:val="Normal6"/>
            </w:pPr>
          </w:p>
        </w:tc>
        <w:tc>
          <w:tcPr>
            <w:tcW w:w="4876" w:type="dxa"/>
          </w:tcPr>
          <w:p w:rsidR="00005AB1" w:rsidRPr="00D07507" w:rsidRDefault="00005AB1" w:rsidP="00005AB1">
            <w:pPr>
              <w:pStyle w:val="Normal6"/>
              <w:rPr>
                <w:szCs w:val="24"/>
              </w:rPr>
            </w:pPr>
            <w:r w:rsidRPr="00D07507">
              <w:rPr>
                <w:b/>
                <w:i/>
              </w:rPr>
              <w:t>5</w:t>
            </w:r>
            <w:r>
              <w:rPr>
                <w:b/>
                <w:i/>
              </w:rPr>
              <w:t>b</w:t>
            </w:r>
            <w:r w:rsidRPr="00D07507">
              <w:rPr>
                <w:b/>
                <w:i/>
              </w:rPr>
              <w:t>.</w:t>
            </w:r>
            <w:r w:rsidRPr="00D07507">
              <w:rPr>
                <w:b/>
                <w:i/>
              </w:rPr>
              <w:tab/>
              <w:t>Draudžiama naudoti bet kokį dugninį statomąjį žiauninį tinklą, pinklųjį tinklą ar sieninį tinklą vietovėse, nustatytose pagal direktyvas 92/43/EEB, 2009/147/EB ir 2008/56/EB, jeigu tokia žvejyba turi neigiamo poveikio pažeidžiamų rūšių ir buveinių išsaugojimo būklei.</w:t>
            </w:r>
          </w:p>
        </w:tc>
      </w:tr>
    </w:tbl>
    <w:p w:rsidR="00005AB1" w:rsidRPr="0069317E" w:rsidRDefault="00005AB1" w:rsidP="00D20C76"/>
    <w:p w:rsidR="00D20C76" w:rsidRPr="0069317E" w:rsidRDefault="00D20C76" w:rsidP="00D20C76">
      <w:pPr>
        <w:pStyle w:val="AMNumberTabs"/>
        <w:keepNext/>
      </w:pPr>
      <w:r w:rsidRPr="0069317E">
        <w:lastRenderedPageBreak/>
        <w:t>Pakeitimas</w:t>
      </w:r>
      <w:r w:rsidRPr="0069317E">
        <w:tab/>
      </w:r>
      <w:r w:rsidRPr="0069317E">
        <w:tab/>
        <w:t>111</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11 straipsnio 3 dalis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3.</w:t>
            </w:r>
            <w:r w:rsidRPr="0069317E">
              <w:tab/>
              <w:t xml:space="preserve">Jeigu </w:t>
            </w:r>
            <w:r w:rsidRPr="0069317E">
              <w:rPr>
                <w:b/>
                <w:i/>
              </w:rPr>
              <w:t xml:space="preserve">1 ir </w:t>
            </w:r>
            <w:r w:rsidRPr="0069317E">
              <w:t xml:space="preserve">2 </w:t>
            </w:r>
            <w:r w:rsidRPr="0069317E">
              <w:rPr>
                <w:b/>
                <w:i/>
              </w:rPr>
              <w:t>dalyse</w:t>
            </w:r>
            <w:r w:rsidRPr="0069317E">
              <w:t xml:space="preserve"> nurodytų rūšių gyvūnai </w:t>
            </w:r>
            <w:r w:rsidRPr="0069317E">
              <w:rPr>
                <w:b/>
                <w:i/>
              </w:rPr>
              <w:t>sužvejojami kaip priegauda</w:t>
            </w:r>
            <w:r w:rsidRPr="0069317E">
              <w:t>, jų negalima sužaloti ir jie nedelsiant paleidžiami atgal į jūrą.</w:t>
            </w:r>
          </w:p>
        </w:tc>
        <w:tc>
          <w:tcPr>
            <w:tcW w:w="4876" w:type="dxa"/>
          </w:tcPr>
          <w:p w:rsidR="00D20C76" w:rsidRPr="0069317E" w:rsidRDefault="00D20C76" w:rsidP="007A3F0C">
            <w:pPr>
              <w:pStyle w:val="Normal6"/>
              <w:rPr>
                <w:b/>
                <w:i/>
              </w:rPr>
            </w:pPr>
            <w:r w:rsidRPr="0069317E">
              <w:t>3.</w:t>
            </w:r>
            <w:r w:rsidRPr="0069317E">
              <w:tab/>
              <w:t xml:space="preserve">Jeigu 2 </w:t>
            </w:r>
            <w:r w:rsidRPr="0069317E">
              <w:rPr>
                <w:b/>
                <w:i/>
              </w:rPr>
              <w:t>dalyje</w:t>
            </w:r>
            <w:r w:rsidRPr="0069317E">
              <w:t xml:space="preserve"> nurodytų rūšių gyvūnai </w:t>
            </w:r>
            <w:r w:rsidRPr="0069317E">
              <w:rPr>
                <w:b/>
                <w:i/>
              </w:rPr>
              <w:t>atsitiktinai sugaunami</w:t>
            </w:r>
            <w:r w:rsidRPr="0069317E">
              <w:t>, jų negalima sužaloti ir jie nedelsiant paleidžiami atgal į jūrą.</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112</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11 straipsnio 3 a dalis (nauja)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tc>
        <w:tc>
          <w:tcPr>
            <w:tcW w:w="4876" w:type="dxa"/>
            <w:shd w:val="clear" w:color="auto" w:fill="auto"/>
          </w:tcPr>
          <w:p w:rsidR="00D20C76" w:rsidRPr="0069317E" w:rsidRDefault="00D20C76" w:rsidP="007A3F0C">
            <w:pPr>
              <w:pStyle w:val="Normal6"/>
            </w:pPr>
            <w:r w:rsidRPr="0069317E">
              <w:rPr>
                <w:b/>
                <w:i/>
              </w:rPr>
              <w:t>3a.</w:t>
            </w:r>
            <w:r w:rsidRPr="0069317E">
              <w:tab/>
            </w:r>
            <w:r w:rsidRPr="0069317E">
              <w:rPr>
                <w:b/>
                <w:i/>
              </w:rPr>
              <w:t>3 dalis netaikoma tais atvejais, kai vėliavos valstybė narė įgyvendina oficialią programą, pagal kurią renkami I priede išvardytų rūšių egzemplioriai ir atliekami jų moksliniai tyrimai.</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113</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11 straipsnio 4 dalis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4.</w:t>
            </w:r>
            <w:r w:rsidRPr="0069317E">
              <w:tab/>
              <w:t xml:space="preserve">Jeigu, remiantis </w:t>
            </w:r>
            <w:r w:rsidRPr="0069317E">
              <w:rPr>
                <w:b/>
                <w:i/>
              </w:rPr>
              <w:t>geriausiomis</w:t>
            </w:r>
            <w:r w:rsidRPr="0069317E">
              <w:t xml:space="preserve"> turimomis mokslinėmis rekomendacijomis, nustatoma, kad I priede pateikiamą sąrašą būtina iš dalies pakeisti įtraukiant naujas rūšis, kurioms reikia apsaugos, pagal 32 straipsnį Komisijai suteikiami įgaliojimai deleguotaisiais aktais priimti tokius pakeitimus.</w:t>
            </w:r>
          </w:p>
        </w:tc>
        <w:tc>
          <w:tcPr>
            <w:tcW w:w="4876" w:type="dxa"/>
          </w:tcPr>
          <w:p w:rsidR="00D20C76" w:rsidRPr="0069317E" w:rsidRDefault="00D20C76" w:rsidP="007A3F0C">
            <w:pPr>
              <w:pStyle w:val="Normal6"/>
              <w:rPr>
                <w:szCs w:val="24"/>
              </w:rPr>
            </w:pPr>
            <w:r w:rsidRPr="0069317E">
              <w:t>4.</w:t>
            </w:r>
            <w:r w:rsidRPr="0069317E">
              <w:tab/>
              <w:t xml:space="preserve">Jeigu, remiantis </w:t>
            </w:r>
            <w:r w:rsidRPr="0069317E">
              <w:rPr>
                <w:b/>
                <w:i/>
              </w:rPr>
              <w:t>patikimiausiomis</w:t>
            </w:r>
            <w:r w:rsidRPr="0069317E">
              <w:t xml:space="preserve"> turimomis mokslinėmis rekomendacijomis, nustatoma, kad I priede pateikiamą sąrašą būtina iš dalies pakeisti įtraukiant naujas rūšis, kurioms reikia apsaugos</w:t>
            </w:r>
            <w:r w:rsidRPr="0069317E">
              <w:rPr>
                <w:b/>
                <w:i/>
              </w:rPr>
              <w:t>, arba išbraukiant rūšis, kurių nebereikia įtraukti į sąrašą</w:t>
            </w:r>
            <w:r w:rsidRPr="0069317E">
              <w:t>, pagal 32 straipsnį Komisijai suteikiami įgaliojimai deleguotaisiais aktais priimti tokius pakeitimus.</w:t>
            </w:r>
          </w:p>
        </w:tc>
      </w:tr>
    </w:tbl>
    <w:p w:rsidR="00D20C76" w:rsidRPr="0069317E" w:rsidRDefault="00D20C76" w:rsidP="00D20C76"/>
    <w:p w:rsidR="00D20C76" w:rsidRPr="0069317E" w:rsidRDefault="00D20C76" w:rsidP="00D20C76">
      <w:pPr>
        <w:pStyle w:val="AMNumberTabs"/>
        <w:keepNext/>
      </w:pPr>
      <w:r w:rsidRPr="0069317E">
        <w:lastRenderedPageBreak/>
        <w:t>Pakeitimas</w:t>
      </w:r>
      <w:r w:rsidRPr="0069317E">
        <w:tab/>
      </w:r>
      <w:r w:rsidRPr="0069317E">
        <w:tab/>
        <w:t>114</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11 straipsnio 5 dalis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5.</w:t>
            </w:r>
            <w:r w:rsidRPr="0069317E">
              <w:tab/>
            </w:r>
            <w:r w:rsidRPr="0069317E">
              <w:rPr>
                <w:b/>
                <w:i/>
              </w:rPr>
              <w:t>Pagal</w:t>
            </w:r>
            <w:r w:rsidRPr="0069317E">
              <w:t xml:space="preserve"> šio straipsnio 4 dalį</w:t>
            </w:r>
            <w:r w:rsidRPr="0069317E">
              <w:rPr>
                <w:b/>
                <w:i/>
              </w:rPr>
              <w:t xml:space="preserve"> priimtomis priemonėmis</w:t>
            </w:r>
            <w:r w:rsidRPr="0069317E">
              <w:t xml:space="preserve"> </w:t>
            </w:r>
            <w:r w:rsidRPr="0069317E">
              <w:rPr>
                <w:b/>
                <w:i/>
              </w:rPr>
              <w:t>turi būti siekiama įgyvendinti</w:t>
            </w:r>
            <w:r w:rsidRPr="0069317E">
              <w:t xml:space="preserve"> 4 straipsnio 1 dalies b punkte </w:t>
            </w:r>
            <w:r w:rsidRPr="0069317E">
              <w:rPr>
                <w:b/>
                <w:i/>
              </w:rPr>
              <w:t>nustatytą uždavinį</w:t>
            </w:r>
            <w:r w:rsidRPr="0069317E">
              <w:t>.</w:t>
            </w:r>
          </w:p>
        </w:tc>
        <w:tc>
          <w:tcPr>
            <w:tcW w:w="4876" w:type="dxa"/>
          </w:tcPr>
          <w:p w:rsidR="00D20C76" w:rsidRPr="0069317E" w:rsidRDefault="00D20C76" w:rsidP="007A3F0C">
            <w:pPr>
              <w:pStyle w:val="Normal6"/>
              <w:rPr>
                <w:szCs w:val="24"/>
              </w:rPr>
            </w:pPr>
            <w:r w:rsidRPr="0069317E">
              <w:t>5.</w:t>
            </w:r>
            <w:r w:rsidRPr="0069317E">
              <w:tab/>
            </w:r>
            <w:r w:rsidRPr="0069317E">
              <w:rPr>
                <w:b/>
                <w:i/>
              </w:rPr>
              <w:t>Prieš priimant priemones pagal</w:t>
            </w:r>
            <w:r w:rsidRPr="0069317E">
              <w:t xml:space="preserve"> šio straipsnio 4 dalį </w:t>
            </w:r>
            <w:r w:rsidRPr="0069317E">
              <w:rPr>
                <w:b/>
                <w:i/>
              </w:rPr>
              <w:t>tur</w:t>
            </w:r>
            <w:r w:rsidR="00777EDB" w:rsidRPr="0069317E">
              <w:rPr>
                <w:b/>
                <w:i/>
              </w:rPr>
              <w:t>ėtų</w:t>
            </w:r>
            <w:r w:rsidRPr="0069317E">
              <w:rPr>
                <w:b/>
                <w:i/>
              </w:rPr>
              <w:t xml:space="preserve"> būti</w:t>
            </w:r>
            <w:r w:rsidRPr="0069317E">
              <w:t xml:space="preserve"> </w:t>
            </w:r>
            <w:r w:rsidRPr="0069317E">
              <w:rPr>
                <w:b/>
                <w:i/>
              </w:rPr>
              <w:t>atliktas</w:t>
            </w:r>
            <w:r w:rsidRPr="0069317E">
              <w:t xml:space="preserve"> 4 straipsnio 1 dalies b punkte </w:t>
            </w:r>
            <w:r w:rsidRPr="0069317E">
              <w:rPr>
                <w:b/>
                <w:i/>
              </w:rPr>
              <w:t>nustatytų veiksmingumo rodiklių įvertinimas</w:t>
            </w:r>
            <w:r w:rsidRPr="0069317E">
              <w:t>.</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115</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12 straipsnio antraštinė dalis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jc w:val="center"/>
            </w:pPr>
            <w:r w:rsidRPr="0069317E">
              <w:t xml:space="preserve">Jūrų žinduolių, jūrų paukščių ir jūrų roplių </w:t>
            </w:r>
            <w:r w:rsidRPr="0069317E">
              <w:rPr>
                <w:b/>
                <w:i/>
              </w:rPr>
              <w:t>priegauda</w:t>
            </w:r>
          </w:p>
        </w:tc>
        <w:tc>
          <w:tcPr>
            <w:tcW w:w="4876" w:type="dxa"/>
          </w:tcPr>
          <w:p w:rsidR="00D20C76" w:rsidRPr="0069317E" w:rsidRDefault="00D20C76" w:rsidP="007A3F0C">
            <w:pPr>
              <w:pStyle w:val="Normal6"/>
            </w:pPr>
            <w:r w:rsidRPr="0069317E">
              <w:t xml:space="preserve">Jūrų žinduolių, jūrų paukščių ir jūrų roplių </w:t>
            </w:r>
            <w:r w:rsidRPr="0069317E">
              <w:rPr>
                <w:b/>
                <w:i/>
              </w:rPr>
              <w:t>sugavimas</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116</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12 straipsnio 2 dalis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2.</w:t>
            </w:r>
            <w:r w:rsidRPr="0069317E">
              <w:tab/>
              <w:t xml:space="preserve">Jeigu 1 dalyje nurodytų rūšių gyvūnai </w:t>
            </w:r>
            <w:r w:rsidRPr="0069317E">
              <w:rPr>
                <w:b/>
                <w:i/>
              </w:rPr>
              <w:t>sužvejojami kaip priegauda</w:t>
            </w:r>
            <w:r w:rsidRPr="0069317E">
              <w:t>, jų negalima sužaloti ir jie nedelsiant paleidžiami.</w:t>
            </w:r>
          </w:p>
        </w:tc>
        <w:tc>
          <w:tcPr>
            <w:tcW w:w="4876" w:type="dxa"/>
          </w:tcPr>
          <w:p w:rsidR="00D20C76" w:rsidRPr="0069317E" w:rsidRDefault="00D20C76" w:rsidP="007A3F0C">
            <w:pPr>
              <w:pStyle w:val="Normal6"/>
              <w:rPr>
                <w:szCs w:val="24"/>
              </w:rPr>
            </w:pPr>
            <w:r w:rsidRPr="0069317E">
              <w:t>2.</w:t>
            </w:r>
            <w:r w:rsidRPr="0069317E">
              <w:tab/>
              <w:t xml:space="preserve">Jeigu 1 dalyje nurodytų rūšių gyvūnai </w:t>
            </w:r>
            <w:r w:rsidRPr="0069317E">
              <w:rPr>
                <w:b/>
                <w:i/>
              </w:rPr>
              <w:t>atsitiktinai sugaunami</w:t>
            </w:r>
            <w:r w:rsidRPr="0069317E">
              <w:t xml:space="preserve">, jų negalima sužaloti ir jie nedelsiant paleidžiami. </w:t>
            </w:r>
            <w:r w:rsidRPr="0069317E">
              <w:rPr>
                <w:b/>
                <w:i/>
              </w:rPr>
              <w:t>Žvejybos laivų operatoriai registruoja ir atitinkamoms institucijoms perduoda informaciją apie šiuos atsitiktinai sugautus gyvūnus pagal Europos Parlamento ir Tarybos reglamentą (ES) 2017/1004</w:t>
            </w:r>
            <w:r w:rsidRPr="0069317E">
              <w:rPr>
                <w:b/>
                <w:i/>
                <w:vertAlign w:val="superscript"/>
              </w:rPr>
              <w:t>1a</w:t>
            </w:r>
            <w:r w:rsidRPr="0069317E">
              <w:rPr>
                <w:b/>
                <w:i/>
              </w:rPr>
              <w:t>.</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r w:rsidRPr="0069317E">
              <w:t>_______________________</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b/>
                <w:i/>
              </w:rPr>
            </w:pPr>
            <w:r w:rsidRPr="0069317E">
              <w:rPr>
                <w:b/>
                <w:i/>
                <w:vertAlign w:val="superscript"/>
              </w:rPr>
              <w:t>1a</w:t>
            </w:r>
            <w:r w:rsidRPr="0069317E">
              <w:rPr>
                <w:b/>
                <w:i/>
              </w:rPr>
              <w:t xml:space="preserve"> 2017 m. gegužės 17 d. Europos Parlamento ir Tarybos reglamentas (ES) 2017/1004 dėl Sąjungos sistemos, skirtos duomenų rinkimui, tvarkymui ir naudojimui žuvininkystės sektoriuje bei paramai mokslinėms rekomendacijoms dėl bendros žuvininkystės politikos, sukūrimo, kuriuo panaikinamas Tarybos reglamentas (EB) Nr. 199/2008 (OL L </w:t>
            </w:r>
            <w:r w:rsidRPr="0069317E">
              <w:rPr>
                <w:b/>
                <w:i/>
              </w:rPr>
              <w:lastRenderedPageBreak/>
              <w:t>157, 2017 6 20, p. 1).</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117</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12 straipsnio 3 dalis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3.</w:t>
            </w:r>
            <w:r w:rsidRPr="0069317E">
              <w:tab/>
              <w:t xml:space="preserve">Nepaisant 1 ir 2 dalių nuostatų, 1 dalyje </w:t>
            </w:r>
            <w:r w:rsidRPr="0069317E">
              <w:rPr>
                <w:b/>
                <w:i/>
              </w:rPr>
              <w:t>nurodytų</w:t>
            </w:r>
            <w:r w:rsidRPr="0069317E">
              <w:t xml:space="preserve"> jūrų gyvūnus, kurie </w:t>
            </w:r>
            <w:r w:rsidRPr="0069317E">
              <w:rPr>
                <w:b/>
                <w:i/>
              </w:rPr>
              <w:t>sužvejojami kaip priegauda</w:t>
            </w:r>
            <w:r w:rsidRPr="0069317E">
              <w:t xml:space="preserve">, leidžiama laikyti laivuose, perkrauti ar iškrauti, jeigu tai būtina siekiant padėti </w:t>
            </w:r>
            <w:r w:rsidRPr="0069317E">
              <w:rPr>
                <w:b/>
                <w:i/>
              </w:rPr>
              <w:t xml:space="preserve">atskiriems </w:t>
            </w:r>
            <w:r w:rsidRPr="0069317E">
              <w:t>gyvūnams išgyti</w:t>
            </w:r>
            <w:r w:rsidRPr="0069317E">
              <w:rPr>
                <w:b/>
                <w:i/>
              </w:rPr>
              <w:t xml:space="preserve"> ir</w:t>
            </w:r>
            <w:r w:rsidRPr="0069317E">
              <w:t xml:space="preserve"> jeigu </w:t>
            </w:r>
            <w:r w:rsidRPr="0069317E">
              <w:rPr>
                <w:b/>
                <w:i/>
              </w:rPr>
              <w:t>apie tai</w:t>
            </w:r>
            <w:r w:rsidRPr="0069317E">
              <w:t xml:space="preserve"> iš anksto </w:t>
            </w:r>
            <w:r w:rsidRPr="0069317E">
              <w:rPr>
                <w:b/>
                <w:i/>
              </w:rPr>
              <w:t>išsamiai informuojamos atitinkamos kompetentingos nacionalinės institucijos</w:t>
            </w:r>
            <w:r w:rsidRPr="0069317E">
              <w:t>.</w:t>
            </w:r>
          </w:p>
        </w:tc>
        <w:tc>
          <w:tcPr>
            <w:tcW w:w="4876" w:type="dxa"/>
          </w:tcPr>
          <w:p w:rsidR="00D20C76" w:rsidRPr="0069317E" w:rsidRDefault="00D20C76" w:rsidP="007A3F0C">
            <w:pPr>
              <w:pStyle w:val="Normal6"/>
              <w:rPr>
                <w:szCs w:val="24"/>
              </w:rPr>
            </w:pPr>
            <w:r w:rsidRPr="0069317E">
              <w:t>3.</w:t>
            </w:r>
            <w:r w:rsidRPr="0069317E">
              <w:tab/>
              <w:t xml:space="preserve">Nepaisant 1 ir 2 dalių nuostatų, 1 dalyje </w:t>
            </w:r>
            <w:r w:rsidRPr="0069317E">
              <w:rPr>
                <w:b/>
                <w:i/>
              </w:rPr>
              <w:t>nurodytus</w:t>
            </w:r>
            <w:r w:rsidRPr="0069317E">
              <w:t xml:space="preserve"> jūrų gyvūnus, kurie </w:t>
            </w:r>
            <w:r w:rsidRPr="0069317E">
              <w:rPr>
                <w:b/>
                <w:i/>
              </w:rPr>
              <w:t>atsitiktinai sugaunami</w:t>
            </w:r>
            <w:r w:rsidRPr="0069317E">
              <w:t>, leidžiama laikyti laivuose, perkrauti ar iškrauti, jeigu tai būtina siekiant padėti gyvūnams išgyti</w:t>
            </w:r>
            <w:r w:rsidRPr="0069317E">
              <w:rPr>
                <w:b/>
                <w:i/>
              </w:rPr>
              <w:t>.</w:t>
            </w:r>
            <w:r w:rsidRPr="0069317E">
              <w:t xml:space="preserve"> </w:t>
            </w:r>
            <w:r w:rsidRPr="0069317E">
              <w:rPr>
                <w:b/>
                <w:i/>
              </w:rPr>
              <w:t>Jūrų gyvūnus leidžiama laikyti laive, perkrauti ar iškrauti,</w:t>
            </w:r>
            <w:r w:rsidRPr="0069317E">
              <w:t xml:space="preserve"> jeigu </w:t>
            </w:r>
            <w:r w:rsidRPr="0069317E">
              <w:rPr>
                <w:b/>
                <w:i/>
              </w:rPr>
              <w:t>jie yra negyvi ir juos galima panaudoti moksliniams tyrimams.</w:t>
            </w:r>
            <w:r w:rsidRPr="0069317E">
              <w:t xml:space="preserve"> </w:t>
            </w:r>
            <w:r w:rsidRPr="0069317E">
              <w:rPr>
                <w:b/>
                <w:i/>
              </w:rPr>
              <w:t>Visa informacija</w:t>
            </w:r>
            <w:r w:rsidRPr="0069317E">
              <w:t xml:space="preserve"> iš anksto </w:t>
            </w:r>
            <w:r w:rsidRPr="0069317E">
              <w:rPr>
                <w:b/>
                <w:i/>
              </w:rPr>
              <w:t>pateikiama atitinkamoms kompetentingoms nacionalinėms institucijoms</w:t>
            </w:r>
            <w:r w:rsidRPr="0069317E">
              <w:t>.</w:t>
            </w:r>
          </w:p>
        </w:tc>
      </w:tr>
    </w:tbl>
    <w:p w:rsidR="00F66EBC" w:rsidRDefault="00F66EBC" w:rsidP="00D20C76">
      <w:pPr>
        <w:pStyle w:val="AMNumberTabs"/>
        <w:keepNext/>
      </w:pPr>
    </w:p>
    <w:p w:rsidR="00D20C76" w:rsidRPr="0069317E" w:rsidRDefault="00D20C76" w:rsidP="00D20C76">
      <w:pPr>
        <w:pStyle w:val="AMNumberTabs"/>
        <w:keepNext/>
      </w:pPr>
      <w:r w:rsidRPr="0069317E">
        <w:t>Pakeitimas</w:t>
      </w:r>
      <w:r w:rsidRPr="0069317E">
        <w:tab/>
      </w:r>
      <w:r w:rsidRPr="0069317E">
        <w:tab/>
        <w:t>118</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12 straipsnio 3 a dalis (nauja)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szCs w:val="24"/>
              </w:rPr>
            </w:pPr>
            <w:r w:rsidRPr="0069317E">
              <w:rPr>
                <w:b/>
                <w:i/>
              </w:rPr>
              <w:t>3a.</w:t>
            </w:r>
            <w:r w:rsidRPr="0069317E">
              <w:tab/>
            </w:r>
            <w:r w:rsidRPr="0069317E">
              <w:rPr>
                <w:b/>
                <w:i/>
              </w:rPr>
              <w:t>1 ir 2 dalys netaikomos tais atvejais, kai vėliavos valstybė narė įgyvendina oficialią programą, pagal kurią renkami jūrų paukščių, roplių ar žinduolių egzemplioriai ir atliekami jų moksliniai tyrimai.</w:t>
            </w:r>
          </w:p>
        </w:tc>
      </w:tr>
    </w:tbl>
    <w:p w:rsidR="00D20C76" w:rsidRPr="0069317E" w:rsidRDefault="00D20C76" w:rsidP="00D20C76">
      <w:pPr>
        <w:pStyle w:val="AMNumberTabs"/>
        <w:keepNext/>
      </w:pPr>
    </w:p>
    <w:p w:rsidR="00D20C76" w:rsidRPr="0069317E" w:rsidRDefault="00D20C76" w:rsidP="00D20C76">
      <w:pPr>
        <w:pStyle w:val="AMNumberTabs"/>
        <w:keepNext/>
      </w:pPr>
      <w:r w:rsidRPr="0069317E">
        <w:t>Pakeitimas</w:t>
      </w:r>
      <w:r w:rsidRPr="0069317E">
        <w:tab/>
      </w:r>
      <w:r w:rsidRPr="0069317E">
        <w:tab/>
        <w:t>119</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12 straipsnio 5 dalis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5.</w:t>
            </w:r>
            <w:r w:rsidRPr="0069317E">
              <w:tab/>
              <w:t xml:space="preserve">Pagal šio straipsnio 4 dalį priimtomis priemonėmis </w:t>
            </w:r>
            <w:r w:rsidRPr="0069317E">
              <w:rPr>
                <w:b/>
                <w:i/>
              </w:rPr>
              <w:t xml:space="preserve">turi būti </w:t>
            </w:r>
            <w:r w:rsidRPr="0069317E">
              <w:t xml:space="preserve">siekiama </w:t>
            </w:r>
            <w:r w:rsidRPr="0069317E">
              <w:rPr>
                <w:b/>
                <w:i/>
              </w:rPr>
              <w:t>įgyvendinti</w:t>
            </w:r>
            <w:r w:rsidRPr="0069317E">
              <w:t xml:space="preserve"> 4 straipsnio 1 dalies b punkte </w:t>
            </w:r>
            <w:r w:rsidRPr="0069317E">
              <w:rPr>
                <w:b/>
                <w:i/>
              </w:rPr>
              <w:lastRenderedPageBreak/>
              <w:t>nustatytą uždavinį</w:t>
            </w:r>
            <w:r w:rsidRPr="0069317E">
              <w:t>.</w:t>
            </w:r>
          </w:p>
        </w:tc>
        <w:tc>
          <w:tcPr>
            <w:tcW w:w="4876" w:type="dxa"/>
          </w:tcPr>
          <w:p w:rsidR="00D20C76" w:rsidRPr="0069317E" w:rsidRDefault="00D20C76" w:rsidP="007A3F0C">
            <w:pPr>
              <w:pStyle w:val="Normal6"/>
              <w:rPr>
                <w:szCs w:val="24"/>
              </w:rPr>
            </w:pPr>
            <w:r w:rsidRPr="0069317E">
              <w:lastRenderedPageBreak/>
              <w:t>5.</w:t>
            </w:r>
            <w:r w:rsidRPr="0069317E">
              <w:tab/>
              <w:t xml:space="preserve">Pagal šio straipsnio 4 dalį priimtomis priemonėmis siekiama </w:t>
            </w:r>
            <w:r w:rsidRPr="0069317E">
              <w:rPr>
                <w:b/>
                <w:i/>
              </w:rPr>
              <w:t>šio reglamento tikslų, atsižvelgiant į</w:t>
            </w:r>
            <w:r w:rsidRPr="0069317E">
              <w:t xml:space="preserve"> 4 </w:t>
            </w:r>
            <w:r w:rsidRPr="0069317E">
              <w:lastRenderedPageBreak/>
              <w:t xml:space="preserve">straipsnio 1 dalies b punkte </w:t>
            </w:r>
            <w:r w:rsidRPr="0069317E">
              <w:rPr>
                <w:b/>
                <w:i/>
              </w:rPr>
              <w:t>nustatytus veiksmingumo rodiklius</w:t>
            </w:r>
            <w:r w:rsidRPr="0069317E">
              <w:t>.</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120</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12 straipsnio 5 a dalis (nauja)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r w:rsidRPr="0069317E">
              <w:rPr>
                <w:b/>
                <w:i/>
              </w:rPr>
              <w:t>5a.</w:t>
            </w:r>
            <w:r w:rsidRPr="0069317E">
              <w:tab/>
            </w:r>
            <w:r w:rsidRPr="0069317E">
              <w:rPr>
                <w:b/>
                <w:i/>
              </w:rPr>
              <w:t xml:space="preserve">Valstybės narės stebi, kaip veiksmingai pagal šį straipsnį priimtos priemonės padeda mažinti atsitiktinai sugaunamų gyvūnų kiekį, ir ne vėliau kaip ... [dveji metai po šio reglamento įsigaliojimo dienos], o po to kas trejus metus, pateikia Komisijai ataskaitas apie pažangą. </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121</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13 straipsnio 1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1.</w:t>
            </w:r>
            <w:r w:rsidRPr="0069317E">
              <w:tab/>
              <w:t>Draudžiama II priede nurodytus žvejybos įrankius naudoti tame priede nustatytuose atitinkamuose rajonuose.</w:t>
            </w:r>
          </w:p>
        </w:tc>
        <w:tc>
          <w:tcPr>
            <w:tcW w:w="4876" w:type="dxa"/>
          </w:tcPr>
          <w:p w:rsidR="00D20C76" w:rsidRPr="0069317E" w:rsidRDefault="00D20C76" w:rsidP="007A3F0C">
            <w:pPr>
              <w:pStyle w:val="Normal6"/>
            </w:pPr>
            <w:r w:rsidRPr="0069317E">
              <w:t>1.</w:t>
            </w:r>
            <w:r w:rsidRPr="0069317E">
              <w:tab/>
              <w:t xml:space="preserve">Draudžiama II priede nurodytus žvejybos įrankius naudoti tame priede nustatytuose atitinkamuose rajonuose. </w:t>
            </w:r>
            <w:r w:rsidRPr="0069317E">
              <w:rPr>
                <w:b/>
                <w:i/>
              </w:rPr>
              <w:t>Jeigu specialiose apsaugos pagal Direktyvą 92/43/EEB teritorijose ir specialios apsaugos pagal Direktyvą 2009/147/EB teritorijose naudojami žvejybos įrankiai, valstybės narės atlieka atitinkamą vertinimą.</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122</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13 straipsnio 1 a dalis (nauja)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r w:rsidRPr="0069317E">
              <w:rPr>
                <w:b/>
                <w:i/>
              </w:rPr>
              <w:t>1a.</w:t>
            </w:r>
            <w:r w:rsidRPr="0069317E">
              <w:tab/>
            </w:r>
            <w:r w:rsidRPr="0069317E">
              <w:rPr>
                <w:b/>
                <w:i/>
              </w:rPr>
              <w:t xml:space="preserve">Draudžiama tyčia trikdyti, naikinti ar ardyti pažeidžiamas buveines ir pažeidžiamų rūšių gyvūnų </w:t>
            </w:r>
            <w:proofErr w:type="spellStart"/>
            <w:r w:rsidRPr="0069317E">
              <w:rPr>
                <w:b/>
                <w:i/>
              </w:rPr>
              <w:t>veisimosi</w:t>
            </w:r>
            <w:proofErr w:type="spellEnd"/>
            <w:r w:rsidRPr="0069317E">
              <w:rPr>
                <w:b/>
                <w:i/>
              </w:rPr>
              <w:t xml:space="preserve"> ar poilsio vietas.</w:t>
            </w:r>
          </w:p>
        </w:tc>
      </w:tr>
    </w:tbl>
    <w:p w:rsidR="00D20C76" w:rsidRPr="0069317E" w:rsidRDefault="00D20C76" w:rsidP="00D20C76"/>
    <w:p w:rsidR="00D20C76" w:rsidRPr="0069317E" w:rsidRDefault="00D20C76" w:rsidP="00D20C76">
      <w:pPr>
        <w:pStyle w:val="AMNumberTabs"/>
        <w:keepNext/>
      </w:pPr>
      <w:r w:rsidRPr="0069317E">
        <w:lastRenderedPageBreak/>
        <w:t>Pakeitimas</w:t>
      </w:r>
      <w:r w:rsidRPr="0069317E">
        <w:tab/>
      </w:r>
      <w:r w:rsidRPr="0069317E">
        <w:tab/>
        <w:t>123</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13 straipsnio 2 dalis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hideMark/>
          </w:tcPr>
          <w:p w:rsidR="00D20C76" w:rsidRPr="0069317E" w:rsidRDefault="00D20C76" w:rsidP="007A3F0C">
            <w:pPr>
              <w:pStyle w:val="ColumnHeading"/>
              <w:keepNext/>
            </w:pPr>
            <w:r w:rsidRPr="0069317E">
              <w:t>Komisijos siūlomas tekstas</w:t>
            </w:r>
          </w:p>
        </w:tc>
        <w:tc>
          <w:tcPr>
            <w:tcW w:w="4876" w:type="dxa"/>
            <w:hideMark/>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hideMark/>
          </w:tcPr>
          <w:p w:rsidR="00D20C76" w:rsidRPr="0069317E" w:rsidRDefault="00D20C76" w:rsidP="007A3F0C">
            <w:pPr>
              <w:pStyle w:val="Normal6"/>
            </w:pPr>
            <w:r w:rsidRPr="0069317E">
              <w:t>2.</w:t>
            </w:r>
            <w:r w:rsidRPr="0069317E">
              <w:tab/>
              <w:t xml:space="preserve">Jeigu </w:t>
            </w:r>
            <w:r w:rsidRPr="0069317E">
              <w:rPr>
                <w:b/>
                <w:i/>
              </w:rPr>
              <w:t>geriausiose</w:t>
            </w:r>
            <w:r w:rsidRPr="0069317E">
              <w:t xml:space="preserve"> turimose mokslinėse rekomendacijose rekomenduojama iš dalies pakeisti II priede pateikiamą rajonų sąrašą, </w:t>
            </w:r>
            <w:r w:rsidRPr="0069317E">
              <w:rPr>
                <w:b/>
                <w:i/>
              </w:rPr>
              <w:t>pvz., įtraukiant naujus rajonus, pagal</w:t>
            </w:r>
            <w:r w:rsidRPr="0069317E">
              <w:t xml:space="preserve"> Reglamento (ES) Nr. 1380/2013 11 straipsnio 2 ir 3 dalyse </w:t>
            </w:r>
            <w:r w:rsidRPr="0069317E">
              <w:rPr>
                <w:b/>
                <w:i/>
              </w:rPr>
              <w:t>nustatytą procedūrą Komisijai suteikiami įgaliojimai deleguotaisiais aktais priimti tokius pakeitimus.</w:t>
            </w:r>
            <w:r w:rsidRPr="0069317E">
              <w:t xml:space="preserve"> </w:t>
            </w:r>
            <w:r w:rsidRPr="0069317E">
              <w:rPr>
                <w:b/>
                <w:i/>
              </w:rPr>
              <w:t>Priimdama tokius pakeitimus, Komisija</w:t>
            </w:r>
            <w:r w:rsidRPr="0069317E">
              <w:t xml:space="preserve"> ypatingą dėmesį skiria žvejybos veiklos perkėlimo į kitus </w:t>
            </w:r>
            <w:r w:rsidRPr="0069317E">
              <w:rPr>
                <w:b/>
                <w:i/>
              </w:rPr>
              <w:t xml:space="preserve">pažeidžiamus </w:t>
            </w:r>
            <w:r w:rsidRPr="0069317E">
              <w:t xml:space="preserve">rajonus neigiamo </w:t>
            </w:r>
            <w:r w:rsidRPr="0069317E">
              <w:rPr>
                <w:b/>
                <w:i/>
              </w:rPr>
              <w:t>poveikiui</w:t>
            </w:r>
            <w:r w:rsidRPr="0069317E">
              <w:t xml:space="preserve"> mažinimui.</w:t>
            </w:r>
          </w:p>
        </w:tc>
        <w:tc>
          <w:tcPr>
            <w:tcW w:w="4876" w:type="dxa"/>
            <w:hideMark/>
          </w:tcPr>
          <w:p w:rsidR="00D20C76" w:rsidRPr="0069317E" w:rsidRDefault="00D20C76" w:rsidP="007A3F0C">
            <w:pPr>
              <w:pStyle w:val="Normal6"/>
              <w:rPr>
                <w:szCs w:val="24"/>
              </w:rPr>
            </w:pPr>
            <w:r w:rsidRPr="0069317E">
              <w:t>2.</w:t>
            </w:r>
            <w:r w:rsidRPr="0069317E">
              <w:tab/>
              <w:t xml:space="preserve">Jeigu </w:t>
            </w:r>
            <w:r w:rsidRPr="0069317E">
              <w:rPr>
                <w:b/>
                <w:i/>
              </w:rPr>
              <w:t>patikimiausiose</w:t>
            </w:r>
            <w:r w:rsidRPr="0069317E">
              <w:t xml:space="preserve"> turimose mokslinėse rekomendacijose rekomenduojama</w:t>
            </w:r>
            <w:r w:rsidRPr="0069317E">
              <w:rPr>
                <w:b/>
                <w:i/>
              </w:rPr>
              <w:t xml:space="preserve"> skubiai</w:t>
            </w:r>
            <w:r w:rsidRPr="0069317E">
              <w:t xml:space="preserve"> iš dalies pakeisti II priede pateikiamą rajonų sąrašą, </w:t>
            </w:r>
            <w:r w:rsidRPr="0069317E">
              <w:rPr>
                <w:b/>
                <w:i/>
              </w:rPr>
              <w:t>Komisijai suteikiami įgaliojimai deleguotaisiais aktais priimti tokius pakeitimus</w:t>
            </w:r>
            <w:r w:rsidRPr="0069317E">
              <w:t xml:space="preserve"> Reglamento (ES) Nr. 1380/2013 11 straipsnio 2 ir 3 dalyse </w:t>
            </w:r>
            <w:r w:rsidRPr="0069317E">
              <w:rPr>
                <w:b/>
                <w:i/>
              </w:rPr>
              <w:t>nustatyta tvarka.</w:t>
            </w:r>
            <w:r w:rsidRPr="0069317E">
              <w:t xml:space="preserve"> </w:t>
            </w:r>
            <w:r w:rsidRPr="0069317E">
              <w:rPr>
                <w:b/>
                <w:i/>
              </w:rPr>
              <w:t>Pateikdama pasiūlymą dėl tokių pakeitimų, Komisija prie pasiūlymo prideda visus pažeidžiamo rajono kartografinius duomenis ir</w:t>
            </w:r>
            <w:r w:rsidRPr="0069317E">
              <w:t xml:space="preserve"> ypatingą dėmesį skiria žvejybos veiklos perkėlimo į kitus rajonus neigiamo </w:t>
            </w:r>
            <w:r w:rsidRPr="0069317E">
              <w:rPr>
                <w:b/>
                <w:i/>
              </w:rPr>
              <w:t>aplinkosauginio, socialinio ir ekonominio poveikio</w:t>
            </w:r>
            <w:r w:rsidRPr="0069317E">
              <w:t xml:space="preserve"> mažinimui.</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124</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13 straipsnio 3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hideMark/>
          </w:tcPr>
          <w:p w:rsidR="00D20C76" w:rsidRPr="0069317E" w:rsidRDefault="00D20C76" w:rsidP="007A3F0C">
            <w:pPr>
              <w:pStyle w:val="ColumnHeading"/>
              <w:keepNext/>
            </w:pPr>
            <w:r w:rsidRPr="0069317E">
              <w:t>Komisijos siūlomas tekstas</w:t>
            </w:r>
          </w:p>
        </w:tc>
        <w:tc>
          <w:tcPr>
            <w:tcW w:w="4876" w:type="dxa"/>
            <w:hideMark/>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hideMark/>
          </w:tcPr>
          <w:p w:rsidR="00D20C76" w:rsidRPr="0069317E" w:rsidRDefault="00D20C76" w:rsidP="007A3F0C">
            <w:pPr>
              <w:pStyle w:val="Normal6"/>
            </w:pPr>
            <w:r w:rsidRPr="0069317E">
              <w:t>3.</w:t>
            </w:r>
            <w:r w:rsidRPr="0069317E">
              <w:tab/>
              <w:t xml:space="preserve">Jeigu </w:t>
            </w:r>
            <w:r w:rsidRPr="0069317E">
              <w:rPr>
                <w:b/>
                <w:i/>
              </w:rPr>
              <w:t>tokios buveinės</w:t>
            </w:r>
            <w:r w:rsidRPr="0069317E">
              <w:t xml:space="preserve"> yra vandenyse, į kuriuos valstybė narė turi suverenias teises arba kurie priklauso jos jurisdikcijai, pagal Reglamento (ES) Nr. 1380/2013 11 straipsnyje nustatytą procedūrą šiai valstybei narei suteikiami įgaliojimai nustatyti rajonus, kuriuose žvejyba draudžiama, arba kitas išsaugojimo priemones tokioms buveinėms apsaugoti. Tokios priemonės turi būti suderinamos su Reglamento (ES) Nr. 1380/2013 2 straipsnyje nustatytais tikslais ir būti bent tokios pat griežtos kaip pagal Sąjungos teisę taikytinos priemonės.</w:t>
            </w:r>
          </w:p>
        </w:tc>
        <w:tc>
          <w:tcPr>
            <w:tcW w:w="4876" w:type="dxa"/>
            <w:hideMark/>
          </w:tcPr>
          <w:p w:rsidR="00D20C76" w:rsidRPr="0069317E" w:rsidRDefault="00D20C76" w:rsidP="007A3F0C">
            <w:pPr>
              <w:pStyle w:val="Normal6"/>
              <w:rPr>
                <w:szCs w:val="24"/>
              </w:rPr>
            </w:pPr>
            <w:r w:rsidRPr="0069317E">
              <w:t>3.</w:t>
            </w:r>
            <w:r w:rsidRPr="0069317E">
              <w:tab/>
              <w:t xml:space="preserve">Jeigu </w:t>
            </w:r>
            <w:r w:rsidRPr="0069317E">
              <w:rPr>
                <w:b/>
                <w:i/>
              </w:rPr>
              <w:t>II priede nurodyti rajonai</w:t>
            </w:r>
            <w:r w:rsidRPr="0069317E">
              <w:t xml:space="preserve"> yra vandenyse, į kuriuos valstybė narė turi suverenias teises arba kurie priklauso jos jurisdikcijai, pagal Reglamento (ES) Nr. 1380/2013 11 straipsnyje nustatytą procedūrą šiai valstybei narei suteikiami įgaliojimai nustatyti rajonus, kuriuose žvejyba draudžiama, arba kitas išsaugojimo priemones tokioms buveinėms apsaugoti. Tokios priemonės turi būti suderinamos su Reglamento (ES) Nr. 1380/2013 2 straipsnyje nustatytais tikslais ir būti bent tokios pat griežtos kaip pagal Sąjungos teisę taikytinos priemonės.</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125</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lastRenderedPageBreak/>
        <w:t>13 straipsnio 4 a dalis (nauja)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r w:rsidRPr="0069317E">
              <w:rPr>
                <w:b/>
                <w:i/>
              </w:rPr>
              <w:t>4a.</w:t>
            </w:r>
            <w:r w:rsidRPr="0069317E">
              <w:tab/>
            </w:r>
            <w:r w:rsidRPr="0069317E">
              <w:rPr>
                <w:b/>
                <w:i/>
              </w:rPr>
              <w:t>Valstybės narės priima priemones, kuriomis apsaugomi vandenyse, į kuriuos jos turi suverenias teises arba kurie priklauso jų jurisdikcijai, esantys rajonai, apimantys pažeidžiamas jūrų ekosistemas, apibrėžtas Reglamento (EB) Nr. 734/2008 2 straipsnio b punkte, arba galintys jas apimti, ir neleidžia tuose rajonuose vykdyti dugninės žvejybos veiklos, nebent patikimiausiose turimose mokslinėse rekomendacijose būtų nustatyta, kad tokia veikla nedaro didelio neigiamo poveikio toms ekosistemoms. Tokios priemonės turi derėti su Jungtinių Tautų Generalinės Asamblėjos priimtomis rezoliucijomis, visų pirma rezoliucijomis 61/105 ir 64/72, ir jomis turi būti nustatyta ne mažesnio lygio apsauga, nei pažeidžiamų jūrų ekosistemų apsauga, numatyta pagal Reglamentą (EB) Nr. 734/2008.</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126</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14 straipsnio 1 dalies a punktas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a)</w:t>
            </w:r>
            <w:r w:rsidRPr="0069317E">
              <w:tab/>
              <w:t>užtikrinti jūrų gyvūnų jauniklių apsaugą pagal Reglamento (ES) Nr. 1380/2013 15 straipsnio 11 ir 12 dalis;</w:t>
            </w:r>
          </w:p>
        </w:tc>
        <w:tc>
          <w:tcPr>
            <w:tcW w:w="4876" w:type="dxa"/>
          </w:tcPr>
          <w:p w:rsidR="00D20C76" w:rsidRPr="0069317E" w:rsidRDefault="00D20C76" w:rsidP="007A3F0C">
            <w:pPr>
              <w:pStyle w:val="Normal6"/>
              <w:rPr>
                <w:szCs w:val="24"/>
              </w:rPr>
            </w:pPr>
            <w:r w:rsidRPr="0069317E">
              <w:t>a)</w:t>
            </w:r>
            <w:r w:rsidRPr="0069317E">
              <w:tab/>
              <w:t>užtikrinti jūrų gyvūnų jauniklių apsaugą pagal Reglamento (ES) Nr. 1380/2013 15 straipsnio 11 ir 12 dalis</w:t>
            </w:r>
            <w:r w:rsidRPr="0069317E">
              <w:rPr>
                <w:b/>
                <w:i/>
              </w:rPr>
              <w:t>, kad dauguma sužvejotų žuvų būtų jau iki sužvejojimo dienos subrendusios nerštui</w:t>
            </w:r>
            <w:r w:rsidRPr="0069317E">
              <w:t>;</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127</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 xml:space="preserve">14 straipsnio 1 dalies a </w:t>
      </w:r>
      <w:proofErr w:type="spellStart"/>
      <w:r w:rsidRPr="0069317E">
        <w:t>a</w:t>
      </w:r>
      <w:proofErr w:type="spellEnd"/>
      <w:r w:rsidRPr="0069317E">
        <w:t xml:space="preserve"> punktas (naujas)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proofErr w:type="spellStart"/>
            <w:r w:rsidRPr="0069317E">
              <w:rPr>
                <w:b/>
                <w:i/>
              </w:rPr>
              <w:t>aa</w:t>
            </w:r>
            <w:proofErr w:type="spellEnd"/>
            <w:r w:rsidRPr="0069317E">
              <w:rPr>
                <w:b/>
                <w:i/>
              </w:rPr>
              <w:t>)</w:t>
            </w:r>
            <w:r w:rsidRPr="0069317E">
              <w:tab/>
            </w:r>
            <w:r w:rsidRPr="0069317E">
              <w:rPr>
                <w:b/>
                <w:i/>
              </w:rPr>
              <w:t xml:space="preserve">uždrausti teikti jūrų gyvūnų jauniklius rinkai kaip žmonių maistui skirtus produktus pagal Reglamento (ES) Nr. 1380/2013 2 straipsnio 5 dalies b </w:t>
            </w:r>
            <w:r w:rsidRPr="0069317E">
              <w:rPr>
                <w:b/>
                <w:i/>
              </w:rPr>
              <w:lastRenderedPageBreak/>
              <w:t>punktą ir 15 straipsnio 11 dalį;</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128</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14 a straipsnis (naujas)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jc w:val="center"/>
              <w:rPr>
                <w:b/>
                <w:i/>
              </w:rPr>
            </w:pPr>
            <w:r w:rsidRPr="0069317E">
              <w:rPr>
                <w:b/>
                <w:i/>
              </w:rPr>
              <w:t>14a straipsnis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jc w:val="center"/>
              <w:rPr>
                <w:b/>
                <w:i/>
              </w:rPr>
            </w:pPr>
            <w:r w:rsidRPr="0069317E">
              <w:rPr>
                <w:b/>
                <w:i/>
              </w:rPr>
              <w:t>Importuojami žmonėms vartoti skirti žvejybos produktai</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r w:rsidRPr="0069317E">
              <w:rPr>
                <w:b/>
                <w:i/>
              </w:rPr>
              <w:t xml:space="preserve">Importuojami žmonėms vartoti skirti žvejybos produktai, sužvejoti Sąjungai nepriklausančiuose vandenyse 5 straipsnyje nurodytuose rajonuose, </w:t>
            </w:r>
            <w:proofErr w:type="spellStart"/>
            <w:r w:rsidRPr="0069317E">
              <w:rPr>
                <w:b/>
                <w:i/>
              </w:rPr>
              <w:t>parajoniuose</w:t>
            </w:r>
            <w:proofErr w:type="spellEnd"/>
            <w:r w:rsidRPr="0069317E">
              <w:rPr>
                <w:b/>
                <w:i/>
              </w:rPr>
              <w:t xml:space="preserve"> ir kvadratuose, turi atitikti šio reglamento prieduose nustatytas mažiausio išteklių išsaugojimą užtikrinančio orientacinio dydžio nuostatas.</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129</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15 straipsnio 1 pastraipa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 xml:space="preserve">Valstybės narės nustato priemones, kuriomis sudaromos palankesnės sąlygos </w:t>
            </w:r>
            <w:r w:rsidRPr="0069317E">
              <w:rPr>
                <w:b/>
                <w:i/>
              </w:rPr>
              <w:t>laikyti mažesnį</w:t>
            </w:r>
            <w:r w:rsidRPr="0069317E">
              <w:t xml:space="preserve"> nei mažiausio išteklių išsaugojimą užtikrinančio orientacinio dydžio laimikį, iškrautą pagal Reglamento (ES) Nr. 1380/2013 15 straipsnio 1 dalį, ar rasti, kur jį realizuoti. Šios priemonės </w:t>
            </w:r>
            <w:r w:rsidRPr="0069317E">
              <w:rPr>
                <w:b/>
                <w:i/>
              </w:rPr>
              <w:t>gali apimti</w:t>
            </w:r>
            <w:r w:rsidRPr="0069317E">
              <w:t xml:space="preserve"> paramą investicijoms į iškrovimo vietų ir </w:t>
            </w:r>
            <w:r w:rsidRPr="0069317E">
              <w:rPr>
                <w:b/>
                <w:i/>
              </w:rPr>
              <w:t>priedangų</w:t>
            </w:r>
            <w:r w:rsidRPr="0069317E">
              <w:t xml:space="preserve"> statybą bei pritaikymą ir paramą investicijoms, kuriomis didinama žvejybos produktų vertė.</w:t>
            </w:r>
          </w:p>
        </w:tc>
        <w:tc>
          <w:tcPr>
            <w:tcW w:w="4876" w:type="dxa"/>
          </w:tcPr>
          <w:p w:rsidR="00D20C76" w:rsidRPr="0069317E" w:rsidRDefault="00D20C76" w:rsidP="007A3F0C">
            <w:pPr>
              <w:pStyle w:val="Normal6"/>
            </w:pPr>
            <w:r w:rsidRPr="0069317E">
              <w:t xml:space="preserve">Valstybės narės nustato </w:t>
            </w:r>
            <w:r w:rsidRPr="0069317E">
              <w:rPr>
                <w:b/>
                <w:i/>
              </w:rPr>
              <w:t xml:space="preserve">tinkamas </w:t>
            </w:r>
            <w:r w:rsidRPr="0069317E">
              <w:t xml:space="preserve">priemones, kuriomis sudaromos palankesnės sąlygos </w:t>
            </w:r>
            <w:r w:rsidRPr="0069317E">
              <w:rPr>
                <w:b/>
                <w:i/>
              </w:rPr>
              <w:t>sandėliuoti mažesnių</w:t>
            </w:r>
            <w:r w:rsidRPr="0069317E">
              <w:t xml:space="preserve"> nei mažiausio išteklių išsaugojimą užtikrinančio orientacinio dydžio </w:t>
            </w:r>
            <w:r w:rsidRPr="0069317E">
              <w:rPr>
                <w:b/>
                <w:i/>
              </w:rPr>
              <w:t xml:space="preserve">gyvūnų </w:t>
            </w:r>
            <w:r w:rsidRPr="0069317E">
              <w:t xml:space="preserve">laimikį, iškrautą pagal Reglamento (ES) Nr. 1380/2013 15 straipsnio 1 dalį, ar rasti, kur jį realizuoti. Šios priemonės </w:t>
            </w:r>
            <w:r w:rsidRPr="0069317E">
              <w:rPr>
                <w:b/>
                <w:i/>
              </w:rPr>
              <w:t>apima</w:t>
            </w:r>
            <w:r w:rsidRPr="0069317E">
              <w:t xml:space="preserve"> paramą investicijoms į iškrovimo vietų ir </w:t>
            </w:r>
            <w:r w:rsidRPr="0069317E">
              <w:rPr>
                <w:b/>
                <w:i/>
              </w:rPr>
              <w:t>prieplaukų</w:t>
            </w:r>
            <w:r w:rsidRPr="0069317E">
              <w:t xml:space="preserve"> statybą bei pritaikymą ir paramą investicijoms, kuriomis didinama žvejybos produktų vertė.</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130</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16 straipsnio 1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lastRenderedPageBreak/>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1.</w:t>
            </w:r>
            <w:r w:rsidRPr="0069317E">
              <w:tab/>
              <w:t xml:space="preserve">Draudžiama </w:t>
            </w:r>
            <w:r w:rsidRPr="0069317E">
              <w:rPr>
                <w:b/>
                <w:i/>
              </w:rPr>
              <w:t>atrinkti</w:t>
            </w:r>
            <w:r w:rsidRPr="0069317E">
              <w:t xml:space="preserve"> geriausią žuvį</w:t>
            </w:r>
            <w:r w:rsidRPr="0069317E">
              <w:rPr>
                <w:b/>
                <w:i/>
              </w:rPr>
              <w:t xml:space="preserve"> ir paleisti žuvis</w:t>
            </w:r>
            <w:r w:rsidRPr="0069317E">
              <w:t>.</w:t>
            </w:r>
          </w:p>
        </w:tc>
        <w:tc>
          <w:tcPr>
            <w:tcW w:w="4876" w:type="dxa"/>
          </w:tcPr>
          <w:p w:rsidR="00D20C76" w:rsidRPr="0069317E" w:rsidRDefault="00D20C76" w:rsidP="007A3F0C">
            <w:pPr>
              <w:pStyle w:val="Normal6"/>
            </w:pPr>
            <w:r w:rsidRPr="0069317E">
              <w:t>1.</w:t>
            </w:r>
            <w:r w:rsidRPr="0069317E">
              <w:tab/>
              <w:t xml:space="preserve">Draudžiama </w:t>
            </w:r>
            <w:r w:rsidRPr="0069317E">
              <w:rPr>
                <w:b/>
                <w:i/>
              </w:rPr>
              <w:t>atsirinkti</w:t>
            </w:r>
            <w:r w:rsidRPr="0069317E">
              <w:t xml:space="preserve"> geriausią žuvį.</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131</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16 straipsnio 2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2.</w:t>
            </w:r>
            <w:r w:rsidRPr="0069317E">
              <w:tab/>
              <w:t>1 dalis netaikoma sugautiems tų rūšių, kurioms pagal Reglamento (ES) Nr. 1380/2013 15 straipsnio 4 dalį netaikomas įpareigojimas iškrauti visą laimikį, gyvūnams.</w:t>
            </w:r>
          </w:p>
        </w:tc>
        <w:tc>
          <w:tcPr>
            <w:tcW w:w="4876" w:type="dxa"/>
          </w:tcPr>
          <w:p w:rsidR="00D20C76" w:rsidRPr="0069317E" w:rsidRDefault="00D20C76" w:rsidP="007A3F0C">
            <w:pPr>
              <w:pStyle w:val="Normal6"/>
            </w:pPr>
            <w:r w:rsidRPr="0069317E">
              <w:t>2.</w:t>
            </w:r>
            <w:r w:rsidRPr="0069317E">
              <w:tab/>
              <w:t xml:space="preserve">1 dalis netaikoma </w:t>
            </w:r>
            <w:r w:rsidRPr="0069317E">
              <w:rPr>
                <w:b/>
                <w:i/>
              </w:rPr>
              <w:t xml:space="preserve">Viduržemio jūroje vykdomai žvejybos veiklai ir </w:t>
            </w:r>
            <w:r w:rsidRPr="0069317E">
              <w:t>sugautiems tų rūšių, kurioms pagal Reglamento (ES) Nr. 1380/2013 15 straipsnio 4 dalį netaikomas įpareigojimas iškrauti visą laimikį, gyvūnams.</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132</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17 straipsnio antraštinė dalis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rPr>
                <w:b/>
                <w:i/>
              </w:rPr>
              <w:t>Rūšys, kurioms netaikomi žvejybos apribojimai</w:t>
            </w:r>
          </w:p>
        </w:tc>
        <w:tc>
          <w:tcPr>
            <w:tcW w:w="4876" w:type="dxa"/>
          </w:tcPr>
          <w:p w:rsidR="00D20C76" w:rsidRPr="0069317E" w:rsidRDefault="00D20C76" w:rsidP="007A3F0C">
            <w:pPr>
              <w:pStyle w:val="Normal6"/>
              <w:rPr>
                <w:szCs w:val="24"/>
              </w:rPr>
            </w:pPr>
            <w:r w:rsidRPr="0069317E">
              <w:rPr>
                <w:b/>
                <w:i/>
              </w:rPr>
              <w:t>Bandomieji projektai, vykdomi siekiant išvengti nepageidaujamo laimikio</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133</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17 straipsnio 1 dalis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1.</w:t>
            </w:r>
            <w:r w:rsidRPr="0069317E">
              <w:tab/>
              <w:t xml:space="preserve">Valstybės narės gali vykdyti bandomuosius projektus, kuriais siekiama ištirti būdus, kaip </w:t>
            </w:r>
            <w:r w:rsidRPr="0069317E">
              <w:rPr>
                <w:b/>
                <w:i/>
              </w:rPr>
              <w:t>išvengti nepageidaujamo tų rūšių, kurioms netaikomi žvejybos apribojimai,</w:t>
            </w:r>
            <w:r w:rsidRPr="0069317E">
              <w:t xml:space="preserve"> laimikio, kuo labiau jį sumažinti arba jo </w:t>
            </w:r>
            <w:r w:rsidRPr="0069317E">
              <w:rPr>
                <w:b/>
                <w:i/>
              </w:rPr>
              <w:t>atsisakyti</w:t>
            </w:r>
            <w:r w:rsidRPr="0069317E">
              <w:t>. Įgyvendinant šiuos projektus, atsižvelgiama į atitinkamų patariamųjų tarybų nuomones</w:t>
            </w:r>
            <w:r w:rsidRPr="0069317E">
              <w:rPr>
                <w:b/>
                <w:i/>
              </w:rPr>
              <w:t>,</w:t>
            </w:r>
            <w:r w:rsidRPr="0069317E">
              <w:t xml:space="preserve"> jie grindžiami </w:t>
            </w:r>
            <w:r w:rsidRPr="0069317E">
              <w:rPr>
                <w:b/>
                <w:i/>
              </w:rPr>
              <w:t>geriausiomis</w:t>
            </w:r>
            <w:r w:rsidRPr="0069317E">
              <w:t xml:space="preserve"> turimomis mokslinėmis rekomendacijomis.</w:t>
            </w:r>
          </w:p>
        </w:tc>
        <w:tc>
          <w:tcPr>
            <w:tcW w:w="4876" w:type="dxa"/>
          </w:tcPr>
          <w:p w:rsidR="00D20C76" w:rsidRPr="0069317E" w:rsidRDefault="00D20C76" w:rsidP="007A3F0C">
            <w:pPr>
              <w:pStyle w:val="Normal6"/>
              <w:rPr>
                <w:szCs w:val="24"/>
              </w:rPr>
            </w:pPr>
            <w:r w:rsidRPr="0069317E">
              <w:t>1.</w:t>
            </w:r>
            <w:r w:rsidRPr="0069317E">
              <w:tab/>
              <w:t xml:space="preserve">Valstybės narės gali vykdyti bandomuosius projektus, kuriais siekiama ištirti būdus, kaip </w:t>
            </w:r>
            <w:r w:rsidRPr="0069317E">
              <w:rPr>
                <w:b/>
                <w:i/>
              </w:rPr>
              <w:t>galima vengti nepageidaujamo</w:t>
            </w:r>
            <w:r w:rsidRPr="0069317E">
              <w:t xml:space="preserve"> laimikio, kuo labiau jį sumažinti arba </w:t>
            </w:r>
            <w:r w:rsidRPr="0069317E">
              <w:rPr>
                <w:b/>
                <w:i/>
              </w:rPr>
              <w:t xml:space="preserve">užtikrinti, kad būtų </w:t>
            </w:r>
            <w:r w:rsidRPr="0069317E">
              <w:t xml:space="preserve">jo </w:t>
            </w:r>
            <w:r w:rsidRPr="0069317E">
              <w:rPr>
                <w:b/>
                <w:i/>
              </w:rPr>
              <w:t>visiškai nesužvejojama</w:t>
            </w:r>
            <w:r w:rsidRPr="0069317E">
              <w:t>. Įgyvendinant šiuos projektus, atsižvelgiama į atitinkamų patariamųjų tarybų nuomones</w:t>
            </w:r>
            <w:r w:rsidRPr="0069317E">
              <w:rPr>
                <w:b/>
                <w:i/>
              </w:rPr>
              <w:t xml:space="preserve"> ir</w:t>
            </w:r>
            <w:r w:rsidRPr="0069317E">
              <w:t xml:space="preserve"> jie grindžiami </w:t>
            </w:r>
            <w:r w:rsidRPr="0069317E">
              <w:rPr>
                <w:b/>
                <w:i/>
              </w:rPr>
              <w:t>patikimiausiomis</w:t>
            </w:r>
            <w:r w:rsidRPr="0069317E">
              <w:t xml:space="preserve"> turimomis mokslinėmis rekomendacijomis.</w:t>
            </w:r>
          </w:p>
        </w:tc>
      </w:tr>
    </w:tbl>
    <w:p w:rsidR="00D20C76" w:rsidRPr="0069317E" w:rsidRDefault="00D20C76" w:rsidP="00D20C76"/>
    <w:p w:rsidR="00D20C76" w:rsidRPr="0069317E" w:rsidRDefault="00D20C76" w:rsidP="00D20C76">
      <w:pPr>
        <w:pStyle w:val="AMNumberTabs"/>
      </w:pPr>
      <w:r w:rsidRPr="0069317E">
        <w:lastRenderedPageBreak/>
        <w:t>Pakeitimas</w:t>
      </w:r>
      <w:r w:rsidRPr="0069317E">
        <w:tab/>
      </w:r>
      <w:r w:rsidRPr="0069317E">
        <w:tab/>
        <w:t>134</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17 straipsnio 2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2.</w:t>
            </w:r>
            <w:r w:rsidRPr="0069317E">
              <w:tab/>
              <w:t>Jeigu, remiantis šių bandomųjų tyrimų rezultatais ar kitomis mokslinėmis rekomendacijomis, nustatoma, kad yra sugaunamas didelis nepageidaujamas rūšių, kurių atžvilgiu netaikomi laimikio apribojimai, gyvūnų kiekis, valstybės narės</w:t>
            </w:r>
            <w:r w:rsidRPr="0069317E">
              <w:rPr>
                <w:b/>
                <w:i/>
              </w:rPr>
              <w:t xml:space="preserve"> gali</w:t>
            </w:r>
            <w:r w:rsidRPr="0069317E">
              <w:t xml:space="preserve">, taikydamos Reglamento (ES) Nr. 1380/2013 19 straipsnyje nustatytą procedūrą, </w:t>
            </w:r>
            <w:r w:rsidRPr="0069317E">
              <w:rPr>
                <w:b/>
                <w:i/>
              </w:rPr>
              <w:t xml:space="preserve">nustatyti </w:t>
            </w:r>
            <w:r w:rsidRPr="0069317E">
              <w:t xml:space="preserve">technines priemones </w:t>
            </w:r>
            <w:r w:rsidRPr="0069317E">
              <w:rPr>
                <w:b/>
                <w:i/>
              </w:rPr>
              <w:t>tam nepageidaujamam laimikiui sumažinti</w:t>
            </w:r>
            <w:r w:rsidRPr="0069317E">
              <w:t xml:space="preserve">. </w:t>
            </w:r>
            <w:r w:rsidRPr="0069317E">
              <w:rPr>
                <w:b/>
                <w:i/>
              </w:rPr>
              <w:t>Šios techninės priemonės taikomos tik žvejybos laivams, plaukiojantiems su tos valstybės narės vėliava.</w:t>
            </w:r>
          </w:p>
        </w:tc>
        <w:tc>
          <w:tcPr>
            <w:tcW w:w="4876" w:type="dxa"/>
          </w:tcPr>
          <w:p w:rsidR="00D20C76" w:rsidRPr="0069317E" w:rsidRDefault="00D20C76" w:rsidP="007A3F0C">
            <w:pPr>
              <w:pStyle w:val="Normal6"/>
            </w:pPr>
            <w:r w:rsidRPr="0069317E">
              <w:t>2.</w:t>
            </w:r>
            <w:r w:rsidRPr="0069317E">
              <w:tab/>
              <w:t xml:space="preserve">Jeigu, remiantis šių bandomųjų tyrimų rezultatais ar kitomis mokslinėmis rekomendacijomis, nustatoma, kad yra sugaunamas didelis nepageidaujamas rūšių, kurių atžvilgiu netaikomi laimikio apribojimai, gyvūnų kiekis, valstybės narės, taikydamos Reglamento (ES) Nr. 1380/2013 19 straipsnyje </w:t>
            </w:r>
            <w:r w:rsidRPr="0069317E">
              <w:rPr>
                <w:b/>
                <w:i/>
              </w:rPr>
              <w:t xml:space="preserve">arba šio reglamento 18 straipsnyje </w:t>
            </w:r>
            <w:r w:rsidRPr="0069317E">
              <w:t xml:space="preserve">nustatytą procedūrą, </w:t>
            </w:r>
            <w:r w:rsidRPr="0069317E">
              <w:rPr>
                <w:b/>
                <w:i/>
              </w:rPr>
              <w:t>nustato</w:t>
            </w:r>
            <w:r w:rsidRPr="0069317E">
              <w:t xml:space="preserve"> technines priemones</w:t>
            </w:r>
            <w:r w:rsidRPr="0069317E">
              <w:rPr>
                <w:b/>
                <w:i/>
              </w:rPr>
              <w:t>, kuriomis siekiama kuo labiau išvengti to nepageidaujamo laimikio</w:t>
            </w:r>
            <w:r w:rsidRPr="0069317E">
              <w:t xml:space="preserve">. </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135</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17 straipsnio 2 a dalis (nauja)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r w:rsidRPr="0069317E">
              <w:rPr>
                <w:b/>
                <w:i/>
              </w:rPr>
              <w:t>2a.</w:t>
            </w:r>
            <w:r w:rsidRPr="0069317E">
              <w:tab/>
            </w:r>
            <w:r w:rsidRPr="0069317E">
              <w:rPr>
                <w:b/>
                <w:i/>
              </w:rPr>
              <w:t xml:space="preserve">Tais atvejais, kai </w:t>
            </w:r>
            <w:r w:rsidR="00777EDB" w:rsidRPr="0069317E">
              <w:rPr>
                <w:b/>
                <w:i/>
              </w:rPr>
              <w:t xml:space="preserve">kitos </w:t>
            </w:r>
            <w:r w:rsidRPr="0069317E">
              <w:rPr>
                <w:b/>
                <w:i/>
              </w:rPr>
              <w:t>valstybės narės pageidauja nustatyti panašias technines priemones, galima pateikti bendrą rekomendaciją pagal 18 straipsnį.</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137</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 xml:space="preserve">17 </w:t>
      </w:r>
      <w:r w:rsidR="00005AB1">
        <w:t>a</w:t>
      </w:r>
      <w:r w:rsidRPr="0069317E">
        <w:t xml:space="preserve"> straipsnis (naujas)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005AB1">
            <w:pPr>
              <w:pStyle w:val="Normal6"/>
              <w:jc w:val="center"/>
              <w:rPr>
                <w:b/>
                <w:bCs/>
                <w:i/>
                <w:iCs/>
              </w:rPr>
            </w:pPr>
            <w:r w:rsidRPr="0069317E">
              <w:rPr>
                <w:b/>
                <w:bCs/>
                <w:i/>
                <w:iCs/>
              </w:rPr>
              <w:t>17</w:t>
            </w:r>
            <w:r w:rsidR="00005AB1">
              <w:rPr>
                <w:b/>
                <w:bCs/>
                <w:i/>
                <w:iCs/>
              </w:rPr>
              <w:t>a</w:t>
            </w:r>
            <w:r w:rsidRPr="0069317E">
              <w:rPr>
                <w:b/>
                <w:bCs/>
                <w:i/>
                <w:iCs/>
              </w:rPr>
              <w:t xml:space="preserve"> straipsnis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jc w:val="center"/>
              <w:rPr>
                <w:b/>
                <w:bCs/>
                <w:i/>
                <w:iCs/>
              </w:rPr>
            </w:pPr>
            <w:r w:rsidRPr="0069317E">
              <w:rPr>
                <w:b/>
                <w:bCs/>
                <w:i/>
                <w:iCs/>
              </w:rPr>
              <w:t>Dokumentacija</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r w:rsidRPr="0069317E">
              <w:rPr>
                <w:b/>
                <w:i/>
              </w:rPr>
              <w:t>Pagal Reglamento (EB) Nr. 1224/2009 49 straipsnį valstybės narės gali įvesti elektroninės kontrolės sistemą, kad būtų dokumentuojami laimikiai, į jūrą išmetami kiekiai ir žvejybos veikla.</w:t>
            </w:r>
          </w:p>
        </w:tc>
      </w:tr>
    </w:tbl>
    <w:p w:rsidR="00D20C76" w:rsidRPr="0069317E" w:rsidRDefault="00D20C76" w:rsidP="00D20C76"/>
    <w:p w:rsidR="00D20C76" w:rsidRPr="0069317E" w:rsidRDefault="00D20C76" w:rsidP="00D20C76">
      <w:pPr>
        <w:pStyle w:val="AMNumberTabs"/>
      </w:pPr>
      <w:r w:rsidRPr="0069317E">
        <w:lastRenderedPageBreak/>
        <w:t>Pakeitimas</w:t>
      </w:r>
      <w:r w:rsidRPr="0069317E">
        <w:tab/>
      </w:r>
      <w:r w:rsidRPr="0069317E">
        <w:tab/>
        <w:t>138</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2 skyriaus 5 a skirsnis (naujas)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jc w:val="center"/>
            </w:pPr>
            <w:r w:rsidRPr="0069317E">
              <w:rPr>
                <w:b/>
                <w:i/>
              </w:rPr>
              <w:t>5a SKIRSNIS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jc w:val="center"/>
              <w:rPr>
                <w:b/>
                <w:i/>
              </w:rPr>
            </w:pPr>
            <w:r w:rsidRPr="0069317E">
              <w:rPr>
                <w:b/>
                <w:i/>
              </w:rPr>
              <w:t>ŽVEJYBOS LAIVŲ MODIFIKAVIMAS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005AB1">
            <w:pPr>
              <w:pStyle w:val="Normal6"/>
              <w:jc w:val="center"/>
              <w:rPr>
                <w:b/>
                <w:bCs/>
                <w:i/>
                <w:iCs/>
              </w:rPr>
            </w:pPr>
            <w:r w:rsidRPr="0069317E">
              <w:rPr>
                <w:b/>
                <w:bCs/>
                <w:i/>
                <w:iCs/>
              </w:rPr>
              <w:t>17</w:t>
            </w:r>
            <w:r w:rsidR="00005AB1">
              <w:rPr>
                <w:b/>
                <w:bCs/>
                <w:i/>
                <w:iCs/>
              </w:rPr>
              <w:t>b</w:t>
            </w:r>
            <w:r w:rsidRPr="0069317E">
              <w:rPr>
                <w:b/>
                <w:bCs/>
                <w:i/>
                <w:iCs/>
              </w:rPr>
              <w:t xml:space="preserve"> straipsnis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jc w:val="center"/>
              <w:rPr>
                <w:b/>
                <w:bCs/>
                <w:i/>
                <w:iCs/>
              </w:rPr>
            </w:pPr>
            <w:r w:rsidRPr="0069317E">
              <w:rPr>
                <w:b/>
                <w:bCs/>
                <w:i/>
                <w:iCs/>
              </w:rPr>
              <w:t>Talpos modifikavimas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r w:rsidRPr="0069317E">
              <w:rPr>
                <w:b/>
                <w:i/>
              </w:rPr>
              <w:t xml:space="preserve">Leidžiama didinti naujų ir esamų žvejybos laivų talpą saugos laive, darbo sąlygų, higienos ir produktų kokybės gerinimo </w:t>
            </w:r>
            <w:proofErr w:type="spellStart"/>
            <w:r w:rsidRPr="0069317E">
              <w:rPr>
                <w:b/>
                <w:i/>
              </w:rPr>
              <w:t>sumetimais</w:t>
            </w:r>
            <w:proofErr w:type="spellEnd"/>
            <w:r w:rsidRPr="0069317E">
              <w:rPr>
                <w:b/>
                <w:i/>
              </w:rPr>
              <w:t xml:space="preserve">, taip pat didinti laivo talpą siekiant sandėliuoti nepageidaujamą laimikį, kurį privaloma iškrauti pagal Reglamento (ES) Nr. </w:t>
            </w:r>
            <w:r w:rsidR="004854F7">
              <w:rPr>
                <w:b/>
                <w:i/>
              </w:rPr>
              <w:t>1380/2013</w:t>
            </w:r>
            <w:bookmarkStart w:id="9" w:name="_GoBack"/>
            <w:bookmarkEnd w:id="9"/>
            <w:r w:rsidRPr="0069317E">
              <w:rPr>
                <w:b/>
                <w:i/>
              </w:rPr>
              <w:t xml:space="preserve"> 15 straipsnį, jeigu dėl to nepadidėja laivo žūklės pajėgumas. Atitinkama talpa neįskaičiuojama vertinant žvejybos pajėgumą pagal Reglamento (ES) Nr. 1380/2013 II priede nustatytas ribas ar vertinant įtraukimo į laivyną ir pasitraukimo iš laivyno programos balansą, nustatytą to reglamento 23 straipsnyje.</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139</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18 straipsnio antraštinė dalis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jc w:val="center"/>
              <w:rPr>
                <w:b/>
                <w:i/>
              </w:rPr>
            </w:pPr>
            <w:r w:rsidRPr="0069317E">
              <w:rPr>
                <w:b/>
                <w:i/>
              </w:rPr>
              <w:t>Pagrindiniai principai</w:t>
            </w:r>
          </w:p>
        </w:tc>
        <w:tc>
          <w:tcPr>
            <w:tcW w:w="4876" w:type="dxa"/>
          </w:tcPr>
          <w:p w:rsidR="00D20C76" w:rsidRPr="0069317E" w:rsidRDefault="00D20C76" w:rsidP="007A3F0C">
            <w:pPr>
              <w:pStyle w:val="Normal6"/>
              <w:jc w:val="center"/>
              <w:rPr>
                <w:b/>
                <w:i/>
                <w:szCs w:val="24"/>
              </w:rPr>
            </w:pPr>
            <w:r w:rsidRPr="0069317E">
              <w:rPr>
                <w:b/>
                <w:i/>
              </w:rPr>
              <w:t>Regioninės techninės priemonės</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140</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18 straipsnio 1 dalies g punktas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Normal6"/>
            </w:pPr>
            <w:r w:rsidRPr="0069317E">
              <w:t>g)</w:t>
            </w:r>
            <w:r w:rsidRPr="0069317E">
              <w:tab/>
              <w:t xml:space="preserve">XI priede – </w:t>
            </w:r>
            <w:r w:rsidRPr="0069317E">
              <w:rPr>
                <w:b/>
                <w:i/>
              </w:rPr>
              <w:t>atokiausiuose regionuose</w:t>
            </w:r>
            <w:r w:rsidRPr="0069317E">
              <w:t xml:space="preserve"> taikomos priemonės. </w:t>
            </w:r>
          </w:p>
        </w:tc>
        <w:tc>
          <w:tcPr>
            <w:tcW w:w="4876" w:type="dxa"/>
          </w:tcPr>
          <w:p w:rsidR="00D20C76" w:rsidRPr="0069317E" w:rsidRDefault="00D20C76" w:rsidP="007A3F0C">
            <w:pPr>
              <w:pStyle w:val="Normal6"/>
            </w:pPr>
            <w:r w:rsidRPr="0069317E">
              <w:t>g)</w:t>
            </w:r>
            <w:r w:rsidRPr="0069317E">
              <w:tab/>
              <w:t xml:space="preserve">XI priede – </w:t>
            </w:r>
            <w:r w:rsidRPr="0069317E">
              <w:rPr>
                <w:b/>
                <w:i/>
              </w:rPr>
              <w:t>Europos Sąjungos vandenyse Indijos vandenyne ir vakarinėje Atlanto vandenyno dalyje</w:t>
            </w:r>
            <w:r w:rsidRPr="0069317E">
              <w:t xml:space="preserve"> taikomos priemonės. </w:t>
            </w:r>
          </w:p>
        </w:tc>
      </w:tr>
    </w:tbl>
    <w:p w:rsidR="00D20C76" w:rsidRPr="0069317E" w:rsidRDefault="00D20C76" w:rsidP="00D20C76">
      <w:pPr>
        <w:pStyle w:val="AMNumberTabs"/>
        <w:keepNext/>
      </w:pPr>
      <w:r w:rsidRPr="0069317E">
        <w:lastRenderedPageBreak/>
        <w:t>Pakeitimas</w:t>
      </w:r>
      <w:r w:rsidRPr="0069317E">
        <w:tab/>
      </w:r>
      <w:r w:rsidRPr="0069317E">
        <w:tab/>
        <w:t>141</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18 straipsnio 1 dalies 1 a pastraipa (nauja)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b/>
                <w:i/>
              </w:rPr>
            </w:pPr>
            <w:r w:rsidRPr="0069317E">
              <w:rPr>
                <w:b/>
                <w:i/>
              </w:rPr>
              <w:t>Vis dėlto, V–XI priedų B dalyse nustatytos tinklo akių dydžio nuostatos taikomos tik tais atvejais, kai iki ... [18 mėnesių po šio reglamento įsigaliojimo dienos] nepriimami deleguotieji aktai pagal šio straipsnio 2 dalį dėl tų pačių atitinkamo tipo žvejybos aspektų. Tais atvejais, kai taikytina kurio nors šio reglamento priedo B dalis, Komisija, nukrypstant nuo 6 straipsnio 1 dalies 4 punkto, iki minėtos datos priima deleguotąjį aktą pagal šio reglamento 32 straipsnį, kuriuo papildo šį reglamentą ir nustato „specializuotosios žvejybos“ apibrėžtį B dalies taikymo atitinkamame žvejybos rajone ir atitinkamo tipo žvejybai tikslais.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r w:rsidRPr="0069317E">
              <w:rPr>
                <w:b/>
                <w:i/>
              </w:rPr>
              <w:t>Iki antroje pastraipoje nustatyto termino arba toje pastraipoje nurodyto deleguotojo akto priėmimo dienos, atsižvelgiant į tai, kuri data ankstesnė, atitinkamuose žvejybos rajonuose toliau taikomos tinklo akių dydžio nuostatos, taikytinos ... [diena prieš šio reglamento įsigaliojimo dieną*].</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b/>
                <w:i/>
              </w:rPr>
            </w:pPr>
            <w:r w:rsidRPr="0069317E">
              <w:rPr>
                <w:b/>
                <w:i/>
              </w:rPr>
              <w:t>________________________</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pPr>
              <w:pStyle w:val="Normal6"/>
              <w:rPr>
                <w:b/>
                <w:i/>
              </w:rPr>
            </w:pPr>
            <w:r w:rsidRPr="0069317E">
              <w:rPr>
                <w:b/>
                <w:i/>
              </w:rPr>
              <w:t xml:space="preserve">* Jeigu bus priimtas šis požiūris, derybose su Taryba reikės atitinkamai pakoreguoti 35–41 straipsnius, nustačius priemones, kurios bus toliau taikomos </w:t>
            </w:r>
            <w:r w:rsidR="00777EDB" w:rsidRPr="0069317E">
              <w:rPr>
                <w:b/>
                <w:i/>
              </w:rPr>
              <w:t xml:space="preserve">po </w:t>
            </w:r>
            <w:r w:rsidRPr="0069317E">
              <w:rPr>
                <w:b/>
                <w:i/>
              </w:rPr>
              <w:t>šioje pastraipoje nurodyto</w:t>
            </w:r>
            <w:r w:rsidR="00F106F2" w:rsidRPr="0069317E">
              <w:rPr>
                <w:b/>
                <w:i/>
              </w:rPr>
              <w:t>s</w:t>
            </w:r>
            <w:r w:rsidRPr="0069317E">
              <w:rPr>
                <w:b/>
                <w:i/>
              </w:rPr>
              <w:t xml:space="preserve"> </w:t>
            </w:r>
            <w:r w:rsidR="00F106F2" w:rsidRPr="0069317E">
              <w:rPr>
                <w:b/>
                <w:i/>
              </w:rPr>
              <w:t>datos</w:t>
            </w:r>
            <w:r w:rsidRPr="0069317E">
              <w:rPr>
                <w:b/>
                <w:i/>
              </w:rPr>
              <w:t>.</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142</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18 straipsnio 1 a dalis (nauja)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3B7A5B">
            <w:pPr>
              <w:pStyle w:val="Normal6"/>
              <w:rPr>
                <w:b/>
                <w:i/>
              </w:rPr>
            </w:pPr>
            <w:r w:rsidRPr="0069317E">
              <w:rPr>
                <w:b/>
                <w:i/>
              </w:rPr>
              <w:t>1a.</w:t>
            </w:r>
            <w:r w:rsidRPr="0069317E">
              <w:tab/>
            </w:r>
            <w:r w:rsidRPr="0069317E">
              <w:rPr>
                <w:b/>
                <w:i/>
              </w:rPr>
              <w:t xml:space="preserve">Kai tai tikslinga norint pasiekti </w:t>
            </w:r>
            <w:r w:rsidR="003B7A5B" w:rsidRPr="0069317E">
              <w:rPr>
                <w:b/>
                <w:i/>
              </w:rPr>
              <w:t>BŽP</w:t>
            </w:r>
            <w:r w:rsidRPr="0069317E">
              <w:rPr>
                <w:b/>
                <w:i/>
              </w:rPr>
              <w:t xml:space="preserve"> tikslus ir atsižvelgti į regiono ypatumus, priimant Reglamento (ES) Nr. 1380/2013 9 ir 10 straipsniuose nurodytą daugiametį planą gali būti priimamos </w:t>
            </w:r>
            <w:r w:rsidRPr="0069317E">
              <w:rPr>
                <w:b/>
                <w:i/>
              </w:rPr>
              <w:lastRenderedPageBreak/>
              <w:t>techninės priemonės, nukrypstančios nuo šio straipsnio 1 dalyje nurodytų priemonių.</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143</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18 straipsnio 2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2.</w:t>
            </w:r>
            <w:r w:rsidRPr="0069317E">
              <w:tab/>
            </w:r>
            <w:r w:rsidRPr="0069317E">
              <w:rPr>
                <w:b/>
                <w:i/>
              </w:rPr>
              <w:t>Pagal</w:t>
            </w:r>
            <w:r w:rsidRPr="0069317E">
              <w:t xml:space="preserve"> Reglamento (ES) Nr. 1380/2013 18 </w:t>
            </w:r>
            <w:r w:rsidRPr="0069317E">
              <w:rPr>
                <w:b/>
                <w:i/>
              </w:rPr>
              <w:t>straipsnyje nustatytą procedūrą</w:t>
            </w:r>
            <w:r w:rsidRPr="0069317E">
              <w:t xml:space="preserve"> valstybės narės gali pateikti bendras rekomendacijas, </w:t>
            </w:r>
            <w:r w:rsidRPr="0069317E">
              <w:rPr>
                <w:b/>
                <w:i/>
              </w:rPr>
              <w:t>kuriose apibrėžiamos regioniniu lygmeniu tinkamos taikyti techninės priemonės</w:t>
            </w:r>
            <w:r w:rsidRPr="0069317E">
              <w:t xml:space="preserve">, </w:t>
            </w:r>
            <w:r w:rsidRPr="0069317E">
              <w:rPr>
                <w:b/>
                <w:i/>
              </w:rPr>
              <w:t>kuriomis nukrypstama nuo 1 dalyje nustatytų priemonių</w:t>
            </w:r>
            <w:r w:rsidRPr="0069317E">
              <w:t>.</w:t>
            </w:r>
          </w:p>
        </w:tc>
        <w:tc>
          <w:tcPr>
            <w:tcW w:w="4876" w:type="dxa"/>
          </w:tcPr>
          <w:p w:rsidR="00D20C76" w:rsidRPr="0069317E" w:rsidRDefault="00D20C76" w:rsidP="007A3F0C">
            <w:pPr>
              <w:pStyle w:val="Normal6"/>
            </w:pPr>
            <w:r w:rsidRPr="0069317E">
              <w:t>2.</w:t>
            </w:r>
            <w:r w:rsidRPr="0069317E">
              <w:tab/>
            </w:r>
            <w:r w:rsidRPr="0069317E">
              <w:rPr>
                <w:b/>
                <w:i/>
              </w:rPr>
              <w:t>Jeigu atitinkamo tipo žvejybai taikytino daugiamečio plano nėra arba jeigu atitinkamame daugiamečiame plane nenustatytos techninės priemonės arba tokių techninių priemonių priėmimo procedūra, Komisijai pagal šio reglamento 32 straipsnį ir</w:t>
            </w:r>
            <w:r w:rsidRPr="0069317E">
              <w:t xml:space="preserve"> Reglamento (ES) Nr. 1380/2013 18 </w:t>
            </w:r>
            <w:r w:rsidRPr="0069317E">
              <w:rPr>
                <w:b/>
                <w:i/>
              </w:rPr>
              <w:t>straipsnį suteikiami įgaliojimai priimti deleguotuosius aktus, kuriais papildomas šis reglamentas ir nustatomos atitinkamos regioninio lygmens techninės priemonės, nukrypstančios nuo 1 dalyje nustatytų priemonių, visų pirma nustatomos regioniniu lygmeniu taikytinos tinklo akių dydžio nuostatos.</w:t>
            </w:r>
            <w:r w:rsidRPr="0069317E">
              <w:t xml:space="preserve"> </w:t>
            </w:r>
            <w:r w:rsidRPr="0069317E">
              <w:rPr>
                <w:b/>
                <w:i/>
              </w:rPr>
              <w:t>Siekiant, kad būtų priimti tokie deleguotieji aktai, valstybės narės gali pateikti bendrą rekomendaciją pagal Reglamento (ES) Nr. 1380/2013 18 straipsnio 1 dalį ne vėliau kaip ... [12 mėnesių po šio reglamento įsigaliojimo dienos]. Kai valstybės narės pateikia šias bendras rekomendacijas, Komisija nedelsdama jas paskelbia viešai. Ji taip pat viešai paskelbia visus mokslinius vertinimus, atliktus siekiant užtikrinti, kad būtų laikomasi Reglamento (ES) Nr. 1380/2013 18 straipsnio 5 dalies nuostatų.</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144</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18 straipsnio 2 a dalis (nauja)</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r w:rsidRPr="0069317E">
              <w:rPr>
                <w:b/>
                <w:i/>
              </w:rPr>
              <w:t>2a.</w:t>
            </w:r>
            <w:r w:rsidRPr="0069317E">
              <w:rPr>
                <w:b/>
                <w:i/>
              </w:rPr>
              <w:tab/>
              <w:t>Priimant priemones pagal 1a ir 2 dalį:</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b/>
                <w:i/>
              </w:rPr>
            </w:pPr>
            <w:r w:rsidRPr="0069317E">
              <w:rPr>
                <w:b/>
                <w:i/>
              </w:rPr>
              <w:t>a) siekiama šio reglamento 3 straipsnyje nustatytų tikslų, ypač atsižvelgiant į jo 4 straipsnyje nustatytus veiksmingumo rodiklius,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b/>
                <w:i/>
              </w:rPr>
            </w:pPr>
            <w:r w:rsidRPr="0069317E">
              <w:rPr>
                <w:b/>
                <w:i/>
              </w:rPr>
              <w:t>b) vadovaujamasi Reglamento (ES) Nr. 1380/2013 3 straipsnyje nustatytais gero valdymo principais,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b/>
                <w:i/>
              </w:rPr>
            </w:pPr>
            <w:r w:rsidRPr="0069317E">
              <w:rPr>
                <w:b/>
                <w:i/>
              </w:rPr>
              <w:t>c) sukuriamos paskatos žvejybos laivams, naudojantiems selektyviosios žvejybos įrankius arba taikantiems žvejybos būdus, kuriais daromas mažesnis poveikis aplinkai, be kita ko, jiems skiriama žvejybos galimybių ir</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b/>
                <w:i/>
              </w:rPr>
            </w:pPr>
            <w:r w:rsidRPr="0069317E">
              <w:rPr>
                <w:b/>
                <w:i/>
              </w:rPr>
              <w:t>d) užtikrinama, kad jos būtų bent lygiavertės 1 dalyje nurodytoms priemonėms arba tinklo akių dydžio taisyklių atveju – priemonėms, taikytinoms ... [diena prieš šio reglamento įsigaliojimo dieną], atsižvelgiant į išteklių naudojimo modelius ir užtikrinamos pažeidžiamų rūšių ir buveinių apsaugos lygį.</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145</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18 straipsnio 3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3.</w:t>
            </w:r>
            <w:r w:rsidRPr="0069317E">
              <w:tab/>
            </w:r>
            <w:r w:rsidRPr="0069317E">
              <w:rPr>
                <w:b/>
                <w:i/>
              </w:rPr>
              <w:t>Remiantis 2 dalimi rekomenduojamos techninės priemonės pagal išteklių naudojimo modelius ir pažeidžiamų rūšių bei buveinių apsaugos lygį</w:t>
            </w:r>
            <w:r w:rsidRPr="0069317E">
              <w:t xml:space="preserve"> turi būti </w:t>
            </w:r>
            <w:r w:rsidRPr="0069317E">
              <w:rPr>
                <w:b/>
                <w:i/>
              </w:rPr>
              <w:t>bent lygiavertės 1 dalyje nurodytoms priemonėms</w:t>
            </w:r>
            <w:r w:rsidRPr="0069317E">
              <w:t>.</w:t>
            </w:r>
          </w:p>
        </w:tc>
        <w:tc>
          <w:tcPr>
            <w:tcW w:w="4876" w:type="dxa"/>
          </w:tcPr>
          <w:p w:rsidR="00D20C76" w:rsidRPr="0069317E" w:rsidRDefault="00D20C76" w:rsidP="007A3F0C">
            <w:pPr>
              <w:pStyle w:val="Normal6"/>
            </w:pPr>
            <w:r w:rsidRPr="0069317E">
              <w:t>3.</w:t>
            </w:r>
            <w:r w:rsidRPr="0069317E">
              <w:tab/>
            </w:r>
            <w:r w:rsidRPr="0069317E">
              <w:rPr>
                <w:b/>
                <w:i/>
              </w:rPr>
              <w:t>Pagal Reglamento (ES) Nr. 1380/2013 18 straipsnio 5 dalį valstybės narės pagrindžia šio straipsnio 2 dalyje nurodytas bendras rekomendacijas patikimiausiomis turimomis mokslinėmis rekomendacijomis. Tose mokslinėse rekomendacijose</w:t>
            </w:r>
            <w:r w:rsidRPr="0069317E">
              <w:t xml:space="preserve"> turi būti </w:t>
            </w:r>
            <w:r w:rsidRPr="0069317E">
              <w:rPr>
                <w:b/>
                <w:i/>
              </w:rPr>
              <w:t>atsižvelgta į tokių priemonių poveikį tikslinėms rūšims ir pažeidžiamoms rūšims ir buveinėms ir įrodyta jų nauda siekiant išsaugoti jūrų ekosistemą</w:t>
            </w:r>
            <w:r w:rsidRPr="0069317E">
              <w:t>.</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146</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18 straipsnio 3 a dalis (nauja)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lastRenderedPageBreak/>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r w:rsidRPr="0069317E">
              <w:rPr>
                <w:b/>
                <w:i/>
              </w:rPr>
              <w:t>3a.</w:t>
            </w:r>
            <w:r w:rsidRPr="0069317E">
              <w:tab/>
            </w:r>
            <w:r w:rsidRPr="0069317E">
              <w:rPr>
                <w:b/>
                <w:i/>
              </w:rPr>
              <w:t>Nepaisant Reglamento (ES) Nr. 1380/2013 18 straipsnio 1, 3 ir 6 dalių nuostatų, Komisija taip pat gali priimti tokius deleguotuosius aktus ir tais atvejais, kai nėra tose dalyse nurodytų bendrų rekomendacijų.</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147</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19 straipsnis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hideMark/>
          </w:tcPr>
          <w:p w:rsidR="00D20C76" w:rsidRPr="0069317E" w:rsidRDefault="00D20C76" w:rsidP="007A3F0C">
            <w:pPr>
              <w:pStyle w:val="ColumnHeading"/>
              <w:keepNext/>
            </w:pPr>
            <w:r w:rsidRPr="0069317E">
              <w:t>Komisijos siūlomas tekstas</w:t>
            </w:r>
          </w:p>
        </w:tc>
        <w:tc>
          <w:tcPr>
            <w:tcW w:w="4876" w:type="dxa"/>
            <w:hideMark/>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hideMark/>
          </w:tcPr>
          <w:p w:rsidR="00D20C76" w:rsidRPr="0069317E" w:rsidRDefault="00D20C76" w:rsidP="00F66EBC">
            <w:pPr>
              <w:pStyle w:val="Normal6"/>
              <w:jc w:val="center"/>
            </w:pPr>
            <w:r w:rsidRPr="0069317E">
              <w:rPr>
                <w:b/>
                <w:i/>
              </w:rPr>
              <w:t>19 straipsnis</w:t>
            </w:r>
          </w:p>
        </w:tc>
        <w:tc>
          <w:tcPr>
            <w:tcW w:w="4876" w:type="dxa"/>
            <w:hideMark/>
          </w:tcPr>
          <w:p w:rsidR="00D20C76" w:rsidRPr="0069317E" w:rsidRDefault="00D20C76" w:rsidP="007A3F0C">
            <w:pPr>
              <w:pStyle w:val="Normal6"/>
              <w:rPr>
                <w:szCs w:val="24"/>
              </w:rPr>
            </w:pPr>
            <w:r w:rsidRPr="0069317E">
              <w:rPr>
                <w:b/>
                <w:i/>
              </w:rPr>
              <w:t>Išbraukta.</w:t>
            </w:r>
          </w:p>
        </w:tc>
      </w:tr>
      <w:tr w:rsidR="00D20C76" w:rsidRPr="0069317E" w:rsidTr="007A3F0C">
        <w:trPr>
          <w:jc w:val="center"/>
        </w:trPr>
        <w:tc>
          <w:tcPr>
            <w:tcW w:w="4876" w:type="dxa"/>
          </w:tcPr>
          <w:p w:rsidR="00D20C76" w:rsidRPr="0069317E" w:rsidRDefault="00D20C76" w:rsidP="007A3F0C">
            <w:pPr>
              <w:pStyle w:val="Normal6"/>
              <w:jc w:val="center"/>
              <w:rPr>
                <w:b/>
                <w:i/>
              </w:rPr>
            </w:pPr>
            <w:r w:rsidRPr="0069317E">
              <w:rPr>
                <w:b/>
                <w:i/>
              </w:rPr>
              <w:t>Pagal daugiamečius planus taikomos regioninės priemonės</w:t>
            </w:r>
          </w:p>
        </w:tc>
        <w:tc>
          <w:tcPr>
            <w:tcW w:w="4876" w:type="dxa"/>
          </w:tcPr>
          <w:p w:rsidR="00D20C76" w:rsidRPr="0069317E" w:rsidRDefault="00D20C76" w:rsidP="007A3F0C">
            <w:pPr>
              <w:pStyle w:val="Normal6"/>
              <w:rPr>
                <w:b/>
                <w:i/>
              </w:rPr>
            </w:pPr>
          </w:p>
        </w:tc>
      </w:tr>
      <w:tr w:rsidR="00D20C76" w:rsidRPr="0069317E" w:rsidTr="007A3F0C">
        <w:trPr>
          <w:jc w:val="center"/>
        </w:trPr>
        <w:tc>
          <w:tcPr>
            <w:tcW w:w="4876" w:type="dxa"/>
          </w:tcPr>
          <w:p w:rsidR="00D20C76" w:rsidRPr="0069317E" w:rsidRDefault="00D20C76" w:rsidP="007A3F0C">
            <w:pPr>
              <w:pStyle w:val="Normal6"/>
              <w:rPr>
                <w:b/>
                <w:i/>
              </w:rPr>
            </w:pPr>
            <w:r w:rsidRPr="0069317E">
              <w:rPr>
                <w:b/>
                <w:i/>
              </w:rPr>
              <w:t>1.</w:t>
            </w:r>
            <w:r w:rsidRPr="0069317E">
              <w:rPr>
                <w:b/>
                <w:i/>
              </w:rPr>
              <w:tab/>
              <w:t>Komisijai suteikiami įgaliojimai regioniniu lygmeniu nustatyti technines priemones Reglamento (ES) Nr. 1380/2013 9 ir 10 straipsniuose nurodytiems daugiamečių planų tikslams pasiekti. Tokios priemonės nustatomos pagal šio reglamento 32 straipsnį ir Reglamento (ES) Nr. 1380/2013 18 straipsnį priimtais deleguotaisiais aktais.</w:t>
            </w:r>
          </w:p>
        </w:tc>
        <w:tc>
          <w:tcPr>
            <w:tcW w:w="4876" w:type="dxa"/>
          </w:tcPr>
          <w:p w:rsidR="00D20C76" w:rsidRPr="0069317E" w:rsidRDefault="00D20C76" w:rsidP="007A3F0C">
            <w:pPr>
              <w:pStyle w:val="Normal6"/>
              <w:rPr>
                <w:b/>
                <w:i/>
              </w:rPr>
            </w:pPr>
          </w:p>
        </w:tc>
      </w:tr>
      <w:tr w:rsidR="00D20C76" w:rsidRPr="0069317E" w:rsidTr="007A3F0C">
        <w:trPr>
          <w:jc w:val="center"/>
        </w:trPr>
        <w:tc>
          <w:tcPr>
            <w:tcW w:w="4876" w:type="dxa"/>
          </w:tcPr>
          <w:p w:rsidR="00D20C76" w:rsidRPr="0069317E" w:rsidRDefault="00D20C76" w:rsidP="007A3F0C">
            <w:pPr>
              <w:pStyle w:val="Normal6"/>
              <w:rPr>
                <w:b/>
                <w:i/>
              </w:rPr>
            </w:pPr>
            <w:r w:rsidRPr="0069317E">
              <w:rPr>
                <w:b/>
                <w:i/>
              </w:rPr>
              <w:t>2.</w:t>
            </w:r>
            <w:r w:rsidRPr="0069317E">
              <w:rPr>
                <w:b/>
                <w:i/>
              </w:rPr>
              <w:tab/>
              <w:t>Pagal 1 dalį nustatytomis priemonėmis galima:</w:t>
            </w:r>
          </w:p>
        </w:tc>
        <w:tc>
          <w:tcPr>
            <w:tcW w:w="4876" w:type="dxa"/>
          </w:tcPr>
          <w:p w:rsidR="00D20C76" w:rsidRPr="0069317E" w:rsidRDefault="00D20C76" w:rsidP="007A3F0C">
            <w:pPr>
              <w:pStyle w:val="Normal6"/>
              <w:rPr>
                <w:b/>
                <w:i/>
              </w:rPr>
            </w:pPr>
          </w:p>
        </w:tc>
      </w:tr>
      <w:tr w:rsidR="00D20C76" w:rsidRPr="0069317E" w:rsidTr="007A3F0C">
        <w:trPr>
          <w:jc w:val="center"/>
        </w:trPr>
        <w:tc>
          <w:tcPr>
            <w:tcW w:w="4876" w:type="dxa"/>
          </w:tcPr>
          <w:p w:rsidR="00D20C76" w:rsidRPr="0069317E" w:rsidRDefault="00D20C76" w:rsidP="007A3F0C">
            <w:pPr>
              <w:pStyle w:val="Normal6"/>
              <w:rPr>
                <w:b/>
                <w:i/>
              </w:rPr>
            </w:pPr>
            <w:r w:rsidRPr="0069317E">
              <w:rPr>
                <w:b/>
                <w:i/>
              </w:rPr>
              <w:t>a)</w:t>
            </w:r>
            <w:r w:rsidRPr="0069317E">
              <w:rPr>
                <w:b/>
                <w:i/>
              </w:rPr>
              <w:tab/>
              <w:t>iš dalies keisti arba papildyti V–XI prieduose nustatytas priemones,</w:t>
            </w:r>
          </w:p>
        </w:tc>
        <w:tc>
          <w:tcPr>
            <w:tcW w:w="4876" w:type="dxa"/>
          </w:tcPr>
          <w:p w:rsidR="00D20C76" w:rsidRPr="0069317E" w:rsidRDefault="00D20C76" w:rsidP="007A3F0C">
            <w:pPr>
              <w:pStyle w:val="Normal6"/>
              <w:rPr>
                <w:b/>
                <w:i/>
              </w:rPr>
            </w:pPr>
          </w:p>
        </w:tc>
      </w:tr>
      <w:tr w:rsidR="00D20C76" w:rsidRPr="0069317E" w:rsidTr="007A3F0C">
        <w:trPr>
          <w:jc w:val="center"/>
        </w:trPr>
        <w:tc>
          <w:tcPr>
            <w:tcW w:w="4876" w:type="dxa"/>
          </w:tcPr>
          <w:p w:rsidR="00D20C76" w:rsidRPr="0069317E" w:rsidRDefault="00D20C76" w:rsidP="007A3F0C">
            <w:pPr>
              <w:pStyle w:val="Normal6"/>
              <w:rPr>
                <w:b/>
                <w:i/>
              </w:rPr>
            </w:pPr>
            <w:r w:rsidRPr="0069317E">
              <w:rPr>
                <w:b/>
                <w:i/>
              </w:rPr>
              <w:t>b)</w:t>
            </w:r>
            <w:r w:rsidRPr="0069317E">
              <w:rPr>
                <w:b/>
                <w:i/>
              </w:rPr>
              <w:tab/>
              <w:t>konkrečiame rajone arba konkrečiu laikotarpiu nukrypti nuo V–XI prieduose nustatytų priemonių, jeigu galima įrodyti, kad tomis priemonėmis tame rajone ar tuo laikotarpiu neprisidedama prie išteklių išsaugojimo arba kad alternatyviomis priemonėmis galima siekti tų pačių tikslų.</w:t>
            </w:r>
          </w:p>
        </w:tc>
        <w:tc>
          <w:tcPr>
            <w:tcW w:w="4876" w:type="dxa"/>
          </w:tcPr>
          <w:p w:rsidR="00D20C76" w:rsidRPr="0069317E" w:rsidRDefault="00D20C76" w:rsidP="007A3F0C">
            <w:pPr>
              <w:pStyle w:val="Normal6"/>
              <w:rPr>
                <w:b/>
                <w:i/>
              </w:rPr>
            </w:pPr>
          </w:p>
        </w:tc>
      </w:tr>
      <w:tr w:rsidR="00D20C76" w:rsidRPr="0069317E" w:rsidTr="007A3F0C">
        <w:trPr>
          <w:jc w:val="center"/>
        </w:trPr>
        <w:tc>
          <w:tcPr>
            <w:tcW w:w="4876" w:type="dxa"/>
          </w:tcPr>
          <w:p w:rsidR="00D20C76" w:rsidRPr="0069317E" w:rsidRDefault="00D20C76" w:rsidP="007A3F0C">
            <w:pPr>
              <w:pStyle w:val="Normal6"/>
              <w:rPr>
                <w:b/>
                <w:i/>
              </w:rPr>
            </w:pPr>
            <w:r w:rsidRPr="0069317E">
              <w:rPr>
                <w:b/>
                <w:i/>
              </w:rPr>
              <w:t>3.</w:t>
            </w:r>
            <w:r w:rsidRPr="0069317E">
              <w:rPr>
                <w:b/>
                <w:i/>
              </w:rPr>
              <w:tab/>
              <w:t>Daugiamečiame plane gali būti apibrėžiamos atitinkamam regionui skirtos techninės priemonės, kurios gali būti priimtos pagal 1 ir 2 dalį.</w:t>
            </w:r>
          </w:p>
        </w:tc>
        <w:tc>
          <w:tcPr>
            <w:tcW w:w="4876" w:type="dxa"/>
          </w:tcPr>
          <w:p w:rsidR="00D20C76" w:rsidRPr="0069317E" w:rsidRDefault="00D20C76" w:rsidP="007A3F0C">
            <w:pPr>
              <w:pStyle w:val="Normal6"/>
              <w:rPr>
                <w:b/>
                <w:i/>
              </w:rPr>
            </w:pPr>
          </w:p>
        </w:tc>
      </w:tr>
      <w:tr w:rsidR="00D20C76" w:rsidRPr="0069317E" w:rsidTr="007A3F0C">
        <w:trPr>
          <w:jc w:val="center"/>
        </w:trPr>
        <w:tc>
          <w:tcPr>
            <w:tcW w:w="4876" w:type="dxa"/>
          </w:tcPr>
          <w:p w:rsidR="00D20C76" w:rsidRPr="0069317E" w:rsidRDefault="00D20C76" w:rsidP="007A3F0C">
            <w:pPr>
              <w:pStyle w:val="Normal6"/>
              <w:rPr>
                <w:b/>
                <w:i/>
              </w:rPr>
            </w:pPr>
            <w:r w:rsidRPr="0069317E">
              <w:rPr>
                <w:b/>
                <w:i/>
              </w:rPr>
              <w:t>4.</w:t>
            </w:r>
            <w:r w:rsidRPr="0069317E">
              <w:rPr>
                <w:b/>
                <w:i/>
              </w:rPr>
              <w:tab/>
              <w:t>Pagal 1 ir 2 dalį priimtos priemonės apibūdinamos taip:</w:t>
            </w:r>
          </w:p>
        </w:tc>
        <w:tc>
          <w:tcPr>
            <w:tcW w:w="4876" w:type="dxa"/>
          </w:tcPr>
          <w:p w:rsidR="00D20C76" w:rsidRPr="0069317E" w:rsidRDefault="00D20C76" w:rsidP="007A3F0C">
            <w:pPr>
              <w:pStyle w:val="Normal6"/>
              <w:rPr>
                <w:b/>
                <w:i/>
              </w:rPr>
            </w:pPr>
          </w:p>
        </w:tc>
      </w:tr>
      <w:tr w:rsidR="00D20C76" w:rsidRPr="0069317E" w:rsidTr="007A3F0C">
        <w:trPr>
          <w:jc w:val="center"/>
        </w:trPr>
        <w:tc>
          <w:tcPr>
            <w:tcW w:w="4876" w:type="dxa"/>
          </w:tcPr>
          <w:p w:rsidR="00D20C76" w:rsidRPr="0069317E" w:rsidRDefault="00D20C76" w:rsidP="007A3F0C">
            <w:pPr>
              <w:pStyle w:val="Normal6"/>
              <w:rPr>
                <w:b/>
                <w:i/>
              </w:rPr>
            </w:pPr>
            <w:r w:rsidRPr="0069317E">
              <w:rPr>
                <w:b/>
                <w:i/>
              </w:rPr>
              <w:lastRenderedPageBreak/>
              <w:t>a)</w:t>
            </w:r>
            <w:r w:rsidRPr="0069317E">
              <w:rPr>
                <w:b/>
                <w:i/>
              </w:rPr>
              <w:tab/>
              <w:t>jomis siekiama įgyvendinti šio reglamento 3 ir 4 straipsniuose nustatytus tikslus ir uždavinius,</w:t>
            </w:r>
          </w:p>
        </w:tc>
        <w:tc>
          <w:tcPr>
            <w:tcW w:w="4876" w:type="dxa"/>
          </w:tcPr>
          <w:p w:rsidR="00D20C76" w:rsidRPr="0069317E" w:rsidRDefault="00D20C76" w:rsidP="007A3F0C">
            <w:pPr>
              <w:pStyle w:val="Normal6"/>
              <w:rPr>
                <w:b/>
                <w:i/>
              </w:rPr>
            </w:pPr>
          </w:p>
        </w:tc>
      </w:tr>
      <w:tr w:rsidR="00D20C76" w:rsidRPr="0069317E" w:rsidTr="007A3F0C">
        <w:trPr>
          <w:jc w:val="center"/>
        </w:trPr>
        <w:tc>
          <w:tcPr>
            <w:tcW w:w="4876" w:type="dxa"/>
          </w:tcPr>
          <w:p w:rsidR="00D20C76" w:rsidRPr="0069317E" w:rsidRDefault="00D20C76" w:rsidP="007A3F0C">
            <w:pPr>
              <w:pStyle w:val="Normal6"/>
              <w:rPr>
                <w:b/>
                <w:i/>
              </w:rPr>
            </w:pPr>
            <w:r w:rsidRPr="0069317E">
              <w:rPr>
                <w:b/>
                <w:i/>
              </w:rPr>
              <w:t>b)</w:t>
            </w:r>
            <w:r w:rsidRPr="0069317E">
              <w:rPr>
                <w:b/>
                <w:i/>
              </w:rPr>
              <w:tab/>
              <w:t>jos yra grindžiamos Reglamento (ES) Nr. 1380/2013 3 straipsnyje nustatytais gero valdymo principais ir</w:t>
            </w:r>
          </w:p>
        </w:tc>
        <w:tc>
          <w:tcPr>
            <w:tcW w:w="4876" w:type="dxa"/>
          </w:tcPr>
          <w:p w:rsidR="00D20C76" w:rsidRPr="0069317E" w:rsidRDefault="00D20C76" w:rsidP="007A3F0C">
            <w:pPr>
              <w:pStyle w:val="Normal6"/>
              <w:rPr>
                <w:b/>
                <w:i/>
              </w:rPr>
            </w:pPr>
          </w:p>
        </w:tc>
      </w:tr>
      <w:tr w:rsidR="00D20C76" w:rsidRPr="0069317E" w:rsidTr="007A3F0C">
        <w:trPr>
          <w:jc w:val="center"/>
        </w:trPr>
        <w:tc>
          <w:tcPr>
            <w:tcW w:w="4876" w:type="dxa"/>
          </w:tcPr>
          <w:p w:rsidR="00D20C76" w:rsidRPr="0069317E" w:rsidRDefault="00D20C76" w:rsidP="007A3F0C">
            <w:pPr>
              <w:pStyle w:val="Normal6"/>
              <w:rPr>
                <w:b/>
                <w:i/>
              </w:rPr>
            </w:pPr>
            <w:r w:rsidRPr="0069317E">
              <w:rPr>
                <w:b/>
                <w:i/>
              </w:rPr>
              <w:t>c)</w:t>
            </w:r>
            <w:r w:rsidRPr="0069317E">
              <w:rPr>
                <w:b/>
                <w:i/>
              </w:rPr>
              <w:tab/>
              <w:t>jomis žvejybos laivams, naudojantiems selektyvius žvejybos įrankius arba taikantiems žvejybos būdus, kuriais daromas mažesnis poveikis aplinkai, teikiamos paskatos – skiriama žvejybos galimybių.</w:t>
            </w:r>
          </w:p>
        </w:tc>
        <w:tc>
          <w:tcPr>
            <w:tcW w:w="4876" w:type="dxa"/>
          </w:tcPr>
          <w:p w:rsidR="00D20C76" w:rsidRPr="0069317E" w:rsidRDefault="00D20C76" w:rsidP="007A3F0C">
            <w:pPr>
              <w:pStyle w:val="Normal6"/>
              <w:rPr>
                <w:b/>
                <w:i/>
              </w:rPr>
            </w:pPr>
          </w:p>
        </w:tc>
      </w:tr>
      <w:tr w:rsidR="00D20C76" w:rsidRPr="0069317E" w:rsidTr="007A3F0C">
        <w:trPr>
          <w:jc w:val="center"/>
        </w:trPr>
        <w:tc>
          <w:tcPr>
            <w:tcW w:w="4876" w:type="dxa"/>
          </w:tcPr>
          <w:p w:rsidR="00D20C76" w:rsidRPr="0069317E" w:rsidRDefault="00D20C76" w:rsidP="007A3F0C">
            <w:pPr>
              <w:pStyle w:val="Normal6"/>
              <w:rPr>
                <w:b/>
                <w:i/>
              </w:rPr>
            </w:pPr>
            <w:r w:rsidRPr="0069317E">
              <w:rPr>
                <w:b/>
                <w:i/>
              </w:rPr>
              <w:t>5.</w:t>
            </w:r>
            <w:r w:rsidRPr="0069317E">
              <w:rPr>
                <w:b/>
                <w:i/>
              </w:rPr>
              <w:tab/>
              <w:t>Teikdamos bendras rekomendacijas nustatyti 1 dalyje nurodytas technines priemones, valstybės narės pateikia mokslinių duomenų šių priemonių priėmimui pagrįsti.</w:t>
            </w:r>
          </w:p>
        </w:tc>
        <w:tc>
          <w:tcPr>
            <w:tcW w:w="4876" w:type="dxa"/>
          </w:tcPr>
          <w:p w:rsidR="00D20C76" w:rsidRPr="0069317E" w:rsidRDefault="00D20C76" w:rsidP="007A3F0C">
            <w:pPr>
              <w:pStyle w:val="Normal6"/>
              <w:rPr>
                <w:b/>
                <w:i/>
              </w:rPr>
            </w:pPr>
          </w:p>
        </w:tc>
      </w:tr>
      <w:tr w:rsidR="00D20C76" w:rsidRPr="0069317E" w:rsidTr="007A3F0C">
        <w:trPr>
          <w:jc w:val="center"/>
        </w:trPr>
        <w:tc>
          <w:tcPr>
            <w:tcW w:w="4876" w:type="dxa"/>
          </w:tcPr>
          <w:p w:rsidR="00D20C76" w:rsidRPr="0069317E" w:rsidRDefault="00D20C76" w:rsidP="007A3F0C">
            <w:pPr>
              <w:pStyle w:val="Normal6"/>
              <w:rPr>
                <w:b/>
                <w:i/>
              </w:rPr>
            </w:pPr>
            <w:r w:rsidRPr="0069317E">
              <w:rPr>
                <w:b/>
                <w:i/>
              </w:rPr>
              <w:t>6.</w:t>
            </w:r>
            <w:r w:rsidRPr="0069317E">
              <w:rPr>
                <w:b/>
                <w:i/>
              </w:rPr>
              <w:tab/>
              <w:t>Komisija gali reikalauti, kad 5 dalyje nurodytas bendras rekomendacijas įvertintų STECF.</w:t>
            </w:r>
          </w:p>
        </w:tc>
        <w:tc>
          <w:tcPr>
            <w:tcW w:w="4876" w:type="dxa"/>
          </w:tcPr>
          <w:p w:rsidR="00D20C76" w:rsidRPr="0069317E" w:rsidRDefault="00D20C76" w:rsidP="007A3F0C">
            <w:pPr>
              <w:pStyle w:val="Normal6"/>
              <w:rPr>
                <w:b/>
                <w:i/>
              </w:rPr>
            </w:pP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148</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20 straipsnio 1 dalies įžanginė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1.</w:t>
            </w:r>
            <w:r w:rsidRPr="0069317E">
              <w:tab/>
              <w:t xml:space="preserve">Pagal </w:t>
            </w:r>
            <w:r w:rsidRPr="0069317E">
              <w:rPr>
                <w:b/>
                <w:i/>
              </w:rPr>
              <w:t>19</w:t>
            </w:r>
            <w:r w:rsidRPr="0069317E">
              <w:t xml:space="preserve"> straipsnį teikdamos bendras rekomendacijas apibrėžti žvejybos įrankius, kuriais užtikrinamas </w:t>
            </w:r>
            <w:proofErr w:type="spellStart"/>
            <w:r w:rsidRPr="0069317E">
              <w:t>selektyvumas</w:t>
            </w:r>
            <w:proofErr w:type="spellEnd"/>
            <w:r w:rsidRPr="0069317E">
              <w:t xml:space="preserve"> pagal dydį, ir žvejybos įrankius, kuriais užtikrinamas </w:t>
            </w:r>
            <w:proofErr w:type="spellStart"/>
            <w:r w:rsidRPr="0069317E">
              <w:t>selektyvumas</w:t>
            </w:r>
            <w:proofErr w:type="spellEnd"/>
            <w:r w:rsidRPr="0069317E">
              <w:t xml:space="preserve"> pagal rūšį, valstybės narės pateikia </w:t>
            </w:r>
            <w:proofErr w:type="spellStart"/>
            <w:r w:rsidRPr="0069317E">
              <w:t>įrodymus</w:t>
            </w:r>
            <w:proofErr w:type="spellEnd"/>
            <w:r w:rsidRPr="0069317E">
              <w:t>, iš kurių matyti, kad šie įrankiai atitinka bent vieną iš toliau nurodytų kriterijų:</w:t>
            </w:r>
          </w:p>
        </w:tc>
        <w:tc>
          <w:tcPr>
            <w:tcW w:w="4876" w:type="dxa"/>
          </w:tcPr>
          <w:p w:rsidR="00D20C76" w:rsidRPr="0069317E" w:rsidRDefault="00D20C76" w:rsidP="007A3F0C">
            <w:pPr>
              <w:pStyle w:val="Normal6"/>
            </w:pPr>
            <w:r w:rsidRPr="0069317E">
              <w:t>1.</w:t>
            </w:r>
            <w:r w:rsidRPr="0069317E">
              <w:tab/>
              <w:t xml:space="preserve">Pagal </w:t>
            </w:r>
            <w:r w:rsidRPr="0069317E">
              <w:rPr>
                <w:b/>
                <w:i/>
              </w:rPr>
              <w:t>18</w:t>
            </w:r>
            <w:r w:rsidRPr="0069317E">
              <w:t xml:space="preserve"> straipsnį teikdamos bendras rekomendacijas apibrėžti žvejybos įrankius, kuriais užtikrinamas </w:t>
            </w:r>
            <w:proofErr w:type="spellStart"/>
            <w:r w:rsidRPr="0069317E">
              <w:t>selektyvumas</w:t>
            </w:r>
            <w:proofErr w:type="spellEnd"/>
            <w:r w:rsidRPr="0069317E">
              <w:t xml:space="preserve"> pagal dydį, ir žvejybos įrankius, kuriais užtikrinamas </w:t>
            </w:r>
            <w:proofErr w:type="spellStart"/>
            <w:r w:rsidRPr="0069317E">
              <w:t>selektyvumas</w:t>
            </w:r>
            <w:proofErr w:type="spellEnd"/>
            <w:r w:rsidRPr="0069317E">
              <w:t xml:space="preserve"> pagal rūšį, valstybės narės pateikia </w:t>
            </w:r>
            <w:proofErr w:type="spellStart"/>
            <w:r w:rsidRPr="0069317E">
              <w:t>įrodymus</w:t>
            </w:r>
            <w:proofErr w:type="spellEnd"/>
            <w:r w:rsidRPr="0069317E">
              <w:t>, iš kurių matyti, kad šie įrankiai atitinka bent vieną iš toliau nurodytų kriterijų:</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149</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21 straipsnio 1 pastraipos įžanginė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hideMark/>
          </w:tcPr>
          <w:p w:rsidR="00D20C76" w:rsidRPr="0069317E" w:rsidRDefault="00D20C76" w:rsidP="007A3F0C">
            <w:pPr>
              <w:pStyle w:val="ColumnHeading"/>
              <w:keepNext/>
            </w:pPr>
            <w:r w:rsidRPr="0069317E">
              <w:t>Komisijos siūlomas tekstas</w:t>
            </w:r>
          </w:p>
        </w:tc>
        <w:tc>
          <w:tcPr>
            <w:tcW w:w="4876" w:type="dxa"/>
            <w:hideMark/>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hideMark/>
          </w:tcPr>
          <w:p w:rsidR="00D20C76" w:rsidRPr="0069317E" w:rsidRDefault="00D20C76" w:rsidP="007A3F0C">
            <w:pPr>
              <w:pStyle w:val="Normal6"/>
            </w:pPr>
            <w:r w:rsidRPr="0069317E">
              <w:t xml:space="preserve">Pagal </w:t>
            </w:r>
            <w:r w:rsidRPr="0069317E">
              <w:rPr>
                <w:b/>
                <w:i/>
              </w:rPr>
              <w:t>19</w:t>
            </w:r>
            <w:r w:rsidRPr="0069317E">
              <w:t xml:space="preserve"> straipsnį teikdamos bendras rekomendacijas keisti V–VIII priedų C dalyje ir XI priedo B dalyje nurodytus </w:t>
            </w:r>
            <w:r w:rsidRPr="0069317E">
              <w:lastRenderedPageBreak/>
              <w:t xml:space="preserve">rajonus, kuriuose žvejyba draudžiama arba ribojama, </w:t>
            </w:r>
            <w:r w:rsidRPr="0069317E">
              <w:rPr>
                <w:b/>
                <w:i/>
              </w:rPr>
              <w:t xml:space="preserve">arba </w:t>
            </w:r>
            <w:r w:rsidRPr="0069317E">
              <w:t>nustatyti naujus tokius rajonus, valstybės narės į šias bendras rekomendacijas įtraukia tokią su tais rajonais, kuriuose žvejyba draudžiama arba ribojama, susijusią informaciją:</w:t>
            </w:r>
          </w:p>
        </w:tc>
        <w:tc>
          <w:tcPr>
            <w:tcW w:w="4876" w:type="dxa"/>
            <w:hideMark/>
          </w:tcPr>
          <w:p w:rsidR="00D20C76" w:rsidRPr="0069317E" w:rsidRDefault="00D20C76" w:rsidP="007A3F0C">
            <w:pPr>
              <w:pStyle w:val="Normal6"/>
              <w:rPr>
                <w:szCs w:val="24"/>
              </w:rPr>
            </w:pPr>
            <w:r w:rsidRPr="0069317E">
              <w:lastRenderedPageBreak/>
              <w:t xml:space="preserve">Pagal </w:t>
            </w:r>
            <w:r w:rsidRPr="0069317E">
              <w:rPr>
                <w:b/>
                <w:i/>
              </w:rPr>
              <w:t>18</w:t>
            </w:r>
            <w:r w:rsidRPr="0069317E">
              <w:t xml:space="preserve"> straipsnį teikdamos bendras rekomendacijas keisti V–VIII priedų C dalyje ir XI priedo B dalyje nurodytus </w:t>
            </w:r>
            <w:r w:rsidRPr="0069317E">
              <w:lastRenderedPageBreak/>
              <w:t>rajonus, kuriuose žvejyba draudžiama arba ribojama, nustatyti naujus tokius rajonus</w:t>
            </w:r>
            <w:r w:rsidRPr="0069317E">
              <w:rPr>
                <w:b/>
                <w:i/>
              </w:rPr>
              <w:t xml:space="preserve"> arba juos panaikinti</w:t>
            </w:r>
            <w:r w:rsidRPr="0069317E">
              <w:t>, valstybės narės į šias bendras rekomendacijas įtraukia tokią su tais rajonais, kuriuose žvejyba draudžiama arba ribojama, susijusią informaciją:</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150</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21 straipsnio 1 a pastraipa (nauja)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r w:rsidRPr="0069317E">
              <w:rPr>
                <w:b/>
                <w:i/>
              </w:rPr>
              <w:t>Jeigu valstybės narės nepriima bendrų rekomendacijų, Komisija pagal 32 straipsnį gali priimti deleguotuosius aktus, kuriais nustatomi žvejybos draudimo ar apribojimų rajonai, remiantis patikimiausiomis turimomis mokslinėmis rekomendacijomis.</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151</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22 straipsnio 1 dalis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1.</w:t>
            </w:r>
            <w:r w:rsidRPr="0069317E">
              <w:tab/>
              <w:t xml:space="preserve">Pagal </w:t>
            </w:r>
            <w:r w:rsidRPr="0069317E">
              <w:rPr>
                <w:b/>
                <w:i/>
              </w:rPr>
              <w:t>19</w:t>
            </w:r>
            <w:r w:rsidRPr="0069317E">
              <w:t xml:space="preserve"> straipsnį teikdamos bendras rekomendacijas keisti arba nustatyti V–X priedų A dalyje nurodytus mažiausius išteklių išsaugojimą užtikrinančius orientacinius dydžius, valstybės narės turi siekti tikslo užtikrinti jūrų gyvūnų jauniklių apsaugą.</w:t>
            </w:r>
          </w:p>
        </w:tc>
        <w:tc>
          <w:tcPr>
            <w:tcW w:w="4876" w:type="dxa"/>
          </w:tcPr>
          <w:p w:rsidR="00D20C76" w:rsidRPr="0069317E" w:rsidRDefault="00D20C76" w:rsidP="007A3F0C">
            <w:pPr>
              <w:pStyle w:val="Normal6"/>
              <w:rPr>
                <w:szCs w:val="24"/>
              </w:rPr>
            </w:pPr>
            <w:r w:rsidRPr="0069317E">
              <w:t>1.</w:t>
            </w:r>
            <w:r w:rsidRPr="0069317E">
              <w:tab/>
              <w:t xml:space="preserve">Pagal </w:t>
            </w:r>
            <w:r w:rsidRPr="0069317E">
              <w:rPr>
                <w:b/>
                <w:i/>
              </w:rPr>
              <w:t>18</w:t>
            </w:r>
            <w:r w:rsidRPr="0069317E">
              <w:t xml:space="preserve"> straipsnį teikdamos bendras rekomendacijas keisti arba nustatyti V–X priedų A dalyje nurodytus mažiausius išteklių išsaugojimą užtikrinančius orientacinius dydžius, valstybės narės turi siekti tikslo užtikrinti jūrų gyvūnų jauniklių apsaugą. </w:t>
            </w:r>
            <w:r w:rsidRPr="0069317E">
              <w:rPr>
                <w:b/>
                <w:i/>
              </w:rPr>
              <w:t>Bendros rekomendacijos grindžiamos patikimiausiais turimais moksliniais duomenimis ir jose atsižvelgiama į biologinius argumentus, visų pirma subrendusių rūšies gyvūnų dydį. Bendros rekomendacijos negali trukdyti įgyvendinti kontrolės ir vykdymo užtikrinimo nuostatų, susijusių su žvejybos produktų iškrovimu ir prekyba.</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152</w:t>
      </w:r>
    </w:p>
    <w:p w:rsidR="00D20C76" w:rsidRPr="0069317E" w:rsidRDefault="00D20C76" w:rsidP="00D20C76">
      <w:pPr>
        <w:pStyle w:val="NormalBold12b"/>
      </w:pPr>
      <w:r w:rsidRPr="0069317E">
        <w:lastRenderedPageBreak/>
        <w:t>Pasiūlymas dėl reglamento</w:t>
      </w:r>
    </w:p>
    <w:p w:rsidR="00D20C76" w:rsidRPr="0069317E" w:rsidRDefault="00D20C76" w:rsidP="00D20C76">
      <w:pPr>
        <w:pStyle w:val="NormalBold"/>
      </w:pPr>
      <w:r w:rsidRPr="0069317E">
        <w:t>23 straipsnio 1 pastraipos įžanginė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 xml:space="preserve">Pagal </w:t>
            </w:r>
            <w:r w:rsidRPr="0069317E">
              <w:rPr>
                <w:b/>
                <w:i/>
              </w:rPr>
              <w:t>19</w:t>
            </w:r>
            <w:r w:rsidRPr="0069317E">
              <w:t xml:space="preserve"> straipsnį teikdamos bendras rekomendacijas leisti nustatyti </w:t>
            </w:r>
            <w:proofErr w:type="spellStart"/>
            <w:r w:rsidRPr="0069317E">
              <w:t>tikralaikius</w:t>
            </w:r>
            <w:proofErr w:type="spellEnd"/>
            <w:r w:rsidRPr="0069317E">
              <w:t xml:space="preserve"> žvejybos draudimus ir reikalavimo plaukti į kitą žvejybos rajoną nuostatas žuvų ar jūrinių bestuburių jauniklių arba neršiančių žuvų ar jūrinių bestuburių apsaugai užtikrinti, valstybės narės įtraukia šiuos elementus:</w:t>
            </w:r>
          </w:p>
        </w:tc>
        <w:tc>
          <w:tcPr>
            <w:tcW w:w="4876" w:type="dxa"/>
          </w:tcPr>
          <w:p w:rsidR="00D20C76" w:rsidRPr="0069317E" w:rsidRDefault="00D20C76" w:rsidP="007A3F0C">
            <w:pPr>
              <w:pStyle w:val="Normal6"/>
            </w:pPr>
            <w:r w:rsidRPr="0069317E">
              <w:t xml:space="preserve">Pagal </w:t>
            </w:r>
            <w:r w:rsidRPr="0069317E">
              <w:rPr>
                <w:b/>
                <w:i/>
              </w:rPr>
              <w:t>18</w:t>
            </w:r>
            <w:r w:rsidRPr="0069317E">
              <w:t xml:space="preserve"> straipsnį teikdamos bendras rekomendacijas leisti nustatyti </w:t>
            </w:r>
            <w:proofErr w:type="spellStart"/>
            <w:r w:rsidRPr="0069317E">
              <w:t>tikralaikius</w:t>
            </w:r>
            <w:proofErr w:type="spellEnd"/>
            <w:r w:rsidRPr="0069317E">
              <w:t xml:space="preserve"> žvejybos draudimus ir reikalavimo plaukti į kitą žvejybos rajoną nuostatas žuvų ar jūrinių bestuburių jauniklių arba neršiančių žuvų ar jūrinių bestuburių</w:t>
            </w:r>
            <w:r w:rsidRPr="0069317E">
              <w:rPr>
                <w:b/>
                <w:i/>
              </w:rPr>
              <w:t>, arba pažeidžiamų rūšių</w:t>
            </w:r>
            <w:r w:rsidRPr="0069317E">
              <w:t xml:space="preserve"> apsaugai užtikrinti, valstybės narės įtraukia šiuos elementus:</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153</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23 straipsnio 1 a dalis (nauja)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hideMark/>
          </w:tcPr>
          <w:p w:rsidR="00D20C76" w:rsidRPr="0069317E" w:rsidRDefault="00D20C76" w:rsidP="007A3F0C">
            <w:pPr>
              <w:pStyle w:val="ColumnHeading"/>
              <w:keepNext/>
            </w:pPr>
            <w:r w:rsidRPr="0069317E">
              <w:t>Komisijos siūlomas tekstas</w:t>
            </w:r>
          </w:p>
        </w:tc>
        <w:tc>
          <w:tcPr>
            <w:tcW w:w="4876" w:type="dxa"/>
            <w:hideMark/>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hideMark/>
          </w:tcPr>
          <w:p w:rsidR="00D20C76" w:rsidRPr="0069317E" w:rsidRDefault="00D20C76" w:rsidP="007A3F0C">
            <w:pPr>
              <w:pStyle w:val="Normal6"/>
              <w:rPr>
                <w:szCs w:val="24"/>
              </w:rPr>
            </w:pPr>
            <w:r w:rsidRPr="0069317E">
              <w:rPr>
                <w:b/>
                <w:i/>
              </w:rPr>
              <w:t xml:space="preserve">1a. </w:t>
            </w:r>
            <w:r w:rsidRPr="0069317E">
              <w:tab/>
            </w:r>
            <w:r w:rsidRPr="0069317E">
              <w:rPr>
                <w:b/>
                <w:i/>
              </w:rPr>
              <w:t>Tais atvejais, kai realiojo laiko draudimai ar perkėlimai taikomi tik vienai valstybei narei, priimamos priemonės, kuriomis mažinamas atitinkamiems laivams daromas poveikis, remiantis patikimiausiomis turimomis mokslinėmis rekomendacijomis.</w:t>
            </w:r>
          </w:p>
        </w:tc>
      </w:tr>
    </w:tbl>
    <w:p w:rsidR="00D20C76" w:rsidRPr="0069317E" w:rsidRDefault="00D20C76" w:rsidP="00D20C76"/>
    <w:p w:rsidR="00D20C76" w:rsidRPr="0069317E" w:rsidRDefault="00D20C76" w:rsidP="00D20C76">
      <w:pPr>
        <w:pStyle w:val="AMNumberTabs"/>
      </w:pPr>
      <w:r w:rsidRPr="0069317E">
        <w:t>Pakeitima</w:t>
      </w:r>
      <w:r w:rsidR="005905E5">
        <w:t>i</w:t>
      </w:r>
      <w:r w:rsidRPr="0069317E">
        <w:tab/>
      </w:r>
      <w:r w:rsidRPr="0069317E">
        <w:tab/>
      </w:r>
      <w:r w:rsidR="00005AB1">
        <w:t xml:space="preserve">304 ir </w:t>
      </w:r>
      <w:r w:rsidRPr="0069317E">
        <w:t>154</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24 straipsnio 1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1.</w:t>
            </w:r>
            <w:r w:rsidRPr="0069317E">
              <w:tab/>
              <w:t xml:space="preserve">Pagal </w:t>
            </w:r>
            <w:r w:rsidRPr="0069317E">
              <w:rPr>
                <w:b/>
                <w:i/>
              </w:rPr>
              <w:t>19</w:t>
            </w:r>
            <w:r w:rsidRPr="0069317E">
              <w:t xml:space="preserve"> straipsnį teikdamos bendras rekomendacijas leisti naudoti naujoviškus žvejybos įrankius</w:t>
            </w:r>
            <w:r w:rsidRPr="00E423A6">
              <w:rPr>
                <w:b/>
                <w:i/>
              </w:rPr>
              <w:t>,</w:t>
            </w:r>
            <w:r w:rsidRPr="0069317E">
              <w:t xml:space="preserve"> </w:t>
            </w:r>
            <w:r w:rsidRPr="00E423A6">
              <w:rPr>
                <w:b/>
                <w:i/>
              </w:rPr>
              <w:t>įskaitant V priedo E dalyje aprašytą</w:t>
            </w:r>
            <w:r w:rsidRPr="0069317E">
              <w:t xml:space="preserve"> </w:t>
            </w:r>
            <w:r w:rsidRPr="0069317E">
              <w:rPr>
                <w:b/>
                <w:i/>
              </w:rPr>
              <w:t>tralą su elektros srovės impulsais</w:t>
            </w:r>
            <w:r w:rsidRPr="0069317E">
              <w:t>, arba išplėsti jų naudojimo sritį konkrečiame jūrų baseine, valstybės narės pateikia tikėtino tokių žvejybos įrankių naudojimo poveikio tikslinei rūšiai ir pažeidžiamoms rūšims bei buveinėms vertinimą.</w:t>
            </w:r>
          </w:p>
        </w:tc>
        <w:tc>
          <w:tcPr>
            <w:tcW w:w="4876" w:type="dxa"/>
          </w:tcPr>
          <w:p w:rsidR="00D20C76" w:rsidRPr="0069317E" w:rsidRDefault="00D20C76" w:rsidP="00005AB1">
            <w:pPr>
              <w:pStyle w:val="Normal6"/>
            </w:pPr>
            <w:r w:rsidRPr="0069317E">
              <w:t>1.</w:t>
            </w:r>
            <w:r w:rsidRPr="0069317E">
              <w:tab/>
              <w:t xml:space="preserve">Pagal </w:t>
            </w:r>
            <w:r w:rsidRPr="0069317E">
              <w:rPr>
                <w:b/>
                <w:i/>
              </w:rPr>
              <w:t>18</w:t>
            </w:r>
            <w:r w:rsidRPr="0069317E">
              <w:t xml:space="preserve"> straipsnį teikdamos bendras rekomendacijas leisti naudoti naujoviškus žvejybos įrankius arba išplėsti jų naudojimo sritį konkrečiame jūrų baseine, valstybės narės pateikia tikėtino tokių žvejybos įrankių naudojimo poveikio tikslinei rūšiai ir pažeidžiamoms rūšims bei buveinėms vertinimą. </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r w:rsidRPr="0069317E">
              <w:rPr>
                <w:b/>
                <w:i/>
              </w:rPr>
              <w:t xml:space="preserve">Toks vertinimas grindžiamas naujoviškų žvejybos įrankių naudojimu bandomuoju laikotarpiu – įrankis turi būti naudojamas </w:t>
            </w:r>
            <w:r w:rsidRPr="0069317E">
              <w:rPr>
                <w:b/>
                <w:i/>
              </w:rPr>
              <w:lastRenderedPageBreak/>
              <w:t>ne daugiau kaip 5 % tos specializacijos laivų ir jis turi būti naudojamas bent ketverius metus.</w:t>
            </w:r>
          </w:p>
        </w:tc>
      </w:tr>
    </w:tbl>
    <w:p w:rsidR="00A809C7" w:rsidRPr="0069317E" w:rsidRDefault="00A809C7" w:rsidP="00D20C76"/>
    <w:p w:rsidR="00D20C76" w:rsidRPr="0069317E" w:rsidRDefault="00D20C76" w:rsidP="00D20C76">
      <w:pPr>
        <w:pStyle w:val="AMNumberTabs"/>
      </w:pPr>
      <w:r w:rsidRPr="0069317E">
        <w:t>Pakeitimas</w:t>
      </w:r>
      <w:r w:rsidRPr="0069317E">
        <w:tab/>
      </w:r>
      <w:r w:rsidRPr="0069317E">
        <w:tab/>
        <w:t>155</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24 straipsnio 3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3.</w:t>
            </w:r>
            <w:r w:rsidRPr="0069317E">
              <w:tab/>
            </w:r>
            <w:r w:rsidRPr="0069317E">
              <w:rPr>
                <w:b/>
                <w:i/>
              </w:rPr>
              <w:t>Naujoviškų</w:t>
            </w:r>
            <w:r w:rsidRPr="0069317E">
              <w:t xml:space="preserve"> žvejybos </w:t>
            </w:r>
            <w:r w:rsidRPr="0069317E">
              <w:rPr>
                <w:b/>
                <w:i/>
              </w:rPr>
              <w:t>įrankių neleidžiama</w:t>
            </w:r>
            <w:r w:rsidRPr="0069317E">
              <w:t xml:space="preserve"> naudoti, jeigu </w:t>
            </w:r>
            <w:r w:rsidRPr="0069317E">
              <w:rPr>
                <w:b/>
                <w:i/>
              </w:rPr>
              <w:t>iš minėtų vertinimų matyti</w:t>
            </w:r>
            <w:r w:rsidRPr="0069317E">
              <w:t xml:space="preserve">, kad juos naudojant </w:t>
            </w:r>
            <w:r w:rsidRPr="0069317E">
              <w:rPr>
                <w:b/>
                <w:i/>
              </w:rPr>
              <w:t>bus</w:t>
            </w:r>
            <w:r w:rsidRPr="0069317E">
              <w:t xml:space="preserve"> daromas neigiamas poveikis </w:t>
            </w:r>
            <w:r w:rsidRPr="0069317E">
              <w:rPr>
                <w:b/>
                <w:i/>
              </w:rPr>
              <w:t>pažeidžiamoms</w:t>
            </w:r>
            <w:r w:rsidRPr="0069317E">
              <w:t xml:space="preserve"> buveinėms ir netikslinėms rūšims.</w:t>
            </w:r>
          </w:p>
        </w:tc>
        <w:tc>
          <w:tcPr>
            <w:tcW w:w="4876" w:type="dxa"/>
          </w:tcPr>
          <w:p w:rsidR="00D20C76" w:rsidRPr="0069317E" w:rsidRDefault="00D20C76" w:rsidP="007A3F0C">
            <w:pPr>
              <w:pStyle w:val="Normal6"/>
            </w:pPr>
            <w:r w:rsidRPr="0069317E">
              <w:t>3.</w:t>
            </w:r>
            <w:r w:rsidRPr="0069317E">
              <w:tab/>
            </w:r>
            <w:r w:rsidRPr="0069317E">
              <w:rPr>
                <w:b/>
                <w:i/>
              </w:rPr>
              <w:t>Naujoviškus</w:t>
            </w:r>
            <w:r w:rsidRPr="0069317E">
              <w:t xml:space="preserve"> žvejybos </w:t>
            </w:r>
            <w:r w:rsidRPr="0069317E">
              <w:rPr>
                <w:b/>
                <w:i/>
              </w:rPr>
              <w:t>įrankius versliniu mastu leidžiama</w:t>
            </w:r>
            <w:r w:rsidRPr="0069317E">
              <w:t xml:space="preserve"> naudoti</w:t>
            </w:r>
            <w:r w:rsidRPr="0069317E">
              <w:rPr>
                <w:b/>
                <w:i/>
              </w:rPr>
              <w:t xml:space="preserve"> tik tuomet</w:t>
            </w:r>
            <w:r w:rsidRPr="0069317E">
              <w:t xml:space="preserve">, jeigu </w:t>
            </w:r>
            <w:r w:rsidRPr="0069317E">
              <w:rPr>
                <w:b/>
                <w:i/>
              </w:rPr>
              <w:t>1 dalyje nurodytame vertinime nurodyta</w:t>
            </w:r>
            <w:r w:rsidRPr="0069317E">
              <w:t xml:space="preserve">, kad juos naudojant </w:t>
            </w:r>
            <w:r w:rsidRPr="0069317E">
              <w:rPr>
                <w:b/>
                <w:i/>
              </w:rPr>
              <w:t>nebus</w:t>
            </w:r>
            <w:r w:rsidRPr="0069317E">
              <w:t xml:space="preserve"> daromas </w:t>
            </w:r>
            <w:r w:rsidRPr="0069317E">
              <w:rPr>
                <w:b/>
                <w:i/>
              </w:rPr>
              <w:t xml:space="preserve">tiesioginis ar kumuliacinis </w:t>
            </w:r>
            <w:r w:rsidRPr="0069317E">
              <w:t xml:space="preserve">neigiamas poveikis </w:t>
            </w:r>
            <w:r w:rsidRPr="0069317E">
              <w:rPr>
                <w:b/>
                <w:i/>
              </w:rPr>
              <w:t>jūrų</w:t>
            </w:r>
            <w:r w:rsidRPr="0069317E">
              <w:t xml:space="preserve"> buveinėms</w:t>
            </w:r>
            <w:r w:rsidRPr="0069317E">
              <w:rPr>
                <w:b/>
                <w:i/>
              </w:rPr>
              <w:t>, įskaitant pažeidžiamas buveines,</w:t>
            </w:r>
            <w:r w:rsidRPr="0069317E">
              <w:t xml:space="preserve"> ir netikslinėms rūšims</w:t>
            </w:r>
            <w:r w:rsidRPr="0069317E">
              <w:rPr>
                <w:b/>
                <w:i/>
              </w:rPr>
              <w:t>, palyginti su esamais reglamentuojamais žvejybos įrankiais ir būdais</w:t>
            </w:r>
            <w:r w:rsidRPr="0069317E">
              <w:t>.</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156</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25 straipsnio 1 pastraipos 2 a įtrauka (nauja)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r w:rsidRPr="0069317E">
              <w:rPr>
                <w:b/>
                <w:i/>
              </w:rPr>
              <w:t>–</w:t>
            </w:r>
            <w:r w:rsidRPr="0069317E">
              <w:tab/>
            </w:r>
            <w:r w:rsidRPr="0069317E">
              <w:rPr>
                <w:b/>
                <w:i/>
              </w:rPr>
              <w:t>pateikti informaciją apie esamų poveikio mažinimo priemonių ir kontrolės sistemų veiksmingumą;</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158</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25 straipsnio 1 a dalis (nauja)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r w:rsidRPr="0069317E">
              <w:rPr>
                <w:b/>
                <w:i/>
              </w:rPr>
              <w:t>Valstybės narės užtikrina, kad būtų tinkamai konsultuojamasi su žvejais, kuriems tos priemonės turės tiesioginį poveikį.</w:t>
            </w:r>
          </w:p>
        </w:tc>
      </w:tr>
    </w:tbl>
    <w:p w:rsidR="00D20C76" w:rsidRPr="0069317E" w:rsidRDefault="00D20C76" w:rsidP="00D20C76"/>
    <w:p w:rsidR="00D20C76" w:rsidRPr="0069317E" w:rsidRDefault="00D20C76" w:rsidP="00D20C76">
      <w:pPr>
        <w:pStyle w:val="AMNumberTabs"/>
        <w:keepNext/>
      </w:pPr>
      <w:r w:rsidRPr="0069317E">
        <w:lastRenderedPageBreak/>
        <w:t>Pakeitimas</w:t>
      </w:r>
      <w:r w:rsidRPr="0069317E">
        <w:tab/>
      </w:r>
      <w:r w:rsidRPr="0069317E">
        <w:tab/>
        <w:t>159</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26 straipsnio 1 dalies d a punktas (naujas)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hideMark/>
          </w:tcPr>
          <w:p w:rsidR="00D20C76" w:rsidRPr="0069317E" w:rsidRDefault="00D20C76" w:rsidP="007A3F0C">
            <w:pPr>
              <w:pStyle w:val="ColumnHeading"/>
              <w:keepNext/>
            </w:pPr>
            <w:r w:rsidRPr="0069317E">
              <w:t>Komisijos siūlomas tekstas</w:t>
            </w:r>
          </w:p>
        </w:tc>
        <w:tc>
          <w:tcPr>
            <w:tcW w:w="4876" w:type="dxa"/>
            <w:hideMark/>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hideMark/>
          </w:tcPr>
          <w:p w:rsidR="00D20C76" w:rsidRPr="0069317E" w:rsidRDefault="00D20C76" w:rsidP="007A3F0C">
            <w:pPr>
              <w:pStyle w:val="Normal6"/>
              <w:rPr>
                <w:szCs w:val="24"/>
              </w:rPr>
            </w:pPr>
            <w:proofErr w:type="spellStart"/>
            <w:r w:rsidRPr="0069317E">
              <w:rPr>
                <w:b/>
                <w:i/>
              </w:rPr>
              <w:t>da</w:t>
            </w:r>
            <w:proofErr w:type="spellEnd"/>
            <w:r w:rsidRPr="0069317E">
              <w:rPr>
                <w:b/>
                <w:i/>
              </w:rPr>
              <w:t>)</w:t>
            </w:r>
            <w:r w:rsidRPr="0069317E">
              <w:tab/>
            </w:r>
            <w:r w:rsidRPr="0069317E">
              <w:rPr>
                <w:b/>
                <w:i/>
              </w:rPr>
              <w:t>patvirtintas išimtis pagal Reglamento (ES) Nr. 1380/2013 15 straipsnio 4 dalį;</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160</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26 straipsnio 2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2.</w:t>
            </w:r>
            <w:r w:rsidRPr="0069317E">
              <w:tab/>
              <w:t>1 dalyje nurodytomis priemonėmis turi būti siekiama įgyvendinti 3 straipsnyje nustatytus tikslus, kad visų pirma būtų galima užtikrinti žuvų ar jūrinių bestuburių jauniklių arba neršiančių žuvų ar jūrinių bestuburių apsaugą.</w:t>
            </w:r>
          </w:p>
        </w:tc>
        <w:tc>
          <w:tcPr>
            <w:tcW w:w="4876" w:type="dxa"/>
          </w:tcPr>
          <w:p w:rsidR="00D20C76" w:rsidRPr="0069317E" w:rsidRDefault="00D20C76" w:rsidP="007A3F0C">
            <w:pPr>
              <w:pStyle w:val="Normal6"/>
            </w:pPr>
            <w:r w:rsidRPr="0069317E">
              <w:t>2.</w:t>
            </w:r>
            <w:r w:rsidRPr="0069317E">
              <w:tab/>
              <w:t xml:space="preserve">1 dalyje nurodytomis priemonėmis turi būti siekiama įgyvendinti 3 straipsnyje nustatytus tikslus, kad visų pirma būtų galima užtikrinti žuvų ar jūrinių bestuburių jauniklių arba neršiančių žuvų ar jūrinių bestuburių apsaugą. </w:t>
            </w:r>
            <w:r w:rsidRPr="0069317E">
              <w:rPr>
                <w:b/>
                <w:i/>
              </w:rPr>
              <w:t>Jos turi būti bent tokios pat griežtos kaip pagal Sąjungos teisę taikomos techninės priemonės.</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161</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26 a straipsnis (naujas)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jc w:val="center"/>
              <w:rPr>
                <w:b/>
                <w:bCs/>
                <w:i/>
                <w:iCs/>
              </w:rPr>
            </w:pPr>
            <w:r w:rsidRPr="0069317E">
              <w:rPr>
                <w:b/>
                <w:bCs/>
                <w:i/>
                <w:iCs/>
              </w:rPr>
              <w:t>26a straipsnis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jc w:val="center"/>
              <w:rPr>
                <w:b/>
                <w:bCs/>
                <w:i/>
                <w:iCs/>
              </w:rPr>
            </w:pPr>
            <w:r w:rsidRPr="0069317E">
              <w:rPr>
                <w:b/>
                <w:bCs/>
                <w:i/>
                <w:iCs/>
              </w:rPr>
              <w:t>Visapusiškos laimikių ir į jūrą išmetamų kiekių dokumentacijos bandomieji projektai</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r w:rsidRPr="0069317E">
              <w:rPr>
                <w:b/>
                <w:i/>
              </w:rPr>
              <w:t xml:space="preserve">1. Komisijai pagal šio reglamento 32 straipsnį ir Reglamento (ES) Nr. 1380/2013 18 straipsnį suteikiami įgaliojimai priimti deleguotuosius aktus, kuriais papildomas šis reglamentas ir aprašomi bandomieji projektai, kuriais plėtojama visapusiškos laimikių ir į jūrą išmetamų kiekių dokumentacijos sistema, grindžiama išmatuojamais kiekybiniais uždaviniais ir tikslais, siekiant užtikrinti rezultatais grindžiamą žuvininkystės </w:t>
            </w:r>
            <w:r w:rsidRPr="0069317E">
              <w:rPr>
                <w:b/>
                <w:i/>
              </w:rPr>
              <w:lastRenderedPageBreak/>
              <w:t>valdymą.</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r w:rsidRPr="0069317E">
              <w:rPr>
                <w:b/>
                <w:i/>
              </w:rPr>
              <w:t xml:space="preserve">2. Vykdant šio straipsnio 1 dalyje nurodytus bandomuosius projektus, galima leisti konkrečiame rajone ne ilgiau kaip vienus metus nukrypti nuo V–XI priedų B dalyje nustatytų priemonių, jeigu galima įrodyti, kad tokiais projektais siekiama 3 straipsnyje nustatytų tikslų, kad jie atitinka 4 straipsnyje nustatytus veiksmingumo rodiklius, o ypač kad jais siekiama gerinti žvejybos įrankių arba atitinkamo metodo </w:t>
            </w:r>
            <w:proofErr w:type="spellStart"/>
            <w:r w:rsidRPr="0069317E">
              <w:rPr>
                <w:b/>
                <w:i/>
              </w:rPr>
              <w:t>selektyvumą</w:t>
            </w:r>
            <w:proofErr w:type="spellEnd"/>
            <w:r w:rsidRPr="0069317E">
              <w:rPr>
                <w:b/>
                <w:i/>
              </w:rPr>
              <w:t xml:space="preserve"> arba kitaip sumažinti jų daromą poveikį aplinkai. Šį vienų metų laikotarpį galima pratęsti dar vieniems metams, laikantis tų pačių sąlygų. Bandomuosiuose projektuose gali dalyvauti ne daugiau kaip 5 % tos pačios specializacijos laivų iš vienos valstybės narės.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r w:rsidRPr="0069317E">
              <w:rPr>
                <w:b/>
                <w:i/>
              </w:rPr>
              <w:t xml:space="preserve">3. Teikdamos bendras rekomendacijas dėl 1 dalyje nurodyto bandomųjų projektų vykdymo, valstybės narės pateikia mokslinių duomenų šių projektų patvirtinimui pagrįsti. STEFC įvertina tas bendras rekomendacijas ir šį įvertinimą paskelbia viešai. Pasibaigus projektui, valstybės narės per šešis mėnesius pateikia Komisijai ataskaitą, kurioje pateikia rezultatus, įskaitant išsamų </w:t>
            </w:r>
            <w:proofErr w:type="spellStart"/>
            <w:r w:rsidRPr="0069317E">
              <w:rPr>
                <w:b/>
                <w:i/>
              </w:rPr>
              <w:t>selektyvumo</w:t>
            </w:r>
            <w:proofErr w:type="spellEnd"/>
            <w:r w:rsidRPr="0069317E">
              <w:rPr>
                <w:b/>
                <w:i/>
              </w:rPr>
              <w:t xml:space="preserve"> ir kitų poveikio aplinkai pokyčių įvertinimą.</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r w:rsidRPr="0069317E">
              <w:rPr>
                <w:b/>
                <w:i/>
              </w:rPr>
              <w:t>4. STECF įvertina 3 dalyje nurodytą ataskaitą. Jeigu STEFC prieina prie išvados, kad naudojant naują įrankį ar metodą sėkmingai pasiekiami 2 dalyje nurodyti tikslai, Komisija gali pateikti pasiūlymą pagal SESV, kad būtų leidžiama plačiai naudoti tą įrankį ar metodą. STEFC įvertinimas skelbiamas viešai.</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b/>
                <w:i/>
              </w:rPr>
            </w:pPr>
            <w:r w:rsidRPr="0069317E">
              <w:rPr>
                <w:b/>
                <w:i/>
              </w:rPr>
              <w:t>5. Komisija pagal 32 straipsnį priima deleguotuosius aktus, kuriais papildo šį reglamentą ir nustato 1 dalyje nurodytos visapusiškos laimikių ir į jūrą išmetamų kiekių dokumentacijos sistemos technines specifikacijas.</w:t>
            </w:r>
          </w:p>
        </w:tc>
      </w:tr>
    </w:tbl>
    <w:p w:rsidR="00D20C76" w:rsidRPr="0069317E" w:rsidRDefault="00D20C76" w:rsidP="00D20C76"/>
    <w:p w:rsidR="00D20C76" w:rsidRPr="0069317E" w:rsidRDefault="00D20C76" w:rsidP="00D20C76">
      <w:pPr>
        <w:pStyle w:val="AMNumberTabs"/>
        <w:keepNext/>
      </w:pPr>
      <w:r w:rsidRPr="0069317E">
        <w:lastRenderedPageBreak/>
        <w:t>Pakeitimas</w:t>
      </w:r>
      <w:r w:rsidRPr="0069317E">
        <w:tab/>
      </w:r>
      <w:r w:rsidRPr="0069317E">
        <w:tab/>
        <w:t>162</w:t>
      </w:r>
    </w:p>
    <w:p w:rsidR="00D20C76" w:rsidRPr="0069317E" w:rsidRDefault="00D20C76" w:rsidP="00D20C76">
      <w:pPr>
        <w:pStyle w:val="NormalBold12b"/>
        <w:keepNext/>
      </w:pPr>
      <w:r w:rsidRPr="0069317E">
        <w:t>Pasiūlymas dėl reglamento</w:t>
      </w:r>
    </w:p>
    <w:p w:rsidR="00D20C76" w:rsidRPr="0069317E" w:rsidRDefault="00F106F2" w:rsidP="00D20C76">
      <w:pPr>
        <w:pStyle w:val="NormalBold"/>
      </w:pPr>
      <w:r w:rsidRPr="0069317E">
        <w:t>IV skyrius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hideMark/>
          </w:tcPr>
          <w:p w:rsidR="00D20C76" w:rsidRPr="0069317E" w:rsidRDefault="00D20C76" w:rsidP="007A3F0C">
            <w:pPr>
              <w:pStyle w:val="ColumnHeading"/>
              <w:keepNext/>
            </w:pPr>
            <w:r w:rsidRPr="0069317E">
              <w:t>Komisijos siūlomas tekstas</w:t>
            </w:r>
          </w:p>
        </w:tc>
        <w:tc>
          <w:tcPr>
            <w:tcW w:w="4876" w:type="dxa"/>
            <w:hideMark/>
          </w:tcPr>
          <w:p w:rsidR="00D20C76" w:rsidRPr="0069317E" w:rsidRDefault="00D20C76" w:rsidP="007A3F0C">
            <w:pPr>
              <w:pStyle w:val="ColumnHeading"/>
              <w:keepNext/>
            </w:pPr>
            <w:r w:rsidRPr="0069317E">
              <w:t>Pakeitimas</w:t>
            </w:r>
          </w:p>
        </w:tc>
      </w:tr>
      <w:tr w:rsidR="00946AA3" w:rsidRPr="0069317E" w:rsidTr="007A3F0C">
        <w:trPr>
          <w:jc w:val="center"/>
        </w:trPr>
        <w:tc>
          <w:tcPr>
            <w:tcW w:w="4876" w:type="dxa"/>
          </w:tcPr>
          <w:p w:rsidR="00946AA3" w:rsidRPr="0069317E" w:rsidRDefault="00946AA3" w:rsidP="00946AA3">
            <w:pPr>
              <w:pStyle w:val="Normal6"/>
              <w:jc w:val="center"/>
              <w:rPr>
                <w:b/>
                <w:i/>
              </w:rPr>
            </w:pPr>
            <w:r w:rsidRPr="0069317E">
              <w:rPr>
                <w:b/>
                <w:i/>
              </w:rPr>
              <w:t>IV SKYRIUS</w:t>
            </w:r>
          </w:p>
        </w:tc>
        <w:tc>
          <w:tcPr>
            <w:tcW w:w="4876" w:type="dxa"/>
          </w:tcPr>
          <w:p w:rsidR="00946AA3" w:rsidRPr="0069317E" w:rsidRDefault="00946AA3" w:rsidP="007A3F0C">
            <w:pPr>
              <w:pStyle w:val="Normal6"/>
              <w:rPr>
                <w:b/>
                <w:i/>
              </w:rPr>
            </w:pPr>
            <w:r w:rsidRPr="0069317E">
              <w:rPr>
                <w:b/>
                <w:i/>
              </w:rPr>
              <w:t>Išbraukta.</w:t>
            </w:r>
          </w:p>
        </w:tc>
      </w:tr>
      <w:tr w:rsidR="00946AA3" w:rsidRPr="0069317E" w:rsidTr="007A3F0C">
        <w:trPr>
          <w:jc w:val="center"/>
        </w:trPr>
        <w:tc>
          <w:tcPr>
            <w:tcW w:w="4876" w:type="dxa"/>
          </w:tcPr>
          <w:p w:rsidR="00946AA3" w:rsidRPr="0069317E" w:rsidRDefault="00946AA3" w:rsidP="007A3F0C">
            <w:pPr>
              <w:pStyle w:val="Normal6"/>
              <w:jc w:val="center"/>
              <w:rPr>
                <w:b/>
                <w:i/>
              </w:rPr>
            </w:pPr>
            <w:r w:rsidRPr="0069317E">
              <w:rPr>
                <w:b/>
                <w:i/>
              </w:rPr>
              <w:t>REGIONINĖS ŽUVININKYSTĖS VALDYMO ORGANIZACIJOS</w:t>
            </w:r>
          </w:p>
        </w:tc>
        <w:tc>
          <w:tcPr>
            <w:tcW w:w="4876" w:type="dxa"/>
          </w:tcPr>
          <w:p w:rsidR="00946AA3" w:rsidRPr="0069317E" w:rsidRDefault="00946AA3" w:rsidP="007A3F0C">
            <w:pPr>
              <w:pStyle w:val="Normal6"/>
              <w:rPr>
                <w:b/>
                <w:i/>
              </w:rPr>
            </w:pPr>
          </w:p>
        </w:tc>
      </w:tr>
      <w:tr w:rsidR="00D20C76" w:rsidRPr="0069317E" w:rsidTr="007A3F0C">
        <w:trPr>
          <w:jc w:val="center"/>
        </w:trPr>
        <w:tc>
          <w:tcPr>
            <w:tcW w:w="4876" w:type="dxa"/>
            <w:hideMark/>
          </w:tcPr>
          <w:p w:rsidR="00D20C76" w:rsidRPr="0069317E" w:rsidRDefault="00D20C76" w:rsidP="007A3F0C">
            <w:pPr>
              <w:pStyle w:val="Normal6"/>
              <w:jc w:val="center"/>
            </w:pPr>
            <w:r w:rsidRPr="0069317E">
              <w:rPr>
                <w:b/>
                <w:i/>
              </w:rPr>
              <w:t>28 straipsnis</w:t>
            </w:r>
          </w:p>
        </w:tc>
        <w:tc>
          <w:tcPr>
            <w:tcW w:w="4876" w:type="dxa"/>
            <w:hideMark/>
          </w:tcPr>
          <w:p w:rsidR="00D20C76" w:rsidRPr="0069317E" w:rsidRDefault="00D20C76" w:rsidP="007A3F0C">
            <w:pPr>
              <w:pStyle w:val="Normal6"/>
              <w:rPr>
                <w:szCs w:val="24"/>
              </w:rPr>
            </w:pPr>
          </w:p>
        </w:tc>
      </w:tr>
      <w:tr w:rsidR="00D20C76" w:rsidRPr="0069317E" w:rsidTr="007A3F0C">
        <w:trPr>
          <w:jc w:val="center"/>
        </w:trPr>
        <w:tc>
          <w:tcPr>
            <w:tcW w:w="4876" w:type="dxa"/>
            <w:hideMark/>
          </w:tcPr>
          <w:p w:rsidR="00D20C76" w:rsidRPr="0069317E" w:rsidRDefault="00D20C76" w:rsidP="007A3F0C">
            <w:pPr>
              <w:pStyle w:val="Normal6"/>
              <w:jc w:val="center"/>
            </w:pPr>
            <w:r w:rsidRPr="0069317E">
              <w:rPr>
                <w:b/>
                <w:i/>
              </w:rPr>
              <w:t>Žvejybos šiaurės rytų Atlante komisija (NEAFC)</w:t>
            </w:r>
          </w:p>
        </w:tc>
        <w:tc>
          <w:tcPr>
            <w:tcW w:w="4876" w:type="dxa"/>
          </w:tcPr>
          <w:p w:rsidR="00D20C76" w:rsidRPr="0069317E" w:rsidRDefault="00D20C76" w:rsidP="007A3F0C">
            <w:pPr>
              <w:pStyle w:val="Normal6"/>
              <w:rPr>
                <w:szCs w:val="24"/>
              </w:rPr>
            </w:pPr>
          </w:p>
        </w:tc>
      </w:tr>
      <w:tr w:rsidR="00D20C76" w:rsidRPr="0069317E" w:rsidTr="007A3F0C">
        <w:trPr>
          <w:jc w:val="center"/>
        </w:trPr>
        <w:tc>
          <w:tcPr>
            <w:tcW w:w="4876" w:type="dxa"/>
            <w:hideMark/>
          </w:tcPr>
          <w:p w:rsidR="00D20C76" w:rsidRPr="0069317E" w:rsidRDefault="00D20C76" w:rsidP="007A3F0C">
            <w:pPr>
              <w:pStyle w:val="Normal6"/>
            </w:pPr>
            <w:r w:rsidRPr="0069317E">
              <w:rPr>
                <w:b/>
                <w:i/>
              </w:rPr>
              <w:t>Pagal 32 straipsnį Komisijai suteikiami įgaliojimai priimti deleguotuosius aktus, kuriais:</w:t>
            </w:r>
          </w:p>
        </w:tc>
        <w:tc>
          <w:tcPr>
            <w:tcW w:w="4876" w:type="dxa"/>
          </w:tcPr>
          <w:p w:rsidR="00D20C76" w:rsidRPr="0069317E" w:rsidRDefault="00D20C76" w:rsidP="007A3F0C">
            <w:pPr>
              <w:pStyle w:val="Normal6"/>
              <w:rPr>
                <w:szCs w:val="24"/>
              </w:rPr>
            </w:pPr>
          </w:p>
        </w:tc>
      </w:tr>
      <w:tr w:rsidR="00D20C76" w:rsidRPr="0069317E" w:rsidTr="007A3F0C">
        <w:trPr>
          <w:jc w:val="center"/>
        </w:trPr>
        <w:tc>
          <w:tcPr>
            <w:tcW w:w="4876" w:type="dxa"/>
            <w:hideMark/>
          </w:tcPr>
          <w:p w:rsidR="00D20C76" w:rsidRPr="0069317E" w:rsidRDefault="00D20C76" w:rsidP="007A3F0C">
            <w:pPr>
              <w:pStyle w:val="Normal6"/>
            </w:pPr>
            <w:r w:rsidRPr="0069317E">
              <w:rPr>
                <w:b/>
                <w:i/>
              </w:rPr>
              <w:t xml:space="preserve">a) </w:t>
            </w:r>
            <w:r w:rsidRPr="0069317E">
              <w:tab/>
            </w:r>
            <w:r w:rsidRPr="0069317E">
              <w:rPr>
                <w:b/>
                <w:i/>
              </w:rPr>
              <w:t xml:space="preserve">į Sąjungos teisę perkeliamos tam tikros techninės priemonės, kurioms pritarė Žvejybos šiaurės rytų Atlante komisija (NEAFC), įskaitant pažeidžiamų jūrų ekosistemų sąrašus ir su melsvųjų </w:t>
            </w:r>
            <w:proofErr w:type="spellStart"/>
            <w:r w:rsidRPr="0069317E">
              <w:rPr>
                <w:b/>
                <w:i/>
              </w:rPr>
              <w:t>molvų</w:t>
            </w:r>
            <w:proofErr w:type="spellEnd"/>
            <w:r w:rsidRPr="0069317E">
              <w:rPr>
                <w:b/>
                <w:i/>
              </w:rPr>
              <w:t xml:space="preserve"> bei paprastųjų jūrinių ešerių žvejyba susijusias konkrečias technines priemones, apibrėžtas NEAFC rekomendacijose Nr. 05:2013, 19:2014, 01:2015, 02:2015, ir</w:t>
            </w:r>
          </w:p>
        </w:tc>
        <w:tc>
          <w:tcPr>
            <w:tcW w:w="4876" w:type="dxa"/>
          </w:tcPr>
          <w:p w:rsidR="00D20C76" w:rsidRPr="0069317E" w:rsidRDefault="00D20C76" w:rsidP="007A3F0C">
            <w:pPr>
              <w:pStyle w:val="Normal6"/>
              <w:rPr>
                <w:szCs w:val="24"/>
              </w:rPr>
            </w:pPr>
          </w:p>
        </w:tc>
      </w:tr>
      <w:tr w:rsidR="00D20C76" w:rsidRPr="0069317E" w:rsidTr="007A3F0C">
        <w:trPr>
          <w:jc w:val="center"/>
        </w:trPr>
        <w:tc>
          <w:tcPr>
            <w:tcW w:w="4876" w:type="dxa"/>
            <w:hideMark/>
          </w:tcPr>
          <w:p w:rsidR="00D20C76" w:rsidRPr="0069317E" w:rsidRDefault="00D20C76" w:rsidP="007A3F0C">
            <w:pPr>
              <w:pStyle w:val="Normal6"/>
            </w:pPr>
            <w:r w:rsidRPr="0069317E">
              <w:rPr>
                <w:b/>
                <w:i/>
              </w:rPr>
              <w:t xml:space="preserve">b) </w:t>
            </w:r>
            <w:r w:rsidRPr="0069317E">
              <w:tab/>
            </w:r>
            <w:r w:rsidRPr="0069317E">
              <w:rPr>
                <w:b/>
                <w:i/>
              </w:rPr>
              <w:t>priimamos kitos techninės priemonės, kuriomis papildomi arba iš dalies keičiamos tam tikros neesminės teisės aktų, kuriais į Sąjungos teisę perkeliamos NEAFC rekomendacijos, nuostatos.</w:t>
            </w:r>
          </w:p>
        </w:tc>
        <w:tc>
          <w:tcPr>
            <w:tcW w:w="4876" w:type="dxa"/>
          </w:tcPr>
          <w:p w:rsidR="00D20C76" w:rsidRPr="0069317E" w:rsidRDefault="00D20C76" w:rsidP="007A3F0C">
            <w:pPr>
              <w:pStyle w:val="Normal6"/>
              <w:rPr>
                <w:szCs w:val="24"/>
              </w:rPr>
            </w:pP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163</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29 straipsnio 1 dalies įžanginė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hideMark/>
          </w:tcPr>
          <w:p w:rsidR="00D20C76" w:rsidRPr="0069317E" w:rsidRDefault="00D20C76" w:rsidP="007A3F0C">
            <w:pPr>
              <w:pStyle w:val="ColumnHeading"/>
              <w:keepNext/>
            </w:pPr>
            <w:r w:rsidRPr="0069317E">
              <w:t>Komisijos siūlomas tekstas</w:t>
            </w:r>
          </w:p>
        </w:tc>
        <w:tc>
          <w:tcPr>
            <w:tcW w:w="4876" w:type="dxa"/>
            <w:hideMark/>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hideMark/>
          </w:tcPr>
          <w:p w:rsidR="00D20C76" w:rsidRPr="0069317E" w:rsidRDefault="00D20C76" w:rsidP="007A3F0C">
            <w:pPr>
              <w:pStyle w:val="Normal6"/>
            </w:pPr>
            <w:r w:rsidRPr="0069317E">
              <w:t>1.</w:t>
            </w:r>
            <w:r w:rsidRPr="0069317E">
              <w:tab/>
              <w:t xml:space="preserve">Šiame reglamente nustatytos techninės priemonės netaikomos žvejybos veiklai, vykdomai </w:t>
            </w:r>
            <w:r w:rsidRPr="0069317E">
              <w:rPr>
                <w:b/>
                <w:i/>
              </w:rPr>
              <w:t xml:space="preserve">tik </w:t>
            </w:r>
            <w:r w:rsidRPr="0069317E">
              <w:t>mokslinių tyrimų tikslais, laikantis šių sąlygų:</w:t>
            </w:r>
          </w:p>
        </w:tc>
        <w:tc>
          <w:tcPr>
            <w:tcW w:w="4876" w:type="dxa"/>
            <w:hideMark/>
          </w:tcPr>
          <w:p w:rsidR="00D20C76" w:rsidRPr="0069317E" w:rsidRDefault="00D20C76" w:rsidP="007A3F0C">
            <w:pPr>
              <w:pStyle w:val="Normal6"/>
              <w:rPr>
                <w:szCs w:val="24"/>
              </w:rPr>
            </w:pPr>
            <w:r w:rsidRPr="0069317E">
              <w:t>1.</w:t>
            </w:r>
            <w:r w:rsidRPr="0069317E">
              <w:tab/>
              <w:t>Šiame reglamente nustatytos techninės priemonės netaikomos žvejybos veiklai, vykdomai mokslinių tyrimų</w:t>
            </w:r>
            <w:r w:rsidRPr="0069317E">
              <w:rPr>
                <w:b/>
                <w:i/>
              </w:rPr>
              <w:t xml:space="preserve"> programų įgyvendinimo</w:t>
            </w:r>
            <w:r w:rsidRPr="0069317E">
              <w:t xml:space="preserve"> tikslais, laikantis šių sąlygų:</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164</w:t>
      </w:r>
    </w:p>
    <w:p w:rsidR="00D20C76" w:rsidRPr="0069317E" w:rsidRDefault="00D20C76" w:rsidP="00D20C76">
      <w:pPr>
        <w:pStyle w:val="NormalBold12b"/>
      </w:pPr>
      <w:r w:rsidRPr="0069317E">
        <w:lastRenderedPageBreak/>
        <w:t>Pasiūlymas dėl reglamento</w:t>
      </w:r>
    </w:p>
    <w:p w:rsidR="00D20C76" w:rsidRPr="0069317E" w:rsidRDefault="00D20C76" w:rsidP="00D20C76">
      <w:pPr>
        <w:pStyle w:val="NormalBold"/>
      </w:pPr>
      <w:r w:rsidRPr="0069317E">
        <w:t>29 straipsnio 2 dalies b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b)</w:t>
            </w:r>
            <w:r w:rsidRPr="0069317E">
              <w:tab/>
            </w:r>
            <w:r w:rsidRPr="0069317E">
              <w:rPr>
                <w:b/>
                <w:i/>
              </w:rPr>
              <w:t>parduodami</w:t>
            </w:r>
            <w:r w:rsidRPr="0069317E">
              <w:t xml:space="preserve"> ne tiesiogiai žmonėms vartoti, o kitais tikslais.</w:t>
            </w:r>
          </w:p>
        </w:tc>
        <w:tc>
          <w:tcPr>
            <w:tcW w:w="4876" w:type="dxa"/>
          </w:tcPr>
          <w:p w:rsidR="00D20C76" w:rsidRPr="0069317E" w:rsidRDefault="00D20C76" w:rsidP="007A3F0C">
            <w:pPr>
              <w:pStyle w:val="Normal6"/>
            </w:pPr>
            <w:r w:rsidRPr="0069317E">
              <w:t>b)</w:t>
            </w:r>
            <w:r w:rsidRPr="0069317E">
              <w:tab/>
            </w:r>
            <w:r w:rsidRPr="0069317E">
              <w:rPr>
                <w:b/>
                <w:i/>
              </w:rPr>
              <w:t>jeigu žuvis yra mažesnio nei mažiausio išteklių išsaugojimą užtikrinančio orientacinio dydžio, ji parduodama</w:t>
            </w:r>
            <w:r w:rsidRPr="0069317E">
              <w:t xml:space="preserve"> ne tiesiogiai žmonėms vartoti, o kitais tikslais.</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165</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30 straipsnio antraštinė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rPr>
                <w:b/>
                <w:i/>
              </w:rPr>
              <w:t>Dirbtinis</w:t>
            </w:r>
            <w:r w:rsidRPr="0069317E">
              <w:t xml:space="preserve"> išteklių atkūrimas ir perkėlimas</w:t>
            </w:r>
          </w:p>
        </w:tc>
        <w:tc>
          <w:tcPr>
            <w:tcW w:w="4876" w:type="dxa"/>
          </w:tcPr>
          <w:p w:rsidR="00D20C76" w:rsidRPr="0069317E" w:rsidRDefault="00D20C76" w:rsidP="007A3F0C">
            <w:pPr>
              <w:pStyle w:val="Normal6"/>
            </w:pPr>
            <w:r w:rsidRPr="0069317E">
              <w:rPr>
                <w:b/>
                <w:i/>
              </w:rPr>
              <w:t>Tiesioginis</w:t>
            </w:r>
            <w:r w:rsidRPr="0069317E">
              <w:t xml:space="preserve"> išteklių atkūrimas ir perkėlimas</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166</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30 straipsnio 1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1.</w:t>
            </w:r>
            <w:r w:rsidRPr="0069317E">
              <w:tab/>
              <w:t xml:space="preserve">Šiame reglamente nustatytos techninės priemonės netaikomos žvejybos veiklai, vykdomai tik </w:t>
            </w:r>
            <w:r w:rsidRPr="0069317E">
              <w:rPr>
                <w:b/>
                <w:i/>
              </w:rPr>
              <w:t>dirbtinio</w:t>
            </w:r>
            <w:r w:rsidRPr="0069317E">
              <w:t xml:space="preserve"> jūrų gyvūnų išteklių atkūrimo ar perkėlimo tikslais, jeigu ši veikla vykdoma gavus valstybės narės ar valstybių narių, turinčios (-</w:t>
            </w:r>
            <w:proofErr w:type="spellStart"/>
            <w:r w:rsidRPr="0069317E">
              <w:t>ių</w:t>
            </w:r>
            <w:proofErr w:type="spellEnd"/>
            <w:r w:rsidRPr="0069317E">
              <w:t>) tiesioginių valdymo interesų, leidimą ir jai (joms) suteikus įgaliojimus.</w:t>
            </w:r>
          </w:p>
        </w:tc>
        <w:tc>
          <w:tcPr>
            <w:tcW w:w="4876" w:type="dxa"/>
          </w:tcPr>
          <w:p w:rsidR="00D20C76" w:rsidRPr="0069317E" w:rsidRDefault="00D20C76" w:rsidP="007A3F0C">
            <w:pPr>
              <w:pStyle w:val="Normal6"/>
            </w:pPr>
            <w:r w:rsidRPr="0069317E">
              <w:t>1.</w:t>
            </w:r>
            <w:r w:rsidRPr="0069317E">
              <w:tab/>
              <w:t xml:space="preserve">Šiame reglamente nustatytos techninės priemonės netaikomos žvejybos veiklai, vykdomai tik </w:t>
            </w:r>
            <w:r w:rsidRPr="0069317E">
              <w:rPr>
                <w:b/>
                <w:i/>
              </w:rPr>
              <w:t>tiesioginio</w:t>
            </w:r>
            <w:r w:rsidRPr="0069317E">
              <w:t xml:space="preserve"> jūrų gyvūnų išteklių atkūrimo ar perkėlimo tikslais, jeigu ši veikla vykdoma gavus valstybės narės ar valstybių narių, turinčios (-</w:t>
            </w:r>
            <w:proofErr w:type="spellStart"/>
            <w:r w:rsidRPr="0069317E">
              <w:t>ių</w:t>
            </w:r>
            <w:proofErr w:type="spellEnd"/>
            <w:r w:rsidRPr="0069317E">
              <w:t>) tiesioginių valdymo interesų, leidimą ir jai (joms) suteikus įgaliojimus.</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167</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30 straipsnio 2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2.</w:t>
            </w:r>
            <w:r w:rsidRPr="0069317E">
              <w:tab/>
              <w:t xml:space="preserve">Jeigu </w:t>
            </w:r>
            <w:r w:rsidRPr="0069317E">
              <w:rPr>
                <w:b/>
                <w:i/>
              </w:rPr>
              <w:t>dirbtinis</w:t>
            </w:r>
            <w:r w:rsidRPr="0069317E">
              <w:t xml:space="preserve"> išteklių atkūrimas ar perkėlimas vykdomas kitos valstybės narės ar valstybių narių vandenyse, Komisija ir visos tos valstybės narės apie ketinimą vykdyti tokią žvejybos veiklą </w:t>
            </w:r>
            <w:r w:rsidRPr="0069317E">
              <w:lastRenderedPageBreak/>
              <w:t>informuojamos bent prieš mėnesį.</w:t>
            </w:r>
          </w:p>
        </w:tc>
        <w:tc>
          <w:tcPr>
            <w:tcW w:w="4876" w:type="dxa"/>
          </w:tcPr>
          <w:p w:rsidR="00D20C76" w:rsidRPr="0069317E" w:rsidRDefault="00D20C76" w:rsidP="007A3F0C">
            <w:pPr>
              <w:pStyle w:val="Normal6"/>
            </w:pPr>
            <w:r w:rsidRPr="0069317E">
              <w:lastRenderedPageBreak/>
              <w:t>2.</w:t>
            </w:r>
            <w:r w:rsidRPr="0069317E">
              <w:tab/>
              <w:t xml:space="preserve">Jeigu </w:t>
            </w:r>
            <w:r w:rsidRPr="0069317E">
              <w:rPr>
                <w:b/>
                <w:i/>
              </w:rPr>
              <w:t>tiesioginis</w:t>
            </w:r>
            <w:r w:rsidRPr="0069317E">
              <w:t xml:space="preserve"> išteklių atkūrimas ar perkėlimas vykdomas kitos valstybės narės ar valstybių narių vandenyse, Komisija ir visos tos valstybės narės apie ketinimą vykdyti tokią žvejybos veiklą </w:t>
            </w:r>
            <w:r w:rsidRPr="0069317E">
              <w:lastRenderedPageBreak/>
              <w:t>informuojamos bent prieš mėnesį.</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168</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31 straipsnio 1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1.</w:t>
            </w:r>
            <w:r w:rsidRPr="0069317E">
              <w:tab/>
              <w:t>Jeigu iš turimų mokslinių rekomendacijų matyti, kad reikia nedelsiant imtis veiksmų jūrų gyvūnams apsaugoti, Komisijai pagal 32 straipsnį suteikiami įgaliojimai priimti deleguotuosius aktus tokioms grėsmėms mažinti. Šie aktai gali būti susiję, visų pirma, su žvejybos įrankių naudojimo arba žvejybos veiklos tam tikruose rajonuose ar tam tikrais laikotarpiais apribojimais.</w:t>
            </w:r>
          </w:p>
        </w:tc>
        <w:tc>
          <w:tcPr>
            <w:tcW w:w="4876" w:type="dxa"/>
          </w:tcPr>
          <w:p w:rsidR="00D20C76" w:rsidRPr="0069317E" w:rsidRDefault="00D20C76" w:rsidP="007A3F0C">
            <w:pPr>
              <w:pStyle w:val="Normal6"/>
            </w:pPr>
            <w:r w:rsidRPr="0069317E">
              <w:t>1.</w:t>
            </w:r>
            <w:r w:rsidRPr="0069317E">
              <w:tab/>
              <w:t xml:space="preserve">Jeigu iš turimų mokslinių rekomendacijų matyti, kad reikia nedelsiant imtis veiksmų jūrų gyvūnams </w:t>
            </w:r>
            <w:r w:rsidRPr="0069317E">
              <w:rPr>
                <w:b/>
                <w:i/>
              </w:rPr>
              <w:t xml:space="preserve">arba jūrų buveinėms </w:t>
            </w:r>
            <w:r w:rsidRPr="0069317E">
              <w:t>apsaugoti, Komisijai pagal 32 straipsnį suteikiami įgaliojimai priimti deleguotuosius aktus tokioms grėsmėms mažinti. Šie aktai gali būti susiję, visų pirma, su žvejybos įrankių naudojimo arba žvejybos veiklos tam tikruose rajonuose ar tam tikrais laikotarpiais apribojimais</w:t>
            </w:r>
            <w:r w:rsidRPr="0069317E">
              <w:rPr>
                <w:b/>
                <w:i/>
              </w:rPr>
              <w:t xml:space="preserve"> arba bet kokia kita reikalinga išsaugojimo priemone</w:t>
            </w:r>
            <w:r w:rsidRPr="0069317E">
              <w:t>.</w:t>
            </w:r>
          </w:p>
        </w:tc>
      </w:tr>
    </w:tbl>
    <w:p w:rsidR="00D20C76" w:rsidRDefault="00D20C76" w:rsidP="00D20C76"/>
    <w:p w:rsidR="00A809C7" w:rsidRPr="00D07507" w:rsidRDefault="00A809C7" w:rsidP="00A809C7">
      <w:pPr>
        <w:pStyle w:val="AMNumberTabs"/>
      </w:pPr>
      <w:r w:rsidRPr="00D07507">
        <w:t>Pakeitimas</w:t>
      </w:r>
      <w:r w:rsidRPr="00D07507">
        <w:tab/>
      </w:r>
      <w:r w:rsidRPr="00D07507">
        <w:tab/>
        <w:t>273</w:t>
      </w:r>
    </w:p>
    <w:p w:rsidR="00A809C7" w:rsidRPr="00D07507" w:rsidRDefault="00A809C7" w:rsidP="000368F5">
      <w:pPr>
        <w:pStyle w:val="NormalBold"/>
        <w:spacing w:before="240"/>
      </w:pPr>
      <w:r w:rsidRPr="00D07507">
        <w:t>Pasiūlymas dėl reglamento</w:t>
      </w:r>
    </w:p>
    <w:p w:rsidR="00A809C7" w:rsidRPr="00D07507" w:rsidRDefault="00A809C7" w:rsidP="00A809C7">
      <w:pPr>
        <w:pStyle w:val="NormalBold"/>
      </w:pPr>
      <w:r w:rsidRPr="00D07507">
        <w:t xml:space="preserve">31 straipsnio 2 dalies </w:t>
      </w:r>
      <w:proofErr w:type="spellStart"/>
      <w:r w:rsidRPr="00D07507">
        <w:t>ba</w:t>
      </w:r>
      <w:proofErr w:type="spellEnd"/>
      <w:r w:rsidRPr="00D07507">
        <w:t xml:space="preserve"> punktas (naujas)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809C7" w:rsidRPr="00D07507" w:rsidTr="00504FB5">
        <w:trPr>
          <w:jc w:val="center"/>
        </w:trPr>
        <w:tc>
          <w:tcPr>
            <w:tcW w:w="9752" w:type="dxa"/>
            <w:gridSpan w:val="2"/>
          </w:tcPr>
          <w:p w:rsidR="00A809C7" w:rsidRPr="00D07507" w:rsidRDefault="00A809C7" w:rsidP="00504FB5">
            <w:pPr>
              <w:keepNext/>
            </w:pPr>
          </w:p>
        </w:tc>
      </w:tr>
      <w:tr w:rsidR="00A809C7" w:rsidRPr="00D07507" w:rsidTr="00504FB5">
        <w:trPr>
          <w:jc w:val="center"/>
        </w:trPr>
        <w:tc>
          <w:tcPr>
            <w:tcW w:w="4876" w:type="dxa"/>
          </w:tcPr>
          <w:p w:rsidR="00A809C7" w:rsidRPr="00D07507" w:rsidRDefault="00A809C7" w:rsidP="00504FB5">
            <w:pPr>
              <w:pStyle w:val="ColumnHeading"/>
              <w:keepNext/>
            </w:pPr>
            <w:r w:rsidRPr="00D07507">
              <w:t>Komisijos siūlomas tekstas</w:t>
            </w:r>
          </w:p>
        </w:tc>
        <w:tc>
          <w:tcPr>
            <w:tcW w:w="4876" w:type="dxa"/>
          </w:tcPr>
          <w:p w:rsidR="00A809C7" w:rsidRPr="00D07507" w:rsidRDefault="00A809C7" w:rsidP="00504FB5">
            <w:pPr>
              <w:pStyle w:val="ColumnHeading"/>
              <w:keepNext/>
            </w:pPr>
            <w:r w:rsidRPr="00D07507">
              <w:t>Pakeitimas</w:t>
            </w:r>
          </w:p>
        </w:tc>
      </w:tr>
      <w:tr w:rsidR="00A809C7" w:rsidRPr="00D07507" w:rsidTr="00504FB5">
        <w:trPr>
          <w:jc w:val="center"/>
        </w:trPr>
        <w:tc>
          <w:tcPr>
            <w:tcW w:w="4876" w:type="dxa"/>
          </w:tcPr>
          <w:p w:rsidR="00A809C7" w:rsidRPr="00D07507" w:rsidRDefault="00A809C7" w:rsidP="00504FB5">
            <w:pPr>
              <w:pStyle w:val="Normal6"/>
            </w:pPr>
          </w:p>
        </w:tc>
        <w:tc>
          <w:tcPr>
            <w:tcW w:w="4876" w:type="dxa"/>
          </w:tcPr>
          <w:p w:rsidR="00A809C7" w:rsidRPr="00D07507" w:rsidRDefault="00A809C7" w:rsidP="00504FB5">
            <w:pPr>
              <w:pStyle w:val="Normal6"/>
              <w:rPr>
                <w:szCs w:val="24"/>
              </w:rPr>
            </w:pPr>
            <w:proofErr w:type="spellStart"/>
            <w:r w:rsidRPr="00D07507">
              <w:rPr>
                <w:b/>
                <w:i/>
              </w:rPr>
              <w:t>ba</w:t>
            </w:r>
            <w:proofErr w:type="spellEnd"/>
            <w:r w:rsidRPr="00D07507">
              <w:rPr>
                <w:b/>
                <w:i/>
              </w:rPr>
              <w:t>)</w:t>
            </w:r>
            <w:r w:rsidRPr="00D07507">
              <w:rPr>
                <w:b/>
                <w:i/>
              </w:rPr>
              <w:tab/>
              <w:t>užtikrinti pažeidžiamų rūšių ir buveinių apsaugą, jeigu esama duomenų, kad jų išsaugojimui kyla didelė grėsmė.</w:t>
            </w:r>
          </w:p>
        </w:tc>
      </w:tr>
    </w:tbl>
    <w:p w:rsidR="00A809C7" w:rsidRPr="0069317E" w:rsidRDefault="00A809C7" w:rsidP="00D20C76"/>
    <w:p w:rsidR="00D20C76" w:rsidRPr="0069317E" w:rsidRDefault="00D20C76" w:rsidP="00D20C76">
      <w:pPr>
        <w:pStyle w:val="AMNumberTabs"/>
        <w:keepNext/>
      </w:pPr>
      <w:r w:rsidRPr="0069317E">
        <w:t>Pakeitimas</w:t>
      </w:r>
      <w:r w:rsidRPr="0069317E">
        <w:tab/>
      </w:r>
      <w:r w:rsidRPr="0069317E">
        <w:tab/>
        <w:t>169</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31 straipsnio 3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hideMark/>
          </w:tcPr>
          <w:p w:rsidR="00D20C76" w:rsidRPr="0069317E" w:rsidRDefault="00D20C76" w:rsidP="007A3F0C">
            <w:pPr>
              <w:pStyle w:val="ColumnHeading"/>
              <w:keepNext/>
            </w:pPr>
            <w:r w:rsidRPr="0069317E">
              <w:t>Komisijos siūlomas tekstas</w:t>
            </w:r>
          </w:p>
        </w:tc>
        <w:tc>
          <w:tcPr>
            <w:tcW w:w="4876" w:type="dxa"/>
            <w:hideMark/>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hideMark/>
          </w:tcPr>
          <w:p w:rsidR="00D20C76" w:rsidRPr="0069317E" w:rsidRDefault="00D20C76" w:rsidP="007A3F0C">
            <w:pPr>
              <w:pStyle w:val="Normal6"/>
            </w:pPr>
            <w:r w:rsidRPr="0069317E">
              <w:t>3.</w:t>
            </w:r>
            <w:r w:rsidRPr="0069317E">
              <w:tab/>
              <w:t xml:space="preserve">Nepažeidžiant 32 straipsnio 6 dalies nuostatų, 1 dalyje nurodyti deleguotieji aktai taikomi ne ilgiau kaip </w:t>
            </w:r>
            <w:r w:rsidRPr="0069317E">
              <w:rPr>
                <w:b/>
                <w:i/>
              </w:rPr>
              <w:t>trejus</w:t>
            </w:r>
            <w:r w:rsidRPr="0069317E">
              <w:t xml:space="preserve"> metus.</w:t>
            </w:r>
          </w:p>
        </w:tc>
        <w:tc>
          <w:tcPr>
            <w:tcW w:w="4876" w:type="dxa"/>
            <w:hideMark/>
          </w:tcPr>
          <w:p w:rsidR="00D20C76" w:rsidRPr="0069317E" w:rsidRDefault="00D20C76" w:rsidP="007A3F0C">
            <w:pPr>
              <w:pStyle w:val="Normal6"/>
              <w:rPr>
                <w:szCs w:val="24"/>
              </w:rPr>
            </w:pPr>
            <w:r w:rsidRPr="0069317E">
              <w:t>3.</w:t>
            </w:r>
            <w:r w:rsidRPr="0069317E">
              <w:tab/>
              <w:t xml:space="preserve">Nepažeidžiant 32 straipsnio 6 dalies nuostatų, 1 dalyje nurodyti deleguotieji aktai taikomi ne ilgiau kaip </w:t>
            </w:r>
            <w:r w:rsidRPr="0069317E">
              <w:rPr>
                <w:b/>
                <w:i/>
              </w:rPr>
              <w:t>dvejus</w:t>
            </w:r>
            <w:r w:rsidRPr="0069317E">
              <w:t xml:space="preserve"> metus.</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170</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lastRenderedPageBreak/>
        <w:t>34 straipsnio 1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1.</w:t>
            </w:r>
            <w:r w:rsidRPr="0069317E">
              <w:tab/>
            </w:r>
            <w:r w:rsidRPr="0069317E">
              <w:rPr>
                <w:b/>
                <w:i/>
              </w:rPr>
              <w:t>Iki 2020 m</w:t>
            </w:r>
            <w:r w:rsidRPr="0069317E">
              <w:t xml:space="preserve">. </w:t>
            </w:r>
            <w:r w:rsidRPr="0069317E">
              <w:rPr>
                <w:b/>
                <w:i/>
              </w:rPr>
              <w:t>pabaigos</w:t>
            </w:r>
            <w:r w:rsidRPr="0069317E">
              <w:t xml:space="preserve"> ir vėliau kas trejus metus Komisija, remdamasi valstybių narių bei atitinkamų patariamųjų tarybų pateikta informacija ir vėliau STECF atliktu vertinimu, Europos Parlamentui ir Tarybai pateikia šio reglamento įgyvendinimo ataskaitą. Šioje ataskaitoje įvertinama, kiek techninėmis priemonėmis prisidėta prie 3 straipsnyje </w:t>
            </w:r>
            <w:r w:rsidRPr="0069317E">
              <w:rPr>
                <w:b/>
                <w:i/>
              </w:rPr>
              <w:t>nustatytų</w:t>
            </w:r>
            <w:r w:rsidRPr="0069317E">
              <w:t xml:space="preserve"> tikslų</w:t>
            </w:r>
            <w:r w:rsidRPr="0069317E">
              <w:rPr>
                <w:b/>
                <w:i/>
              </w:rPr>
              <w:t xml:space="preserve"> ir 4 straipsnyje nustatytų uždavinių</w:t>
            </w:r>
            <w:r w:rsidRPr="0069317E">
              <w:t xml:space="preserve"> įgyvendinimo regioniniu ir Sąjungos lygmenimis.</w:t>
            </w:r>
          </w:p>
        </w:tc>
        <w:tc>
          <w:tcPr>
            <w:tcW w:w="4876" w:type="dxa"/>
          </w:tcPr>
          <w:p w:rsidR="00D20C76" w:rsidRPr="0069317E" w:rsidRDefault="00D20C76" w:rsidP="007A3F0C">
            <w:pPr>
              <w:pStyle w:val="Normal6"/>
            </w:pPr>
            <w:r w:rsidRPr="0069317E">
              <w:t>1.</w:t>
            </w:r>
            <w:r w:rsidRPr="0069317E">
              <w:tab/>
            </w:r>
            <w:r w:rsidRPr="0069317E">
              <w:rPr>
                <w:b/>
                <w:i/>
              </w:rPr>
              <w:t>Ne vėliau kaip ..</w:t>
            </w:r>
            <w:r w:rsidRPr="0069317E">
              <w:rPr>
                <w:b/>
              </w:rPr>
              <w:t>.</w:t>
            </w:r>
            <w:r w:rsidRPr="0069317E">
              <w:t xml:space="preserve"> </w:t>
            </w:r>
            <w:r w:rsidRPr="0069317E">
              <w:rPr>
                <w:b/>
                <w:i/>
              </w:rPr>
              <w:t>[treji metai po šio reglamento įsigaliojimo dienos]</w:t>
            </w:r>
            <w:r w:rsidRPr="0069317E">
              <w:t xml:space="preserve"> ir vėliau kas trejus metus Komisija, remdamasi valstybių narių bei atitinkamų patariamųjų tarybų pateikta informacija ir vėliau STECF atliktu vertinimu, Europos Parlamentui ir Tarybai pateikia šio reglamento įgyvendinimo ataskaitą. Šioje ataskaitoje</w:t>
            </w:r>
            <w:r w:rsidRPr="0069317E">
              <w:rPr>
                <w:b/>
                <w:i/>
              </w:rPr>
              <w:t>, remiantis veiksmingumo rodikliais,</w:t>
            </w:r>
            <w:r w:rsidRPr="0069317E">
              <w:t xml:space="preserve"> įvertinama, kiek techninėmis priemonėmis prisidėta prie 3 straipsnyje </w:t>
            </w:r>
            <w:r w:rsidRPr="0069317E">
              <w:rPr>
                <w:b/>
                <w:i/>
              </w:rPr>
              <w:t>nurodytų</w:t>
            </w:r>
            <w:r w:rsidRPr="0069317E">
              <w:t xml:space="preserve"> tikslų įgyvendinimo regioniniu ir Sąjungos lygmenimis.</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171</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34 straipsnio 2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hideMark/>
          </w:tcPr>
          <w:p w:rsidR="00D20C76" w:rsidRPr="0069317E" w:rsidRDefault="00D20C76" w:rsidP="007A3F0C">
            <w:pPr>
              <w:pStyle w:val="ColumnHeading"/>
              <w:keepNext/>
            </w:pPr>
            <w:r w:rsidRPr="0069317E">
              <w:t>Komisijos siūlomas tekstas</w:t>
            </w:r>
          </w:p>
        </w:tc>
        <w:tc>
          <w:tcPr>
            <w:tcW w:w="4876" w:type="dxa"/>
            <w:hideMark/>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hideMark/>
          </w:tcPr>
          <w:p w:rsidR="00D20C76" w:rsidRPr="0069317E" w:rsidRDefault="00D20C76" w:rsidP="007A3F0C">
            <w:pPr>
              <w:pStyle w:val="Normal6"/>
            </w:pPr>
            <w:r w:rsidRPr="0069317E">
              <w:t>2.</w:t>
            </w:r>
            <w:r w:rsidRPr="0069317E">
              <w:tab/>
              <w:t xml:space="preserve">Tais atvejais, kai, remiantis šia ataskaita, yra įrodymų, kad tikslai </w:t>
            </w:r>
            <w:r w:rsidRPr="0069317E">
              <w:rPr>
                <w:b/>
                <w:i/>
              </w:rPr>
              <w:t>ir uždaviniai</w:t>
            </w:r>
            <w:r w:rsidRPr="0069317E">
              <w:t xml:space="preserve"> nebuvo įgyvendinti regiono lygmeniu, po </w:t>
            </w:r>
            <w:r w:rsidRPr="0069317E">
              <w:rPr>
                <w:b/>
                <w:i/>
              </w:rPr>
              <w:t>šešių</w:t>
            </w:r>
            <w:r w:rsidRPr="0069317E">
              <w:t xml:space="preserve"> mėnesių nuo 1 dalyje nurodytos ataskaitos pateikimo dienos to regiono valstybės narės pateikia planą ir jame nustato taisomuosius veiksmus, kurių reikia imtis </w:t>
            </w:r>
            <w:r w:rsidRPr="0069317E">
              <w:rPr>
                <w:b/>
                <w:i/>
              </w:rPr>
              <w:t>tų tikslų</w:t>
            </w:r>
            <w:r w:rsidRPr="0069317E">
              <w:t xml:space="preserve"> ir </w:t>
            </w:r>
            <w:r w:rsidRPr="0069317E">
              <w:rPr>
                <w:b/>
                <w:i/>
              </w:rPr>
              <w:t>uždavinių įgyvendinimui užtikrinti</w:t>
            </w:r>
            <w:r w:rsidRPr="0069317E">
              <w:t>.</w:t>
            </w:r>
          </w:p>
        </w:tc>
        <w:tc>
          <w:tcPr>
            <w:tcW w:w="4876" w:type="dxa"/>
            <w:hideMark/>
          </w:tcPr>
          <w:p w:rsidR="00D20C76" w:rsidRPr="0069317E" w:rsidRDefault="00D20C76" w:rsidP="00946AA3">
            <w:pPr>
              <w:pStyle w:val="Normal6"/>
              <w:rPr>
                <w:szCs w:val="24"/>
              </w:rPr>
            </w:pPr>
            <w:r w:rsidRPr="0069317E">
              <w:t>2.</w:t>
            </w:r>
            <w:r w:rsidRPr="0069317E">
              <w:tab/>
              <w:t>Tais atvejais, kai, remiantis šia ataskaita, yra įrodymų, kad tikslai nebuvo įgyvendinti regiono lygmeniu</w:t>
            </w:r>
            <w:r w:rsidRPr="0069317E">
              <w:rPr>
                <w:b/>
                <w:i/>
              </w:rPr>
              <w:t xml:space="preserve"> arba kad viršyti konkretūs 4 straipsnio 1 dalies a punkte nurodyti pagrindinių tipų žvejybai taikytini mažiausio išteklių išsaugojimą užtikrinančio orientacinio dydžio nesiekiančių gyvūnų laimikių dydžiai</w:t>
            </w:r>
            <w:r w:rsidRPr="0069317E">
              <w:t xml:space="preserve">, po </w:t>
            </w:r>
            <w:r w:rsidRPr="0069317E">
              <w:rPr>
                <w:b/>
                <w:i/>
              </w:rPr>
              <w:t>dvylikos</w:t>
            </w:r>
            <w:r w:rsidRPr="0069317E">
              <w:t xml:space="preserve"> mėnesių nuo 1 dalyje nurodytos ataskaitos pateikimo dienos to regiono valstybės narės pateikia planą ir jame nustato taisomuosius veiksmus, kurių reikia imtis </w:t>
            </w:r>
            <w:r w:rsidRPr="0069317E">
              <w:rPr>
                <w:b/>
                <w:i/>
              </w:rPr>
              <w:t>siekiant užtikrinti, kad būtų pasiekti 3 straipsnyje nustatyti tikslai</w:t>
            </w:r>
            <w:r w:rsidRPr="0069317E">
              <w:t xml:space="preserve"> ir </w:t>
            </w:r>
            <w:r w:rsidRPr="0069317E">
              <w:rPr>
                <w:b/>
                <w:i/>
              </w:rPr>
              <w:t>kad mažiausio išteklių išsaugojimą užtikrinančio orientacinio dydžio nesiekiančių jūrų gyvūnų laimikiai būtų sumažinti iki 4 straipsnio 1 dalies a punkte nurodytų dydžių</w:t>
            </w:r>
            <w:r w:rsidRPr="0069317E">
              <w:t>.</w:t>
            </w:r>
          </w:p>
        </w:tc>
      </w:tr>
    </w:tbl>
    <w:p w:rsidR="00D20C76" w:rsidRPr="0069317E" w:rsidRDefault="00D20C76" w:rsidP="00D20C76"/>
    <w:p w:rsidR="00D20C76" w:rsidRPr="0069317E" w:rsidRDefault="00D20C76" w:rsidP="00D20C76">
      <w:pPr>
        <w:pStyle w:val="AMNumberTabs"/>
        <w:keepNext/>
      </w:pPr>
      <w:r w:rsidRPr="0069317E">
        <w:lastRenderedPageBreak/>
        <w:t>Pakeitimas</w:t>
      </w:r>
      <w:r w:rsidRPr="0069317E">
        <w:tab/>
      </w:r>
      <w:r w:rsidRPr="0069317E">
        <w:tab/>
        <w:t>172</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34 straipsnio 2 a dalis (nauja)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szCs w:val="24"/>
              </w:rPr>
            </w:pPr>
            <w:r w:rsidRPr="0069317E">
              <w:rPr>
                <w:b/>
                <w:i/>
              </w:rPr>
              <w:t>2a.</w:t>
            </w:r>
            <w:r w:rsidRPr="0069317E">
              <w:rPr>
                <w:b/>
                <w:i/>
              </w:rPr>
              <w:tab/>
              <w:t>Komisija padeda valstybėms narėms sudaryti nacionalinį veiksmų planą, siekiant pašalinti nustatytus sunkumus įgyvendinti naujas technines priemones, kad būtų įgyvendinti 4 straipsnyje nustatyti reikalavimai. Valstybės narės imasi visų būtinų priemonių tam veiksmų planui įgyvendinti.</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173</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34 straipsnio 3 a dalis (nauja)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r w:rsidRPr="0069317E">
              <w:rPr>
                <w:b/>
                <w:i/>
              </w:rPr>
              <w:t>3a.</w:t>
            </w:r>
            <w:r w:rsidRPr="0069317E">
              <w:tab/>
            </w:r>
            <w:r w:rsidRPr="0069317E">
              <w:rPr>
                <w:b/>
                <w:i/>
              </w:rPr>
              <w:t>Jeigu ataskaita rodo, kad valstybė narė nevykdė kontrolės ir duomenų rinkimo pareigų, Komisija gali nutraukti ar sustabdyti EJRŽF finansavimą tai valstybei narei pagal Reglamento (ES) Nr. 508/2014 100 ir 101 straipsnius.</w:t>
            </w:r>
          </w:p>
        </w:tc>
      </w:tr>
    </w:tbl>
    <w:p w:rsidR="00D20C76" w:rsidRPr="0069317E" w:rsidRDefault="00D20C76" w:rsidP="00D20C76"/>
    <w:p w:rsidR="00D20C76" w:rsidRPr="0069317E" w:rsidRDefault="00D20C76" w:rsidP="00D20C76">
      <w:pPr>
        <w:pStyle w:val="AMNumberTabs"/>
      </w:pPr>
      <w:r w:rsidRPr="0069317E">
        <w:t>Pakeitimas</w:t>
      </w:r>
      <w:r w:rsidRPr="0069317E">
        <w:tab/>
      </w:r>
      <w:r w:rsidRPr="0069317E">
        <w:tab/>
        <w:t>174</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35 straipsnio 1 pastraipos a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trHeight w:hRule="exact" w:val="240"/>
          <w:jc w:val="center"/>
        </w:trPr>
        <w:tc>
          <w:tcPr>
            <w:tcW w:w="9752" w:type="dxa"/>
            <w:gridSpan w:val="2"/>
          </w:tcPr>
          <w:p w:rsidR="00D20C76" w:rsidRPr="0069317E" w:rsidRDefault="00D20C76" w:rsidP="007A3F0C"/>
        </w:tc>
      </w:tr>
      <w:tr w:rsidR="00D20C76" w:rsidRPr="0069317E" w:rsidTr="007A3F0C">
        <w:trPr>
          <w:trHeight w:val="240"/>
          <w:jc w:val="center"/>
        </w:trPr>
        <w:tc>
          <w:tcPr>
            <w:tcW w:w="4876" w:type="dxa"/>
          </w:tcPr>
          <w:p w:rsidR="00D20C76" w:rsidRPr="0069317E" w:rsidRDefault="00D20C76" w:rsidP="007A3F0C">
            <w:pPr>
              <w:pStyle w:val="ColumnHeading"/>
            </w:pPr>
            <w:r w:rsidRPr="0069317E">
              <w:t>Komisijos siūlomas tekstas</w:t>
            </w:r>
          </w:p>
        </w:tc>
        <w:tc>
          <w:tcPr>
            <w:tcW w:w="4876" w:type="dxa"/>
          </w:tcPr>
          <w:p w:rsidR="00D20C76" w:rsidRPr="0069317E" w:rsidRDefault="00D20C76" w:rsidP="007A3F0C">
            <w:pPr>
              <w:pStyle w:val="ColumnHeading"/>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a)</w:t>
            </w:r>
            <w:r w:rsidRPr="0069317E">
              <w:tab/>
              <w:t xml:space="preserve">3, 8, 9, 10, 11, </w:t>
            </w:r>
            <w:r w:rsidRPr="0069317E">
              <w:rPr>
                <w:b/>
                <w:i/>
              </w:rPr>
              <w:t>12</w:t>
            </w:r>
            <w:r w:rsidRPr="0069317E">
              <w:t>, 14, 15, 16 ir 25 straipsniai išbraukiami;</w:t>
            </w:r>
          </w:p>
        </w:tc>
        <w:tc>
          <w:tcPr>
            <w:tcW w:w="4876" w:type="dxa"/>
          </w:tcPr>
          <w:p w:rsidR="00D20C76" w:rsidRPr="0069317E" w:rsidRDefault="00D20C76" w:rsidP="007A3F0C">
            <w:pPr>
              <w:pStyle w:val="Normal6"/>
            </w:pPr>
            <w:r w:rsidRPr="0069317E">
              <w:t>a)</w:t>
            </w:r>
            <w:r w:rsidRPr="0069317E">
              <w:tab/>
              <w:t>3, 8, 9, 10, 11</w:t>
            </w:r>
            <w:r w:rsidRPr="0069317E">
              <w:rPr>
                <w:b/>
                <w:i/>
              </w:rPr>
              <w:t xml:space="preserve"> ir 12 straipsniai</w:t>
            </w:r>
            <w:r w:rsidRPr="0069317E">
              <w:t xml:space="preserve">, </w:t>
            </w:r>
            <w:r w:rsidRPr="0069317E">
              <w:rPr>
                <w:b/>
                <w:i/>
              </w:rPr>
              <w:t>13 straipsnio 3 dalies antra pastraipa</w:t>
            </w:r>
            <w:r w:rsidRPr="0069317E">
              <w:t>, 14, 15, 16 ir 25 straipsniai išbraukiami;</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175</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36 straipsnis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hideMark/>
          </w:tcPr>
          <w:p w:rsidR="00D20C76" w:rsidRPr="0069317E" w:rsidRDefault="00D20C76" w:rsidP="007A3F0C">
            <w:pPr>
              <w:pStyle w:val="ColumnHeading"/>
              <w:keepNext/>
            </w:pPr>
            <w:r w:rsidRPr="0069317E">
              <w:t>Komisijos siūlomas tekstas</w:t>
            </w:r>
          </w:p>
        </w:tc>
        <w:tc>
          <w:tcPr>
            <w:tcW w:w="4876" w:type="dxa"/>
            <w:hideMark/>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hideMark/>
          </w:tcPr>
          <w:p w:rsidR="00D20C76" w:rsidRPr="0069317E" w:rsidRDefault="00D20C76" w:rsidP="007A3F0C">
            <w:pPr>
              <w:pStyle w:val="Normal6"/>
              <w:jc w:val="center"/>
            </w:pPr>
            <w:r w:rsidRPr="0069317E">
              <w:rPr>
                <w:b/>
                <w:i/>
              </w:rPr>
              <w:t>36 straipsnis</w:t>
            </w:r>
          </w:p>
        </w:tc>
        <w:tc>
          <w:tcPr>
            <w:tcW w:w="4876" w:type="dxa"/>
            <w:hideMark/>
          </w:tcPr>
          <w:p w:rsidR="00D20C76" w:rsidRPr="0069317E" w:rsidRDefault="00D20C76" w:rsidP="007A3F0C">
            <w:pPr>
              <w:pStyle w:val="Normal6"/>
              <w:rPr>
                <w:szCs w:val="24"/>
              </w:rPr>
            </w:pPr>
            <w:r w:rsidRPr="0069317E">
              <w:rPr>
                <w:b/>
                <w:i/>
              </w:rPr>
              <w:t>Išbraukta.</w:t>
            </w:r>
          </w:p>
        </w:tc>
      </w:tr>
      <w:tr w:rsidR="00D20C76" w:rsidRPr="0069317E" w:rsidTr="007A3F0C">
        <w:trPr>
          <w:jc w:val="center"/>
        </w:trPr>
        <w:tc>
          <w:tcPr>
            <w:tcW w:w="4876" w:type="dxa"/>
            <w:hideMark/>
          </w:tcPr>
          <w:p w:rsidR="00D20C76" w:rsidRPr="0069317E" w:rsidRDefault="00D20C76" w:rsidP="007A3F0C">
            <w:pPr>
              <w:pStyle w:val="Normal6"/>
              <w:jc w:val="center"/>
            </w:pPr>
            <w:r w:rsidRPr="0069317E">
              <w:rPr>
                <w:b/>
                <w:i/>
              </w:rPr>
              <w:t>Reglamento (EB) Nr. 1098/2007 pakeitimai</w:t>
            </w:r>
          </w:p>
        </w:tc>
        <w:tc>
          <w:tcPr>
            <w:tcW w:w="4876" w:type="dxa"/>
          </w:tcPr>
          <w:p w:rsidR="00D20C76" w:rsidRPr="0069317E" w:rsidRDefault="00D20C76" w:rsidP="007A3F0C">
            <w:pPr>
              <w:pStyle w:val="Normal6"/>
              <w:rPr>
                <w:szCs w:val="24"/>
              </w:rPr>
            </w:pPr>
          </w:p>
        </w:tc>
      </w:tr>
      <w:tr w:rsidR="00D20C76" w:rsidRPr="0069317E" w:rsidTr="007A3F0C">
        <w:trPr>
          <w:jc w:val="center"/>
        </w:trPr>
        <w:tc>
          <w:tcPr>
            <w:tcW w:w="4876" w:type="dxa"/>
            <w:hideMark/>
          </w:tcPr>
          <w:p w:rsidR="00D20C76" w:rsidRPr="0069317E" w:rsidRDefault="00D20C76" w:rsidP="007A3F0C">
            <w:pPr>
              <w:pStyle w:val="Normal6"/>
            </w:pPr>
            <w:r w:rsidRPr="0069317E">
              <w:rPr>
                <w:b/>
                <w:i/>
              </w:rPr>
              <w:t>Išbraukiami Reglamento (EB) Nr. 1098/2007 8 ir 9 straipsniai.</w:t>
            </w:r>
          </w:p>
        </w:tc>
        <w:tc>
          <w:tcPr>
            <w:tcW w:w="4876" w:type="dxa"/>
          </w:tcPr>
          <w:p w:rsidR="00D20C76" w:rsidRPr="0069317E" w:rsidRDefault="00D20C76" w:rsidP="007A3F0C">
            <w:pPr>
              <w:pStyle w:val="Normal6"/>
              <w:rPr>
                <w:szCs w:val="24"/>
              </w:rPr>
            </w:pPr>
          </w:p>
        </w:tc>
      </w:tr>
    </w:tbl>
    <w:p w:rsidR="00D20C76" w:rsidRPr="0069317E" w:rsidRDefault="00D20C76" w:rsidP="00D20C76"/>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176</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37 straipsnio 1 pastraipos b punktas</w:t>
      </w:r>
    </w:p>
    <w:p w:rsidR="00D20C76" w:rsidRPr="0069317E" w:rsidRDefault="00D20C76" w:rsidP="00D20C76">
      <w:pPr>
        <w:keepNext/>
      </w:pPr>
      <w:r w:rsidRPr="0069317E">
        <w:t>Reglamentas (EB) Nr. 1224/2009</w:t>
      </w:r>
    </w:p>
    <w:p w:rsidR="00D20C76" w:rsidRPr="0069317E" w:rsidRDefault="00D20C76" w:rsidP="00D20C76">
      <w:r w:rsidRPr="0069317E">
        <w:t>54c straipsnio 2 dalies a punktas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a)</w:t>
            </w:r>
            <w:r w:rsidRPr="0069317E">
              <w:tab/>
              <w:t xml:space="preserve">laive tuo pačiu metu nelaikomi ir nenaudojami velkamieji žvejybos įrankiai, kurių tinklo akių dydis yra mažesnis nei </w:t>
            </w:r>
            <w:r w:rsidRPr="0069317E">
              <w:rPr>
                <w:b/>
                <w:i/>
              </w:rPr>
              <w:t>80</w:t>
            </w:r>
            <w:r w:rsidRPr="0069317E">
              <w:t xml:space="preserve"> mm, arba vienas ar daugiau gaubiamųjų tinklų ar panašių žvejybos įrankių arba</w:t>
            </w:r>
          </w:p>
        </w:tc>
        <w:tc>
          <w:tcPr>
            <w:tcW w:w="4876" w:type="dxa"/>
          </w:tcPr>
          <w:p w:rsidR="00D20C76" w:rsidRPr="0069317E" w:rsidRDefault="00D20C76" w:rsidP="007A3F0C">
            <w:pPr>
              <w:pStyle w:val="Normal6"/>
            </w:pPr>
            <w:r w:rsidRPr="0069317E">
              <w:t>a)</w:t>
            </w:r>
            <w:r w:rsidRPr="0069317E">
              <w:tab/>
              <w:t xml:space="preserve">laive tuo pačiu metu nelaikomi ir nenaudojami velkamieji žvejybos įrankiai, kurių tinklo akių dydis yra mažesnis nei </w:t>
            </w:r>
            <w:r w:rsidRPr="0069317E">
              <w:rPr>
                <w:b/>
                <w:i/>
              </w:rPr>
              <w:t>70</w:t>
            </w:r>
            <w:r w:rsidRPr="0069317E">
              <w:t xml:space="preserve"> mm, arba vienas ar daugiau gaubiamųjų tinklų ar panašių žvejybos įrankių arba</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177</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37 straipsnio 1 pastraipos b punktas</w:t>
      </w:r>
    </w:p>
    <w:p w:rsidR="00D20C76" w:rsidRPr="0069317E" w:rsidRDefault="00D20C76" w:rsidP="00D20C76">
      <w:pPr>
        <w:keepNext/>
      </w:pPr>
      <w:r w:rsidRPr="0069317E">
        <w:t>Reglamentas (EB) Nr. 1224/2009</w:t>
      </w:r>
    </w:p>
    <w:p w:rsidR="00D20C76" w:rsidRPr="0069317E" w:rsidRDefault="00D20C76" w:rsidP="00D20C76">
      <w:r w:rsidRPr="0069317E">
        <w:t>54c straipsnio 2 dalies b punkto 2 įtrauka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 xml:space="preserve">išrūšiuotos žuvys užšaldomos </w:t>
            </w:r>
            <w:r w:rsidRPr="0069317E">
              <w:rPr>
                <w:b/>
                <w:i/>
              </w:rPr>
              <w:t xml:space="preserve">vos tik </w:t>
            </w:r>
            <w:r w:rsidRPr="0069317E">
              <w:t>baigus jas rūšiuoti ir į jūrą negrąžinamos ir</w:t>
            </w:r>
          </w:p>
        </w:tc>
        <w:tc>
          <w:tcPr>
            <w:tcW w:w="4876" w:type="dxa"/>
          </w:tcPr>
          <w:p w:rsidR="00D20C76" w:rsidRPr="0069317E" w:rsidRDefault="00D20C76" w:rsidP="007A3F0C">
            <w:pPr>
              <w:pStyle w:val="Normal6"/>
            </w:pPr>
            <w:r w:rsidRPr="0069317E">
              <w:t>išrūšiuotos žuvys užšaldomos baigus jas rūšiuoti ir į jūrą negrąžinamos ir</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178</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37 straipsnio 1 pastraipos b punktas</w:t>
      </w:r>
    </w:p>
    <w:p w:rsidR="00D20C76" w:rsidRPr="0069317E" w:rsidRDefault="00D20C76" w:rsidP="00D20C76">
      <w:pPr>
        <w:keepNext/>
      </w:pPr>
      <w:r w:rsidRPr="0069317E">
        <w:t>Reglamentas (EB) Nr. 1224/2009</w:t>
      </w:r>
    </w:p>
    <w:p w:rsidR="00D20C76" w:rsidRPr="0069317E" w:rsidRDefault="00D20C76" w:rsidP="00D20C76">
      <w:r w:rsidRPr="0069317E">
        <w:t>54c straipsnio 2 dalies b punkto 3 įtrauka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 xml:space="preserve">įranga laive sumontuota ir išdėstyta taip, </w:t>
            </w:r>
            <w:r w:rsidRPr="0069317E">
              <w:lastRenderedPageBreak/>
              <w:t xml:space="preserve">kad būtų galima </w:t>
            </w:r>
            <w:r w:rsidRPr="0069317E">
              <w:rPr>
                <w:b/>
                <w:i/>
              </w:rPr>
              <w:t xml:space="preserve">nedelsiant </w:t>
            </w:r>
            <w:r w:rsidRPr="0069317E">
              <w:t>užšaldyti jūros gyvūnus ir nebūtų leidžiama jiems patekti atgal į jūrą.</w:t>
            </w:r>
          </w:p>
        </w:tc>
        <w:tc>
          <w:tcPr>
            <w:tcW w:w="4876" w:type="dxa"/>
          </w:tcPr>
          <w:p w:rsidR="00D20C76" w:rsidRPr="0069317E" w:rsidRDefault="00D20C76" w:rsidP="007A3F0C">
            <w:pPr>
              <w:pStyle w:val="Normal6"/>
            </w:pPr>
            <w:r w:rsidRPr="0069317E">
              <w:lastRenderedPageBreak/>
              <w:t xml:space="preserve">įranga laive sumontuota ir išdėstyta taip, </w:t>
            </w:r>
            <w:r w:rsidRPr="0069317E">
              <w:lastRenderedPageBreak/>
              <w:t>kad būtų galima užšaldyti jūros gyvūnus ir nebūtų leidžiama jiems patekti atgal į jūrą.</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179</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37 straipsnio 1 pastraipos b punktas</w:t>
      </w:r>
    </w:p>
    <w:p w:rsidR="00D20C76" w:rsidRPr="0069317E" w:rsidRDefault="00D20C76" w:rsidP="00D20C76">
      <w:pPr>
        <w:keepNext/>
      </w:pPr>
      <w:r w:rsidRPr="0069317E">
        <w:t>Reglamentas (EB) Nr. 1224/2009</w:t>
      </w:r>
    </w:p>
    <w:p w:rsidR="00D20C76" w:rsidRPr="0069317E" w:rsidRDefault="00D20C76" w:rsidP="00D20C76">
      <w:r w:rsidRPr="0069317E">
        <w:t>54c straipsnio 3 a dalis (nauja)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r w:rsidRPr="0069317E">
              <w:rPr>
                <w:b/>
                <w:i/>
              </w:rPr>
              <w:t xml:space="preserve">3a. </w:t>
            </w:r>
            <w:r w:rsidRPr="0069317E">
              <w:tab/>
            </w:r>
            <w:r w:rsidRPr="0069317E">
              <w:rPr>
                <w:b/>
                <w:i/>
              </w:rPr>
              <w:t>Vėliavos valstybės narės kompetentinga institucija patvirtina tralerių-šaldiklių planus, kad būtų užtikrinta jų atitiktis taikytinoms taisyklėms.</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180</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38 straipsnis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hideMark/>
          </w:tcPr>
          <w:p w:rsidR="00D20C76" w:rsidRPr="0069317E" w:rsidRDefault="00D20C76" w:rsidP="007A3F0C">
            <w:pPr>
              <w:pStyle w:val="ColumnHeading"/>
              <w:keepNext/>
            </w:pPr>
            <w:r w:rsidRPr="0069317E">
              <w:t>Komisijos siūlomas tekstas</w:t>
            </w:r>
          </w:p>
        </w:tc>
        <w:tc>
          <w:tcPr>
            <w:tcW w:w="4876" w:type="dxa"/>
            <w:hideMark/>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hideMark/>
          </w:tcPr>
          <w:p w:rsidR="00D20C76" w:rsidRPr="0069317E" w:rsidRDefault="00D20C76" w:rsidP="007A3F0C">
            <w:pPr>
              <w:pStyle w:val="Normal6"/>
              <w:jc w:val="center"/>
            </w:pPr>
            <w:r w:rsidRPr="0069317E">
              <w:rPr>
                <w:b/>
                <w:i/>
              </w:rPr>
              <w:t>38 straipsnis</w:t>
            </w:r>
          </w:p>
        </w:tc>
        <w:tc>
          <w:tcPr>
            <w:tcW w:w="4876" w:type="dxa"/>
            <w:hideMark/>
          </w:tcPr>
          <w:p w:rsidR="00D20C76" w:rsidRPr="0069317E" w:rsidRDefault="00D20C76" w:rsidP="007A3F0C">
            <w:pPr>
              <w:pStyle w:val="Normal6"/>
              <w:rPr>
                <w:szCs w:val="24"/>
              </w:rPr>
            </w:pPr>
            <w:r w:rsidRPr="0069317E">
              <w:rPr>
                <w:b/>
                <w:i/>
              </w:rPr>
              <w:t>Išbraukta.</w:t>
            </w:r>
          </w:p>
        </w:tc>
      </w:tr>
      <w:tr w:rsidR="00D20C76" w:rsidRPr="0069317E" w:rsidTr="007A3F0C">
        <w:trPr>
          <w:jc w:val="center"/>
        </w:trPr>
        <w:tc>
          <w:tcPr>
            <w:tcW w:w="4876" w:type="dxa"/>
            <w:hideMark/>
          </w:tcPr>
          <w:p w:rsidR="00D20C76" w:rsidRPr="0069317E" w:rsidRDefault="00D20C76" w:rsidP="007A3F0C">
            <w:pPr>
              <w:pStyle w:val="Normal6"/>
              <w:jc w:val="center"/>
            </w:pPr>
            <w:r w:rsidRPr="0069317E">
              <w:rPr>
                <w:b/>
                <w:i/>
              </w:rPr>
              <w:t>Reglamento (EB) Nr. 1343/2011 pakeitimas</w:t>
            </w:r>
          </w:p>
        </w:tc>
        <w:tc>
          <w:tcPr>
            <w:tcW w:w="4876" w:type="dxa"/>
          </w:tcPr>
          <w:p w:rsidR="00D20C76" w:rsidRPr="0069317E" w:rsidRDefault="00D20C76" w:rsidP="007A3F0C">
            <w:pPr>
              <w:pStyle w:val="Normal6"/>
              <w:rPr>
                <w:szCs w:val="24"/>
              </w:rPr>
            </w:pPr>
          </w:p>
        </w:tc>
      </w:tr>
      <w:tr w:rsidR="00D20C76" w:rsidRPr="0069317E" w:rsidTr="007A3F0C">
        <w:trPr>
          <w:jc w:val="center"/>
        </w:trPr>
        <w:tc>
          <w:tcPr>
            <w:tcW w:w="4876" w:type="dxa"/>
            <w:hideMark/>
          </w:tcPr>
          <w:p w:rsidR="00D20C76" w:rsidRPr="0069317E" w:rsidRDefault="00D20C76" w:rsidP="007A3F0C">
            <w:pPr>
              <w:pStyle w:val="Normal6"/>
            </w:pPr>
            <w:r w:rsidRPr="0069317E">
              <w:rPr>
                <w:b/>
                <w:i/>
              </w:rPr>
              <w:t>Reglamento (ES) Nr. 1343/2011 26 straipsnis iš dalies keičiamas taip:</w:t>
            </w:r>
          </w:p>
        </w:tc>
        <w:tc>
          <w:tcPr>
            <w:tcW w:w="4876" w:type="dxa"/>
          </w:tcPr>
          <w:p w:rsidR="00D20C76" w:rsidRPr="0069317E" w:rsidRDefault="00D20C76" w:rsidP="007A3F0C">
            <w:pPr>
              <w:pStyle w:val="Normal6"/>
              <w:rPr>
                <w:szCs w:val="24"/>
              </w:rPr>
            </w:pPr>
          </w:p>
        </w:tc>
      </w:tr>
      <w:tr w:rsidR="00D20C76" w:rsidRPr="0069317E" w:rsidTr="007A3F0C">
        <w:trPr>
          <w:jc w:val="center"/>
        </w:trPr>
        <w:tc>
          <w:tcPr>
            <w:tcW w:w="4876" w:type="dxa"/>
            <w:hideMark/>
          </w:tcPr>
          <w:p w:rsidR="00D20C76" w:rsidRPr="0069317E" w:rsidRDefault="00D20C76" w:rsidP="007A3F0C">
            <w:pPr>
              <w:pStyle w:val="Normal6"/>
            </w:pPr>
            <w:r w:rsidRPr="0069317E">
              <w:rPr>
                <w:b/>
                <w:i/>
              </w:rPr>
              <w:t>1)</w:t>
            </w:r>
            <w:r w:rsidRPr="0069317E">
              <w:tab/>
            </w:r>
            <w:r w:rsidRPr="0069317E">
              <w:rPr>
                <w:b/>
                <w:i/>
              </w:rPr>
              <w:t>pridedamas šis punktas:</w:t>
            </w:r>
          </w:p>
        </w:tc>
        <w:tc>
          <w:tcPr>
            <w:tcW w:w="4876" w:type="dxa"/>
          </w:tcPr>
          <w:p w:rsidR="00D20C76" w:rsidRPr="0069317E" w:rsidRDefault="00D20C76" w:rsidP="007A3F0C">
            <w:pPr>
              <w:pStyle w:val="Normal6"/>
              <w:rPr>
                <w:szCs w:val="24"/>
              </w:rPr>
            </w:pPr>
          </w:p>
        </w:tc>
      </w:tr>
      <w:tr w:rsidR="00D20C76" w:rsidRPr="0069317E" w:rsidTr="007A3F0C">
        <w:trPr>
          <w:jc w:val="center"/>
        </w:trPr>
        <w:tc>
          <w:tcPr>
            <w:tcW w:w="4876" w:type="dxa"/>
            <w:hideMark/>
          </w:tcPr>
          <w:p w:rsidR="00D20C76" w:rsidRPr="0069317E" w:rsidRDefault="00D20C76" w:rsidP="007A3F0C">
            <w:pPr>
              <w:pStyle w:val="Normal6"/>
            </w:pPr>
            <w:r w:rsidRPr="0069317E">
              <w:rPr>
                <w:b/>
                <w:i/>
              </w:rPr>
              <w:t>„h)</w:t>
            </w:r>
            <w:r w:rsidRPr="0069317E">
              <w:tab/>
            </w:r>
            <w:r w:rsidRPr="0069317E">
              <w:rPr>
                <w:b/>
                <w:i/>
              </w:rPr>
              <w:t>4, 10, 12, 15, 15a, 16, 16b, 16c, 16d, 16f, 16g, 16h, 16i, 16j ir 16k straipsniuose nustatytomis techninėmis priemonėmis“;</w:t>
            </w:r>
          </w:p>
        </w:tc>
        <w:tc>
          <w:tcPr>
            <w:tcW w:w="4876" w:type="dxa"/>
          </w:tcPr>
          <w:p w:rsidR="00D20C76" w:rsidRPr="0069317E" w:rsidRDefault="00D20C76" w:rsidP="007A3F0C">
            <w:pPr>
              <w:pStyle w:val="Normal6"/>
              <w:rPr>
                <w:szCs w:val="24"/>
              </w:rPr>
            </w:pPr>
          </w:p>
        </w:tc>
      </w:tr>
      <w:tr w:rsidR="00D20C76" w:rsidRPr="0069317E" w:rsidTr="007A3F0C">
        <w:trPr>
          <w:jc w:val="center"/>
        </w:trPr>
        <w:tc>
          <w:tcPr>
            <w:tcW w:w="4876" w:type="dxa"/>
            <w:hideMark/>
          </w:tcPr>
          <w:p w:rsidR="00D20C76" w:rsidRPr="0069317E" w:rsidRDefault="00D20C76" w:rsidP="007A3F0C">
            <w:pPr>
              <w:pStyle w:val="Normal6"/>
            </w:pPr>
            <w:r w:rsidRPr="0069317E">
              <w:rPr>
                <w:b/>
                <w:i/>
              </w:rPr>
              <w:t>2)</w:t>
            </w:r>
            <w:r w:rsidRPr="0069317E">
              <w:tab/>
            </w:r>
            <w:r w:rsidRPr="0069317E">
              <w:rPr>
                <w:b/>
                <w:i/>
              </w:rPr>
              <w:t>pridedama ši pastraipa:</w:t>
            </w:r>
          </w:p>
        </w:tc>
        <w:tc>
          <w:tcPr>
            <w:tcW w:w="4876" w:type="dxa"/>
          </w:tcPr>
          <w:p w:rsidR="00D20C76" w:rsidRPr="0069317E" w:rsidRDefault="00D20C76" w:rsidP="007A3F0C">
            <w:pPr>
              <w:pStyle w:val="Normal6"/>
              <w:rPr>
                <w:szCs w:val="24"/>
              </w:rPr>
            </w:pPr>
          </w:p>
        </w:tc>
      </w:tr>
      <w:tr w:rsidR="00D20C76" w:rsidRPr="0069317E" w:rsidTr="007A3F0C">
        <w:trPr>
          <w:jc w:val="center"/>
        </w:trPr>
        <w:tc>
          <w:tcPr>
            <w:tcW w:w="4876" w:type="dxa"/>
            <w:hideMark/>
          </w:tcPr>
          <w:p w:rsidR="00D20C76" w:rsidRPr="0069317E" w:rsidRDefault="00D20C76" w:rsidP="007A3F0C">
            <w:pPr>
              <w:pStyle w:val="Normal6"/>
            </w:pPr>
            <w:r w:rsidRPr="0069317E">
              <w:rPr>
                <w:b/>
                <w:i/>
              </w:rPr>
              <w:t xml:space="preserve">„Komisijai pagal 27 straipsnį taip pat suteikiami įgaliojimai priimti deleguotuosius aktus, kuriais į Sąjungos teisę perkeliamos kitos BVJŽK nustatytos techninės priemonės, tapusios privalomos Sąjungai, ir papildomos arba iš dalies keičiamos tam tikros neesminės teisės aktų, kuriais į Sąjungos teisę perkeliamos BVJŽK rekomendacijos dėl techninių </w:t>
            </w:r>
            <w:r w:rsidRPr="0069317E">
              <w:rPr>
                <w:b/>
                <w:i/>
              </w:rPr>
              <w:lastRenderedPageBreak/>
              <w:t>priemonių, nuostatos.“</w:t>
            </w:r>
          </w:p>
        </w:tc>
        <w:tc>
          <w:tcPr>
            <w:tcW w:w="4876" w:type="dxa"/>
          </w:tcPr>
          <w:p w:rsidR="00D20C76" w:rsidRPr="0069317E" w:rsidRDefault="00D20C76" w:rsidP="007A3F0C">
            <w:pPr>
              <w:pStyle w:val="Normal6"/>
              <w:rPr>
                <w:szCs w:val="24"/>
              </w:rPr>
            </w:pP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181</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40 straipsnio 1 pastraipa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hideMark/>
          </w:tcPr>
          <w:p w:rsidR="00D20C76" w:rsidRPr="0069317E" w:rsidRDefault="00D20C76" w:rsidP="007A3F0C">
            <w:pPr>
              <w:pStyle w:val="ColumnHeading"/>
              <w:keepNext/>
            </w:pPr>
            <w:r w:rsidRPr="0069317E">
              <w:t>Komisijos siūlomas tekstas</w:t>
            </w:r>
          </w:p>
        </w:tc>
        <w:tc>
          <w:tcPr>
            <w:tcW w:w="4876" w:type="dxa"/>
            <w:hideMark/>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hideMark/>
          </w:tcPr>
          <w:p w:rsidR="00D20C76" w:rsidRPr="0069317E" w:rsidRDefault="00D20C76" w:rsidP="007A3F0C">
            <w:pPr>
              <w:pStyle w:val="Normal6"/>
            </w:pPr>
            <w:r w:rsidRPr="0069317E">
              <w:t xml:space="preserve">Reglamentai (EB) Nr. 894/97, (EB) Nr. 850/98, (EB) Nr. 2549/2000, (EB) Nr. 254/2002, (EB) Nr. 812/2004 ir (EB) Nr. </w:t>
            </w:r>
            <w:r w:rsidRPr="0069317E">
              <w:rPr>
                <w:b/>
                <w:i/>
              </w:rPr>
              <w:t>2187</w:t>
            </w:r>
            <w:r w:rsidRPr="0069317E">
              <w:t>/</w:t>
            </w:r>
            <w:r w:rsidRPr="0069317E">
              <w:rPr>
                <w:b/>
                <w:i/>
              </w:rPr>
              <w:t>2005</w:t>
            </w:r>
            <w:r w:rsidRPr="0069317E">
              <w:t xml:space="preserve"> panaikinami.</w:t>
            </w:r>
          </w:p>
        </w:tc>
        <w:tc>
          <w:tcPr>
            <w:tcW w:w="4876" w:type="dxa"/>
            <w:hideMark/>
          </w:tcPr>
          <w:p w:rsidR="00D20C76" w:rsidRPr="0069317E" w:rsidRDefault="00D20C76" w:rsidP="007A3F0C">
            <w:pPr>
              <w:pStyle w:val="Normal6"/>
              <w:rPr>
                <w:szCs w:val="24"/>
              </w:rPr>
            </w:pPr>
            <w:r w:rsidRPr="0069317E">
              <w:t>Reglamentai (EB) Nr. 894/97, (EB) Nr. 850/98, (EB) Nr. 2549/2000, (EB) Nr. 254/2002, (EB) Nr. 812/2004</w:t>
            </w:r>
            <w:r w:rsidRPr="0069317E">
              <w:rPr>
                <w:b/>
                <w:i/>
              </w:rPr>
              <w:t>, (EB) Nr. 2187/2005</w:t>
            </w:r>
            <w:r w:rsidRPr="0069317E">
              <w:t xml:space="preserve"> ir</w:t>
            </w:r>
            <w:r w:rsidRPr="0069317E">
              <w:rPr>
                <w:b/>
                <w:i/>
              </w:rPr>
              <w:t xml:space="preserve"> Komisijos reglamentas</w:t>
            </w:r>
            <w:r w:rsidRPr="0069317E">
              <w:t xml:space="preserve"> (EB) Nr. </w:t>
            </w:r>
            <w:r w:rsidRPr="0069317E">
              <w:rPr>
                <w:b/>
                <w:i/>
              </w:rPr>
              <w:t>494</w:t>
            </w:r>
            <w:r w:rsidRPr="0069317E">
              <w:t>/</w:t>
            </w:r>
            <w:r w:rsidRPr="0069317E">
              <w:rPr>
                <w:b/>
                <w:i/>
              </w:rPr>
              <w:t>2002</w:t>
            </w:r>
            <w:r w:rsidRPr="0069317E">
              <w:rPr>
                <w:b/>
                <w:i/>
                <w:vertAlign w:val="superscript"/>
              </w:rPr>
              <w:t>1a</w:t>
            </w:r>
            <w:r w:rsidRPr="0069317E">
              <w:t xml:space="preserve"> panaikinami.</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r w:rsidRPr="0069317E">
              <w:t>____________________________</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b/>
                <w:i/>
              </w:rPr>
            </w:pPr>
            <w:r w:rsidRPr="0069317E">
              <w:rPr>
                <w:b/>
                <w:i/>
                <w:vertAlign w:val="superscript"/>
              </w:rPr>
              <w:t>1a</w:t>
            </w:r>
            <w:r w:rsidRPr="0069317E">
              <w:rPr>
                <w:b/>
                <w:i/>
              </w:rPr>
              <w:t xml:space="preserve"> 2002 m. kovo 19 d. Komisijos reglamentas (EB) Nr. 494/2002, nustatantis papildomas technines priemones, skirtas </w:t>
            </w:r>
            <w:proofErr w:type="spellStart"/>
            <w:r w:rsidRPr="0069317E">
              <w:rPr>
                <w:b/>
                <w:i/>
              </w:rPr>
              <w:t>merlūzų</w:t>
            </w:r>
            <w:proofErr w:type="spellEnd"/>
            <w:r w:rsidRPr="0069317E">
              <w:rPr>
                <w:b/>
                <w:i/>
              </w:rPr>
              <w:t xml:space="preserve"> išteklių atkūrimui ICES III, IV, V, VI ir VII </w:t>
            </w:r>
            <w:proofErr w:type="spellStart"/>
            <w:r w:rsidRPr="0069317E">
              <w:rPr>
                <w:b/>
                <w:i/>
              </w:rPr>
              <w:t>parajonių</w:t>
            </w:r>
            <w:proofErr w:type="spellEnd"/>
            <w:r w:rsidRPr="0069317E">
              <w:rPr>
                <w:b/>
                <w:i/>
              </w:rPr>
              <w:t xml:space="preserve"> ir ICES VIII </w:t>
            </w:r>
            <w:proofErr w:type="spellStart"/>
            <w:r w:rsidRPr="0069317E">
              <w:rPr>
                <w:b/>
                <w:i/>
              </w:rPr>
              <w:t>parajonio</w:t>
            </w:r>
            <w:proofErr w:type="spellEnd"/>
            <w:r w:rsidRPr="0069317E">
              <w:rPr>
                <w:b/>
                <w:i/>
              </w:rPr>
              <w:t xml:space="preserve"> a, b, d ir e sektoriuose (OL L 77, 2002 3 20, p. 8).</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182</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I priedo n a punktas (naujas)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szCs w:val="24"/>
              </w:rPr>
            </w:pPr>
            <w:r w:rsidRPr="0069317E">
              <w:rPr>
                <w:b/>
                <w:i/>
              </w:rPr>
              <w:t xml:space="preserve">na) </w:t>
            </w:r>
            <w:proofErr w:type="spellStart"/>
            <w:r w:rsidRPr="0069317E">
              <w:rPr>
                <w:b/>
                <w:i/>
              </w:rPr>
              <w:t>aštriasnukiai</w:t>
            </w:r>
            <w:proofErr w:type="spellEnd"/>
            <w:r w:rsidRPr="0069317E">
              <w:rPr>
                <w:b/>
                <w:i/>
              </w:rPr>
              <w:t xml:space="preserve"> sykai (</w:t>
            </w:r>
            <w:proofErr w:type="spellStart"/>
            <w:r w:rsidRPr="0069317E">
              <w:rPr>
                <w:b/>
                <w:i/>
              </w:rPr>
              <w:t>Coregonus</w:t>
            </w:r>
            <w:proofErr w:type="spellEnd"/>
            <w:r w:rsidRPr="0069317E">
              <w:rPr>
                <w:b/>
                <w:i/>
              </w:rPr>
              <w:t xml:space="preserve"> </w:t>
            </w:r>
            <w:proofErr w:type="spellStart"/>
            <w:r w:rsidRPr="0069317E">
              <w:rPr>
                <w:b/>
                <w:i/>
              </w:rPr>
              <w:t>oxyrhynchus</w:t>
            </w:r>
            <w:proofErr w:type="spellEnd"/>
            <w:r w:rsidRPr="0069317E">
              <w:rPr>
                <w:b/>
                <w:i/>
              </w:rPr>
              <w:t xml:space="preserve">) ICES </w:t>
            </w:r>
            <w:proofErr w:type="spellStart"/>
            <w:r w:rsidRPr="0069317E">
              <w:rPr>
                <w:b/>
                <w:i/>
              </w:rPr>
              <w:t>IVb</w:t>
            </w:r>
            <w:proofErr w:type="spellEnd"/>
            <w:r w:rsidRPr="0069317E">
              <w:rPr>
                <w:b/>
                <w:i/>
              </w:rPr>
              <w:t xml:space="preserve"> </w:t>
            </w:r>
            <w:proofErr w:type="spellStart"/>
            <w:r w:rsidRPr="0069317E">
              <w:rPr>
                <w:b/>
                <w:i/>
              </w:rPr>
              <w:t>parajonyje</w:t>
            </w:r>
            <w:proofErr w:type="spellEnd"/>
            <w:r w:rsidRPr="0069317E">
              <w:rPr>
                <w:b/>
                <w:i/>
              </w:rPr>
              <w:t xml:space="preserve"> (Sąjungos vandenyse);</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183</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I priedo n b punktas (naujas)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szCs w:val="24"/>
              </w:rPr>
            </w:pPr>
            <w:proofErr w:type="spellStart"/>
            <w:r w:rsidRPr="0069317E">
              <w:rPr>
                <w:b/>
                <w:i/>
              </w:rPr>
              <w:t>nb</w:t>
            </w:r>
            <w:proofErr w:type="spellEnd"/>
            <w:r w:rsidRPr="0069317E">
              <w:rPr>
                <w:b/>
                <w:i/>
              </w:rPr>
              <w:t xml:space="preserve">) </w:t>
            </w:r>
            <w:proofErr w:type="spellStart"/>
            <w:r w:rsidRPr="0069317E">
              <w:rPr>
                <w:b/>
                <w:i/>
              </w:rPr>
              <w:t>adrijiniai</w:t>
            </w:r>
            <w:proofErr w:type="spellEnd"/>
            <w:r w:rsidRPr="0069317E">
              <w:rPr>
                <w:b/>
                <w:i/>
              </w:rPr>
              <w:t xml:space="preserve"> eršketai (</w:t>
            </w:r>
            <w:proofErr w:type="spellStart"/>
            <w:r w:rsidRPr="0069317E">
              <w:rPr>
                <w:b/>
                <w:i/>
              </w:rPr>
              <w:t>Acipenser</w:t>
            </w:r>
            <w:proofErr w:type="spellEnd"/>
            <w:r w:rsidRPr="0069317E">
              <w:rPr>
                <w:b/>
                <w:i/>
              </w:rPr>
              <w:t xml:space="preserve"> </w:t>
            </w:r>
            <w:proofErr w:type="spellStart"/>
            <w:r w:rsidRPr="0069317E">
              <w:rPr>
                <w:b/>
                <w:i/>
              </w:rPr>
              <w:t>naccarii</w:t>
            </w:r>
            <w:proofErr w:type="spellEnd"/>
            <w:r w:rsidRPr="0069317E">
              <w:rPr>
                <w:b/>
                <w:i/>
              </w:rPr>
              <w:t>) ir atlantiniai eršketai (</w:t>
            </w:r>
            <w:proofErr w:type="spellStart"/>
            <w:r w:rsidRPr="0069317E">
              <w:rPr>
                <w:b/>
                <w:i/>
              </w:rPr>
              <w:t>Acipenser</w:t>
            </w:r>
            <w:proofErr w:type="spellEnd"/>
            <w:r w:rsidRPr="0069317E">
              <w:rPr>
                <w:b/>
                <w:i/>
              </w:rPr>
              <w:t xml:space="preserve"> sturio) Sąjungos vandenyse;</w:t>
            </w:r>
          </w:p>
        </w:tc>
      </w:tr>
    </w:tbl>
    <w:p w:rsidR="00D20C76" w:rsidRPr="0069317E" w:rsidRDefault="00D20C76" w:rsidP="00D20C76"/>
    <w:p w:rsidR="00D20C76" w:rsidRPr="0069317E" w:rsidRDefault="00D20C76" w:rsidP="00D20C76">
      <w:pPr>
        <w:pStyle w:val="AMNumberTabs"/>
        <w:keepNext/>
      </w:pPr>
      <w:r w:rsidRPr="0069317E">
        <w:lastRenderedPageBreak/>
        <w:t>Pakeitimas</w:t>
      </w:r>
      <w:r w:rsidRPr="0069317E">
        <w:tab/>
      </w:r>
      <w:r w:rsidRPr="0069317E">
        <w:tab/>
        <w:t>184</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I priedo o punktas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o)</w:t>
            </w:r>
            <w:r w:rsidRPr="0069317E">
              <w:tab/>
            </w:r>
            <w:proofErr w:type="spellStart"/>
            <w:r w:rsidRPr="0069317E">
              <w:t>langustų</w:t>
            </w:r>
            <w:proofErr w:type="spellEnd"/>
            <w:r w:rsidRPr="0069317E">
              <w:t xml:space="preserve"> (</w:t>
            </w:r>
            <w:proofErr w:type="spellStart"/>
            <w:r w:rsidRPr="0069317E">
              <w:t>Palinuridae</w:t>
            </w:r>
            <w:proofErr w:type="spellEnd"/>
            <w:r w:rsidRPr="0069317E">
              <w:t xml:space="preserve"> </w:t>
            </w:r>
            <w:proofErr w:type="spellStart"/>
            <w:r w:rsidRPr="0069317E">
              <w:t>spp</w:t>
            </w:r>
            <w:proofErr w:type="spellEnd"/>
            <w:r w:rsidRPr="0069317E">
              <w:t>.) ir omarų (</w:t>
            </w:r>
            <w:proofErr w:type="spellStart"/>
            <w:r w:rsidRPr="0069317E">
              <w:t>Homarus</w:t>
            </w:r>
            <w:proofErr w:type="spellEnd"/>
            <w:r w:rsidRPr="0069317E">
              <w:t xml:space="preserve"> </w:t>
            </w:r>
            <w:proofErr w:type="spellStart"/>
            <w:r w:rsidRPr="0069317E">
              <w:t>gammarus</w:t>
            </w:r>
            <w:proofErr w:type="spellEnd"/>
            <w:r w:rsidRPr="0069317E">
              <w:t>) ikringos patelės visuose Sąjungos vandenyse, išskyrus tais atvejais, kai jos naudojamos ištekliams tiesiogiai atkurti arba perkelti;</w:t>
            </w:r>
          </w:p>
        </w:tc>
        <w:tc>
          <w:tcPr>
            <w:tcW w:w="4876" w:type="dxa"/>
          </w:tcPr>
          <w:p w:rsidR="00D20C76" w:rsidRPr="0069317E" w:rsidRDefault="00D20C76" w:rsidP="007A3F0C">
            <w:pPr>
              <w:pStyle w:val="Normal6"/>
              <w:rPr>
                <w:szCs w:val="24"/>
              </w:rPr>
            </w:pPr>
            <w:r w:rsidRPr="0069317E">
              <w:rPr>
                <w:i/>
              </w:rPr>
              <w:t>(Tekstas lietuvių kalba nekeičiamas.)</w:t>
            </w:r>
            <w:r w:rsidRPr="0069317E">
              <w:tab/>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185</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I priedo p punktas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p)</w:t>
            </w:r>
            <w:r w:rsidRPr="0069317E">
              <w:tab/>
            </w:r>
            <w:proofErr w:type="spellStart"/>
            <w:r w:rsidRPr="0069317E">
              <w:t>akmengraužiai</w:t>
            </w:r>
            <w:proofErr w:type="spellEnd"/>
            <w:r w:rsidRPr="0069317E">
              <w:t xml:space="preserve"> (</w:t>
            </w:r>
            <w:proofErr w:type="spellStart"/>
            <w:r w:rsidRPr="0069317E">
              <w:t>Lithophaga</w:t>
            </w:r>
            <w:proofErr w:type="spellEnd"/>
            <w:r w:rsidRPr="0069317E">
              <w:t xml:space="preserve"> </w:t>
            </w:r>
            <w:proofErr w:type="spellStart"/>
            <w:r w:rsidRPr="0069317E">
              <w:t>litophaga</w:t>
            </w:r>
            <w:proofErr w:type="spellEnd"/>
            <w:r w:rsidRPr="0069317E">
              <w:t xml:space="preserve">) ir paprastieji </w:t>
            </w:r>
            <w:proofErr w:type="spellStart"/>
            <w:r w:rsidRPr="0069317E">
              <w:t>uolagręžiai</w:t>
            </w:r>
            <w:proofErr w:type="spellEnd"/>
            <w:r w:rsidRPr="0069317E">
              <w:t xml:space="preserve"> (</w:t>
            </w:r>
            <w:proofErr w:type="spellStart"/>
            <w:r w:rsidRPr="0069317E">
              <w:t>Pholas</w:t>
            </w:r>
            <w:proofErr w:type="spellEnd"/>
            <w:r w:rsidRPr="0069317E">
              <w:t xml:space="preserve"> </w:t>
            </w:r>
            <w:proofErr w:type="spellStart"/>
            <w:r w:rsidRPr="0069317E">
              <w:t>dactylus</w:t>
            </w:r>
            <w:proofErr w:type="spellEnd"/>
            <w:r w:rsidRPr="0069317E">
              <w:t>) Sąjungos vandenyse Viduržemio jūroje</w:t>
            </w:r>
            <w:r w:rsidRPr="0069317E">
              <w:rPr>
                <w:b/>
                <w:i/>
              </w:rPr>
              <w:t>.</w:t>
            </w:r>
          </w:p>
        </w:tc>
        <w:tc>
          <w:tcPr>
            <w:tcW w:w="4876" w:type="dxa"/>
          </w:tcPr>
          <w:p w:rsidR="00D20C76" w:rsidRPr="0069317E" w:rsidRDefault="00D20C76" w:rsidP="007A3F0C">
            <w:pPr>
              <w:pStyle w:val="Normal6"/>
              <w:rPr>
                <w:szCs w:val="24"/>
              </w:rPr>
            </w:pPr>
            <w:r w:rsidRPr="0069317E">
              <w:t>p)</w:t>
            </w:r>
            <w:r w:rsidRPr="0069317E">
              <w:tab/>
            </w:r>
            <w:proofErr w:type="spellStart"/>
            <w:r w:rsidRPr="0069317E">
              <w:t>akmengraužiai</w:t>
            </w:r>
            <w:proofErr w:type="spellEnd"/>
            <w:r w:rsidRPr="0069317E">
              <w:t xml:space="preserve"> (</w:t>
            </w:r>
            <w:proofErr w:type="spellStart"/>
            <w:r w:rsidRPr="0069317E">
              <w:t>Lithophaga</w:t>
            </w:r>
            <w:proofErr w:type="spellEnd"/>
            <w:r w:rsidRPr="0069317E">
              <w:t xml:space="preserve"> </w:t>
            </w:r>
            <w:proofErr w:type="spellStart"/>
            <w:r w:rsidRPr="0069317E">
              <w:t>litophaga</w:t>
            </w:r>
            <w:proofErr w:type="spellEnd"/>
            <w:r w:rsidRPr="0069317E">
              <w:t>)</w:t>
            </w:r>
            <w:r w:rsidRPr="0069317E">
              <w:rPr>
                <w:b/>
                <w:i/>
              </w:rPr>
              <w:t xml:space="preserve">, </w:t>
            </w:r>
            <w:proofErr w:type="spellStart"/>
            <w:r w:rsidRPr="0069317E">
              <w:rPr>
                <w:b/>
                <w:i/>
              </w:rPr>
              <w:t>Pinna</w:t>
            </w:r>
            <w:proofErr w:type="spellEnd"/>
            <w:r w:rsidRPr="0069317E">
              <w:rPr>
                <w:b/>
                <w:i/>
              </w:rPr>
              <w:t xml:space="preserve"> </w:t>
            </w:r>
            <w:proofErr w:type="spellStart"/>
            <w:r w:rsidRPr="0069317E">
              <w:rPr>
                <w:b/>
                <w:i/>
              </w:rPr>
              <w:t>mobilis</w:t>
            </w:r>
            <w:proofErr w:type="spellEnd"/>
            <w:r w:rsidRPr="0069317E">
              <w:rPr>
                <w:b/>
                <w:i/>
              </w:rPr>
              <w:t xml:space="preserve"> moliuskai</w:t>
            </w:r>
            <w:r w:rsidRPr="0069317E">
              <w:t xml:space="preserve"> ir paprastieji </w:t>
            </w:r>
            <w:proofErr w:type="spellStart"/>
            <w:r w:rsidRPr="0069317E">
              <w:t>uolagręžiai</w:t>
            </w:r>
            <w:proofErr w:type="spellEnd"/>
            <w:r w:rsidRPr="0069317E">
              <w:t xml:space="preserve"> (</w:t>
            </w:r>
            <w:proofErr w:type="spellStart"/>
            <w:r w:rsidRPr="0069317E">
              <w:t>Pholas</w:t>
            </w:r>
            <w:proofErr w:type="spellEnd"/>
            <w:r w:rsidRPr="0069317E">
              <w:t xml:space="preserve"> </w:t>
            </w:r>
            <w:proofErr w:type="spellStart"/>
            <w:r w:rsidRPr="0069317E">
              <w:t>dactylus</w:t>
            </w:r>
            <w:proofErr w:type="spellEnd"/>
            <w:r w:rsidRPr="0069317E">
              <w:t>) Sąjungos vandenyse Viduržemio jūroje</w:t>
            </w:r>
            <w:r w:rsidRPr="0069317E">
              <w:rPr>
                <w:b/>
                <w:i/>
              </w:rPr>
              <w:t>;</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186</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I priedo p a punktas (naujas)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szCs w:val="24"/>
              </w:rPr>
            </w:pPr>
            <w:r w:rsidRPr="0069317E">
              <w:rPr>
                <w:b/>
                <w:i/>
              </w:rPr>
              <w:t>pa) Viduržemio jūros ežiai (</w:t>
            </w:r>
            <w:proofErr w:type="spellStart"/>
            <w:r w:rsidRPr="0069317E">
              <w:rPr>
                <w:b/>
                <w:i/>
              </w:rPr>
              <w:t>Centrostephanus</w:t>
            </w:r>
            <w:proofErr w:type="spellEnd"/>
            <w:r w:rsidRPr="0069317E">
              <w:rPr>
                <w:b/>
                <w:i/>
              </w:rPr>
              <w:t xml:space="preserve"> </w:t>
            </w:r>
            <w:proofErr w:type="spellStart"/>
            <w:r w:rsidRPr="0069317E">
              <w:rPr>
                <w:b/>
                <w:i/>
              </w:rPr>
              <w:t>longispinus</w:t>
            </w:r>
            <w:proofErr w:type="spellEnd"/>
            <w:r w:rsidRPr="0069317E">
              <w:rPr>
                <w:b/>
                <w:i/>
              </w:rPr>
              <w:t>).</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187</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IV priedo 5 a punktas (naujas)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hideMark/>
          </w:tcPr>
          <w:p w:rsidR="00D20C76" w:rsidRPr="0069317E" w:rsidRDefault="00D20C76" w:rsidP="007A3F0C">
            <w:pPr>
              <w:pStyle w:val="ColumnHeading"/>
              <w:keepNext/>
            </w:pPr>
            <w:r w:rsidRPr="0069317E">
              <w:t>Komisijos siūlomas tekstas</w:t>
            </w:r>
          </w:p>
        </w:tc>
        <w:tc>
          <w:tcPr>
            <w:tcW w:w="4876" w:type="dxa"/>
            <w:hideMark/>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hideMark/>
          </w:tcPr>
          <w:p w:rsidR="00D20C76" w:rsidRPr="0069317E" w:rsidRDefault="00D20C76" w:rsidP="007A3F0C">
            <w:pPr>
              <w:pStyle w:val="Normal6"/>
              <w:rPr>
                <w:szCs w:val="24"/>
              </w:rPr>
            </w:pPr>
            <w:r w:rsidRPr="0069317E">
              <w:rPr>
                <w:b/>
                <w:i/>
              </w:rPr>
              <w:t>5a.</w:t>
            </w:r>
            <w:r w:rsidRPr="0069317E">
              <w:tab/>
            </w:r>
            <w:r w:rsidRPr="0069317E">
              <w:rPr>
                <w:b/>
                <w:i/>
              </w:rPr>
              <w:t xml:space="preserve">Didžiojo </w:t>
            </w:r>
            <w:proofErr w:type="spellStart"/>
            <w:r w:rsidRPr="0069317E">
              <w:rPr>
                <w:b/>
                <w:i/>
              </w:rPr>
              <w:t>vorinio</w:t>
            </w:r>
            <w:proofErr w:type="spellEnd"/>
            <w:r w:rsidRPr="0069317E">
              <w:rPr>
                <w:b/>
                <w:i/>
              </w:rPr>
              <w:t xml:space="preserve"> krabo dydis matuojamas taip, kaip parodyta 5a paveikslėlyje, matuojant </w:t>
            </w:r>
            <w:proofErr w:type="spellStart"/>
            <w:r w:rsidRPr="0069317E">
              <w:rPr>
                <w:b/>
                <w:i/>
              </w:rPr>
              <w:t>karapakso</w:t>
            </w:r>
            <w:proofErr w:type="spellEnd"/>
            <w:r w:rsidRPr="0069317E">
              <w:rPr>
                <w:b/>
                <w:i/>
              </w:rPr>
              <w:t xml:space="preserve"> ilgį palei vidurio liniją nuo </w:t>
            </w:r>
            <w:proofErr w:type="spellStart"/>
            <w:r w:rsidRPr="0069317E">
              <w:rPr>
                <w:b/>
                <w:i/>
              </w:rPr>
              <w:t>karapakso</w:t>
            </w:r>
            <w:proofErr w:type="spellEnd"/>
            <w:r w:rsidRPr="0069317E">
              <w:rPr>
                <w:b/>
                <w:i/>
              </w:rPr>
              <w:t xml:space="preserve"> krašto tarp </w:t>
            </w:r>
            <w:proofErr w:type="spellStart"/>
            <w:r w:rsidRPr="0069317E">
              <w:rPr>
                <w:b/>
                <w:i/>
              </w:rPr>
              <w:t>rostrumų</w:t>
            </w:r>
            <w:proofErr w:type="spellEnd"/>
            <w:r w:rsidRPr="0069317E">
              <w:rPr>
                <w:b/>
                <w:i/>
              </w:rPr>
              <w:t xml:space="preserve"> iki </w:t>
            </w:r>
            <w:proofErr w:type="spellStart"/>
            <w:r w:rsidRPr="0069317E">
              <w:rPr>
                <w:b/>
                <w:i/>
              </w:rPr>
              <w:t>karapakso</w:t>
            </w:r>
            <w:proofErr w:type="spellEnd"/>
            <w:r w:rsidRPr="0069317E">
              <w:rPr>
                <w:b/>
                <w:i/>
              </w:rPr>
              <w:t xml:space="preserve"> užpakalinio krašto.</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188</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IV priedo 5 b punktas (naujas)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hideMark/>
          </w:tcPr>
          <w:p w:rsidR="00D20C76" w:rsidRPr="0069317E" w:rsidRDefault="00D20C76" w:rsidP="007A3F0C">
            <w:pPr>
              <w:pStyle w:val="ColumnHeading"/>
              <w:keepNext/>
            </w:pPr>
            <w:r w:rsidRPr="0069317E">
              <w:t>Komisijos siūlomas tekstas</w:t>
            </w:r>
          </w:p>
        </w:tc>
        <w:tc>
          <w:tcPr>
            <w:tcW w:w="4876" w:type="dxa"/>
            <w:hideMark/>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hideMark/>
          </w:tcPr>
          <w:p w:rsidR="00D20C76" w:rsidRPr="0069317E" w:rsidRDefault="00D20C76" w:rsidP="007A3F0C">
            <w:pPr>
              <w:pStyle w:val="Normal6"/>
              <w:rPr>
                <w:szCs w:val="24"/>
              </w:rPr>
            </w:pPr>
            <w:r w:rsidRPr="0069317E">
              <w:rPr>
                <w:b/>
                <w:i/>
              </w:rPr>
              <w:t>5b.</w:t>
            </w:r>
            <w:r w:rsidRPr="0069317E">
              <w:tab/>
            </w:r>
            <w:r w:rsidRPr="0069317E">
              <w:rPr>
                <w:b/>
                <w:i/>
              </w:rPr>
              <w:t xml:space="preserve">Paprastojo uolinio krabo dydis matuojamas taip, kaip parodyta 5b paveikslėlyje, matuojant ilgį per didžiausią </w:t>
            </w:r>
            <w:proofErr w:type="spellStart"/>
            <w:r w:rsidRPr="0069317E">
              <w:rPr>
                <w:b/>
                <w:i/>
              </w:rPr>
              <w:t>karapakso</w:t>
            </w:r>
            <w:proofErr w:type="spellEnd"/>
            <w:r w:rsidRPr="0069317E">
              <w:rPr>
                <w:b/>
                <w:i/>
              </w:rPr>
              <w:t xml:space="preserve"> plotį statmenai </w:t>
            </w:r>
            <w:proofErr w:type="spellStart"/>
            <w:r w:rsidRPr="0069317E">
              <w:rPr>
                <w:b/>
                <w:i/>
              </w:rPr>
              <w:t>karapakso</w:t>
            </w:r>
            <w:proofErr w:type="spellEnd"/>
            <w:r w:rsidRPr="0069317E">
              <w:rPr>
                <w:b/>
                <w:i/>
              </w:rPr>
              <w:t xml:space="preserve"> vidurio priešakinei galinei linijai.</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189</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IV priedo 5 c punktas (naujas)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hideMark/>
          </w:tcPr>
          <w:p w:rsidR="00D20C76" w:rsidRPr="0069317E" w:rsidRDefault="00D20C76" w:rsidP="007A3F0C">
            <w:pPr>
              <w:pStyle w:val="ColumnHeading"/>
              <w:keepNext/>
            </w:pPr>
            <w:r w:rsidRPr="0069317E">
              <w:t>Komisijos siūlomas tekstas</w:t>
            </w:r>
          </w:p>
        </w:tc>
        <w:tc>
          <w:tcPr>
            <w:tcW w:w="4876" w:type="dxa"/>
            <w:hideMark/>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hideMark/>
          </w:tcPr>
          <w:p w:rsidR="00D20C76" w:rsidRPr="0069317E" w:rsidRDefault="00D20C76" w:rsidP="007A3F0C">
            <w:pPr>
              <w:pStyle w:val="Normal6"/>
              <w:rPr>
                <w:szCs w:val="24"/>
              </w:rPr>
            </w:pPr>
            <w:r w:rsidRPr="0069317E">
              <w:rPr>
                <w:b/>
                <w:i/>
              </w:rPr>
              <w:t>5c.</w:t>
            </w:r>
            <w:r w:rsidRPr="0069317E">
              <w:tab/>
            </w:r>
            <w:proofErr w:type="spellStart"/>
            <w:r w:rsidRPr="0069317E">
              <w:rPr>
                <w:b/>
                <w:i/>
              </w:rPr>
              <w:t>Bukcinos</w:t>
            </w:r>
            <w:proofErr w:type="spellEnd"/>
            <w:r w:rsidRPr="0069317E">
              <w:rPr>
                <w:b/>
                <w:i/>
              </w:rPr>
              <w:t xml:space="preserve"> dydis matuojamas taip, kaip parodyta 5c paveikslėlyje, matuojant sraigės kiaukuto ilgį.</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190</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pPr>
      <w:r w:rsidRPr="0069317E">
        <w:t>IV priedo 5 d punktas (naujas)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hideMark/>
          </w:tcPr>
          <w:p w:rsidR="00D20C76" w:rsidRPr="0069317E" w:rsidRDefault="00D20C76" w:rsidP="007A3F0C">
            <w:pPr>
              <w:pStyle w:val="ColumnHeading"/>
              <w:keepNext/>
            </w:pPr>
            <w:r w:rsidRPr="0069317E">
              <w:t>Komisijos siūlomas tekstas</w:t>
            </w:r>
          </w:p>
        </w:tc>
        <w:tc>
          <w:tcPr>
            <w:tcW w:w="4876" w:type="dxa"/>
            <w:hideMark/>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hideMark/>
          </w:tcPr>
          <w:p w:rsidR="00D20C76" w:rsidRPr="0069317E" w:rsidRDefault="00D20C76" w:rsidP="007A3F0C">
            <w:pPr>
              <w:pStyle w:val="Normal6"/>
              <w:rPr>
                <w:szCs w:val="24"/>
              </w:rPr>
            </w:pPr>
            <w:r w:rsidRPr="0069317E">
              <w:rPr>
                <w:b/>
                <w:i/>
              </w:rPr>
              <w:t>5d.</w:t>
            </w:r>
            <w:r w:rsidRPr="0069317E">
              <w:tab/>
            </w:r>
            <w:r w:rsidRPr="0069317E">
              <w:rPr>
                <w:b/>
                <w:i/>
              </w:rPr>
              <w:t>Paprastosios durklažuvės dydis matuojamas taip, kaip parodyta 5d paveikslėlyje, matuojant ilgį nuo uodegos peleko išsišakojimo iki apatinės žiaunos galo.</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191</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IV priedo 5 a paveikslėlis (naujas)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rPr>
                <w:b/>
                <w:bCs/>
                <w:i/>
                <w:iCs/>
              </w:rPr>
            </w:pPr>
          </w:p>
        </w:tc>
        <w:tc>
          <w:tcPr>
            <w:tcW w:w="4876" w:type="dxa"/>
          </w:tcPr>
          <w:p w:rsidR="00D20C76" w:rsidRPr="0069317E" w:rsidRDefault="00D20C76" w:rsidP="007A3F0C">
            <w:pPr>
              <w:pStyle w:val="Normal6"/>
              <w:rPr>
                <w:b/>
                <w:bCs/>
                <w:i/>
                <w:iCs/>
                <w:szCs w:val="24"/>
              </w:rPr>
            </w:pPr>
            <w:r w:rsidRPr="0069317E">
              <w:rPr>
                <w:b/>
                <w:i/>
              </w:rPr>
              <w:t xml:space="preserve">5a paveikslėlis. Didysis </w:t>
            </w:r>
            <w:proofErr w:type="spellStart"/>
            <w:r w:rsidRPr="0069317E">
              <w:rPr>
                <w:b/>
                <w:i/>
              </w:rPr>
              <w:t>vorinis</w:t>
            </w:r>
            <w:proofErr w:type="spellEnd"/>
            <w:r w:rsidRPr="0069317E">
              <w:rPr>
                <w:b/>
                <w:i/>
              </w:rPr>
              <w:t xml:space="preserve"> krabas </w:t>
            </w:r>
            <w:r w:rsidRPr="0069317E">
              <w:rPr>
                <w:b/>
                <w:i/>
              </w:rPr>
              <w:lastRenderedPageBreak/>
              <w:t>(</w:t>
            </w:r>
            <w:proofErr w:type="spellStart"/>
            <w:r w:rsidRPr="0069317E">
              <w:rPr>
                <w:b/>
                <w:i/>
              </w:rPr>
              <w:t>Maia</w:t>
            </w:r>
            <w:proofErr w:type="spellEnd"/>
            <w:r w:rsidRPr="0069317E">
              <w:rPr>
                <w:b/>
                <w:i/>
              </w:rPr>
              <w:t xml:space="preserve"> </w:t>
            </w:r>
            <w:proofErr w:type="spellStart"/>
            <w:r w:rsidRPr="0069317E">
              <w:rPr>
                <w:b/>
                <w:i/>
              </w:rPr>
              <w:t>squinada</w:t>
            </w:r>
            <w:proofErr w:type="spellEnd"/>
            <w:r w:rsidRPr="0069317E">
              <w:rPr>
                <w:b/>
                <w:i/>
              </w:rPr>
              <w:t>)</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E57AB" w:rsidP="007A3F0C">
            <w:pPr>
              <w:pStyle w:val="Normal6"/>
            </w:pPr>
            <w:r w:rsidRPr="006D7760">
              <w:rPr>
                <w:b/>
                <w:i/>
                <w:noProof/>
                <w:lang w:val="en-GB"/>
              </w:rPr>
              <w:drawing>
                <wp:inline distT="0" distB="0" distL="0" distR="0">
                  <wp:extent cx="2552700" cy="182880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700" cy="1828800"/>
                          </a:xfrm>
                          <a:prstGeom prst="rect">
                            <a:avLst/>
                          </a:prstGeom>
                          <a:noFill/>
                          <a:ln>
                            <a:noFill/>
                          </a:ln>
                        </pic:spPr>
                      </pic:pic>
                    </a:graphicData>
                  </a:graphic>
                </wp:inline>
              </w:drawing>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192</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IV priedo 5 b paveikslėlis (naujas)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b/>
                <w:i/>
                <w:szCs w:val="24"/>
              </w:rPr>
            </w:pPr>
            <w:r w:rsidRPr="0069317E">
              <w:rPr>
                <w:b/>
                <w:i/>
              </w:rPr>
              <w:t>5b paveikslėlis. Paprastasis uolinis krabas (</w:t>
            </w:r>
            <w:proofErr w:type="spellStart"/>
            <w:r w:rsidRPr="0069317E">
              <w:rPr>
                <w:b/>
                <w:i/>
              </w:rPr>
              <w:t>Cancer</w:t>
            </w:r>
            <w:proofErr w:type="spellEnd"/>
            <w:r w:rsidRPr="0069317E">
              <w:rPr>
                <w:b/>
                <w:i/>
              </w:rPr>
              <w:t xml:space="preserve"> pagurus)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E57AB" w:rsidP="007A3F0C">
            <w:pPr>
              <w:pStyle w:val="Normal6"/>
            </w:pPr>
            <w:r w:rsidRPr="006D7760">
              <w:rPr>
                <w:b/>
                <w:i/>
                <w:noProof/>
                <w:lang w:val="en-GB"/>
              </w:rPr>
              <w:drawing>
                <wp:inline distT="0" distB="0" distL="0" distR="0">
                  <wp:extent cx="2647950" cy="182880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7950" cy="1828800"/>
                          </a:xfrm>
                          <a:prstGeom prst="rect">
                            <a:avLst/>
                          </a:prstGeom>
                          <a:noFill/>
                          <a:ln>
                            <a:noFill/>
                          </a:ln>
                        </pic:spPr>
                      </pic:pic>
                    </a:graphicData>
                  </a:graphic>
                </wp:inline>
              </w:drawing>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193</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IV priedo 5 c paveikslėlis (naujas)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b/>
                <w:i/>
                <w:szCs w:val="24"/>
              </w:rPr>
            </w:pPr>
            <w:r w:rsidRPr="0069317E">
              <w:rPr>
                <w:b/>
                <w:i/>
              </w:rPr>
              <w:t xml:space="preserve">5c paveikslėlis. </w:t>
            </w:r>
            <w:proofErr w:type="spellStart"/>
            <w:r w:rsidRPr="0069317E">
              <w:rPr>
                <w:b/>
                <w:i/>
              </w:rPr>
              <w:t>Bukcina</w:t>
            </w:r>
            <w:proofErr w:type="spellEnd"/>
            <w:r w:rsidRPr="0069317E">
              <w:rPr>
                <w:b/>
                <w:i/>
              </w:rPr>
              <w:t xml:space="preserve"> (</w:t>
            </w:r>
            <w:proofErr w:type="spellStart"/>
            <w:r w:rsidRPr="0069317E">
              <w:rPr>
                <w:b/>
                <w:i/>
              </w:rPr>
              <w:t>Buccinum</w:t>
            </w:r>
            <w:proofErr w:type="spellEnd"/>
            <w:r w:rsidRPr="0069317E">
              <w:rPr>
                <w:b/>
                <w:i/>
              </w:rPr>
              <w:t xml:space="preserve"> </w:t>
            </w:r>
            <w:proofErr w:type="spellStart"/>
            <w:r w:rsidRPr="0069317E">
              <w:rPr>
                <w:b/>
                <w:i/>
              </w:rPr>
              <w:t>spp</w:t>
            </w:r>
            <w:proofErr w:type="spellEnd"/>
            <w:r w:rsidRPr="0069317E">
              <w:rPr>
                <w:b/>
                <w:i/>
              </w:rPr>
              <w:t>)</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E57AB" w:rsidP="007A3F0C">
            <w:pPr>
              <w:pStyle w:val="Normal6"/>
              <w:rPr>
                <w:b/>
                <w:i/>
              </w:rPr>
            </w:pPr>
            <w:r w:rsidRPr="006D7760">
              <w:rPr>
                <w:b/>
                <w:i/>
                <w:noProof/>
                <w:lang w:val="en-GB"/>
              </w:rPr>
              <w:drawing>
                <wp:inline distT="0" distB="0" distL="0" distR="0">
                  <wp:extent cx="1828800" cy="2466975"/>
                  <wp:effectExtent l="0" t="0" r="0" b="9525"/>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2466975"/>
                          </a:xfrm>
                          <a:prstGeom prst="rect">
                            <a:avLst/>
                          </a:prstGeom>
                          <a:noFill/>
                          <a:ln>
                            <a:noFill/>
                          </a:ln>
                        </pic:spPr>
                      </pic:pic>
                    </a:graphicData>
                  </a:graphic>
                </wp:inline>
              </w:drawing>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194</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IV priedo 5 d paveikslėlis (naujas)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b/>
                <w:i/>
                <w:szCs w:val="24"/>
              </w:rPr>
            </w:pPr>
            <w:r w:rsidRPr="0069317E">
              <w:rPr>
                <w:b/>
                <w:i/>
              </w:rPr>
              <w:t>5d paveikslėlis. Paprastoji durklažuvė (</w:t>
            </w:r>
            <w:proofErr w:type="spellStart"/>
            <w:r w:rsidRPr="0069317E">
              <w:rPr>
                <w:b/>
                <w:i/>
              </w:rPr>
              <w:t>Xiphias</w:t>
            </w:r>
            <w:proofErr w:type="spellEnd"/>
            <w:r w:rsidRPr="0069317E">
              <w:rPr>
                <w:b/>
                <w:i/>
              </w:rPr>
              <w:t xml:space="preserve"> </w:t>
            </w:r>
            <w:proofErr w:type="spellStart"/>
            <w:r w:rsidRPr="0069317E">
              <w:rPr>
                <w:b/>
                <w:i/>
              </w:rPr>
              <w:t>gladius</w:t>
            </w:r>
            <w:proofErr w:type="spellEnd"/>
            <w:r w:rsidRPr="0069317E">
              <w:rPr>
                <w:b/>
                <w:i/>
              </w:rPr>
              <w:t>)</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E57AB" w:rsidP="007A3F0C">
            <w:pPr>
              <w:pStyle w:val="Normal6"/>
              <w:rPr>
                <w:szCs w:val="24"/>
              </w:rPr>
            </w:pPr>
            <w:r w:rsidRPr="006D7760">
              <w:rPr>
                <w:b/>
                <w:i/>
                <w:noProof/>
                <w:lang w:val="en-GB"/>
              </w:rPr>
              <w:drawing>
                <wp:inline distT="0" distB="0" distL="0" distR="0">
                  <wp:extent cx="2838450" cy="1276350"/>
                  <wp:effectExtent l="0" t="0" r="0" b="0"/>
                  <wp:docPr id="5" name="Picture 5" descr="http://www.eregulations.com/wp-content/uploads/2015/02/billfish_measur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regulations.com/wp-content/uploads/2015/02/billfish_measurement.jp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2838450" cy="1276350"/>
                          </a:xfrm>
                          <a:prstGeom prst="rect">
                            <a:avLst/>
                          </a:prstGeom>
                          <a:noFill/>
                          <a:ln>
                            <a:noFill/>
                          </a:ln>
                        </pic:spPr>
                      </pic:pic>
                    </a:graphicData>
                  </a:graphic>
                </wp:inline>
              </w:drawing>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195</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V priedo A dalies 1 lentelės 14 eilutė</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9752" w:type="dxa"/>
            <w:gridSpan w:val="2"/>
          </w:tcPr>
          <w:p w:rsidR="00D20C76" w:rsidRPr="0069317E" w:rsidRDefault="00D20C76" w:rsidP="007A3F0C">
            <w:pPr>
              <w:pStyle w:val="ColumnHeading"/>
              <w:keepNext/>
              <w:jc w:val="left"/>
            </w:pPr>
            <w:r w:rsidRPr="0069317E">
              <w:t xml:space="preserve">Komisijos siūlomas tekstas </w:t>
            </w:r>
          </w:p>
        </w:tc>
      </w:tr>
      <w:tr w:rsidR="00D20C76" w:rsidRPr="0069317E" w:rsidTr="007A3F0C">
        <w:trPr>
          <w:jc w:val="center"/>
        </w:trPr>
        <w:tc>
          <w:tcPr>
            <w:tcW w:w="4876" w:type="dxa"/>
          </w:tcPr>
          <w:p w:rsidR="00D20C76" w:rsidRPr="0069317E" w:rsidRDefault="00D20C76" w:rsidP="007A3F0C">
            <w:pPr>
              <w:pStyle w:val="Normal6"/>
              <w:rPr>
                <w:szCs w:val="24"/>
              </w:rPr>
            </w:pPr>
            <w:r w:rsidRPr="0069317E">
              <w:t>Paprastoji skumbrė (</w:t>
            </w:r>
            <w:proofErr w:type="spellStart"/>
            <w:r w:rsidRPr="0069317E">
              <w:rPr>
                <w:i/>
              </w:rPr>
              <w:t>Scomber</w:t>
            </w:r>
            <w:proofErr w:type="spellEnd"/>
            <w:r w:rsidRPr="0069317E">
              <w:rPr>
                <w:i/>
              </w:rPr>
              <w:t xml:space="preserve"> </w:t>
            </w:r>
            <w:proofErr w:type="spellStart"/>
            <w:r w:rsidRPr="0069317E">
              <w:rPr>
                <w:i/>
              </w:rPr>
              <w:t>spp</w:t>
            </w:r>
            <w:proofErr w:type="spellEnd"/>
            <w:r w:rsidRPr="0069317E">
              <w:rPr>
                <w:i/>
              </w:rPr>
              <w:t>.</w:t>
            </w:r>
            <w:r w:rsidRPr="0069317E">
              <w:t>)</w:t>
            </w:r>
          </w:p>
        </w:tc>
        <w:tc>
          <w:tcPr>
            <w:tcW w:w="4876" w:type="dxa"/>
          </w:tcPr>
          <w:p w:rsidR="00D20C76" w:rsidRPr="0069317E" w:rsidRDefault="00D20C76" w:rsidP="007A3F0C">
            <w:pPr>
              <w:pStyle w:val="Normal6"/>
              <w:rPr>
                <w:szCs w:val="24"/>
              </w:rPr>
            </w:pPr>
            <w:r w:rsidRPr="0069317E">
              <w:rPr>
                <w:b/>
                <w:i/>
              </w:rPr>
              <w:t>20</w:t>
            </w:r>
            <w:r w:rsidRPr="0069317E">
              <w:t xml:space="preserve"> cm</w:t>
            </w:r>
          </w:p>
        </w:tc>
      </w:tr>
      <w:tr w:rsidR="00D20C76" w:rsidRPr="0069317E" w:rsidTr="007A3F0C">
        <w:trPr>
          <w:jc w:val="center"/>
        </w:trPr>
        <w:tc>
          <w:tcPr>
            <w:tcW w:w="4876" w:type="dxa"/>
          </w:tcPr>
          <w:p w:rsidR="00D20C76" w:rsidRPr="0069317E" w:rsidRDefault="00D20C76" w:rsidP="007A3F0C">
            <w:pPr>
              <w:pStyle w:val="ColumnHeading"/>
              <w:keepNext/>
              <w:jc w:val="left"/>
              <w:rPr>
                <w:sz w:val="20"/>
              </w:rPr>
            </w:pPr>
            <w:r w:rsidRPr="0069317E">
              <w:t>Pakeitimas</w:t>
            </w:r>
          </w:p>
        </w:tc>
        <w:tc>
          <w:tcPr>
            <w:tcW w:w="4876" w:type="dxa"/>
          </w:tcPr>
          <w:p w:rsidR="00D20C76" w:rsidRPr="0069317E" w:rsidRDefault="00D20C76" w:rsidP="007A3F0C">
            <w:pPr>
              <w:pStyle w:val="Normal6"/>
              <w:rPr>
                <w:sz w:val="20"/>
              </w:rPr>
            </w:pPr>
          </w:p>
        </w:tc>
      </w:tr>
      <w:tr w:rsidR="00D20C76" w:rsidRPr="0069317E" w:rsidTr="007A3F0C">
        <w:trPr>
          <w:jc w:val="center"/>
        </w:trPr>
        <w:tc>
          <w:tcPr>
            <w:tcW w:w="4876" w:type="dxa"/>
          </w:tcPr>
          <w:p w:rsidR="00D20C76" w:rsidRPr="0069317E" w:rsidRDefault="00D20C76" w:rsidP="007A3F0C">
            <w:pPr>
              <w:pStyle w:val="Normal6"/>
              <w:rPr>
                <w:szCs w:val="24"/>
              </w:rPr>
            </w:pPr>
            <w:r w:rsidRPr="0069317E">
              <w:t>Paprastoji skumbrė (</w:t>
            </w:r>
            <w:proofErr w:type="spellStart"/>
            <w:r w:rsidRPr="0069317E">
              <w:rPr>
                <w:i/>
              </w:rPr>
              <w:t>Scomber</w:t>
            </w:r>
            <w:proofErr w:type="spellEnd"/>
            <w:r w:rsidRPr="0069317E">
              <w:rPr>
                <w:i/>
              </w:rPr>
              <w:t xml:space="preserve"> </w:t>
            </w:r>
            <w:proofErr w:type="spellStart"/>
            <w:r w:rsidRPr="0069317E">
              <w:rPr>
                <w:i/>
              </w:rPr>
              <w:t>spp</w:t>
            </w:r>
            <w:proofErr w:type="spellEnd"/>
            <w:r w:rsidRPr="0069317E">
              <w:rPr>
                <w:i/>
              </w:rPr>
              <w:t>.</w:t>
            </w:r>
            <w:r w:rsidRPr="0069317E">
              <w:t>)</w:t>
            </w:r>
          </w:p>
        </w:tc>
        <w:tc>
          <w:tcPr>
            <w:tcW w:w="4876" w:type="dxa"/>
          </w:tcPr>
          <w:p w:rsidR="00D20C76" w:rsidRPr="0069317E" w:rsidRDefault="00D20C76" w:rsidP="007A3F0C">
            <w:pPr>
              <w:pStyle w:val="Normal6"/>
              <w:rPr>
                <w:szCs w:val="24"/>
              </w:rPr>
            </w:pPr>
            <w:r w:rsidRPr="0069317E">
              <w:rPr>
                <w:b/>
                <w:i/>
              </w:rPr>
              <w:t>30</w:t>
            </w:r>
            <w:r w:rsidRPr="0069317E">
              <w:t xml:space="preserve"> cm</w:t>
            </w:r>
            <w:r w:rsidRPr="0069317E">
              <w:rPr>
                <w:b/>
                <w:i/>
                <w:vertAlign w:val="superscript"/>
              </w:rPr>
              <w:t>1a</w:t>
            </w:r>
          </w:p>
        </w:tc>
      </w:tr>
      <w:tr w:rsidR="00D20C76" w:rsidRPr="0069317E" w:rsidTr="007A3F0C">
        <w:trPr>
          <w:jc w:val="center"/>
        </w:trPr>
        <w:tc>
          <w:tcPr>
            <w:tcW w:w="4876" w:type="dxa"/>
          </w:tcPr>
          <w:p w:rsidR="00D20C76" w:rsidRPr="0069317E" w:rsidRDefault="00D20C76" w:rsidP="007A3F0C">
            <w:pPr>
              <w:pStyle w:val="Normal6"/>
              <w:rPr>
                <w:szCs w:val="24"/>
              </w:rPr>
            </w:pPr>
          </w:p>
        </w:tc>
        <w:tc>
          <w:tcPr>
            <w:tcW w:w="4876" w:type="dxa"/>
          </w:tcPr>
          <w:p w:rsidR="00D20C76" w:rsidRPr="0069317E" w:rsidRDefault="00D20C76" w:rsidP="007A3F0C">
            <w:pPr>
              <w:pStyle w:val="Normal6"/>
              <w:rPr>
                <w:b/>
                <w:i/>
                <w:szCs w:val="24"/>
                <w:vertAlign w:val="superscript"/>
              </w:rPr>
            </w:pPr>
            <w:r w:rsidRPr="0069317E">
              <w:rPr>
                <w:b/>
                <w:i/>
              </w:rPr>
              <w:t>__________________</w:t>
            </w:r>
          </w:p>
        </w:tc>
      </w:tr>
      <w:tr w:rsidR="00D20C76" w:rsidRPr="0069317E" w:rsidTr="007A3F0C">
        <w:trPr>
          <w:jc w:val="center"/>
        </w:trPr>
        <w:tc>
          <w:tcPr>
            <w:tcW w:w="4876" w:type="dxa"/>
          </w:tcPr>
          <w:p w:rsidR="00D20C76" w:rsidRPr="0069317E" w:rsidRDefault="00D20C76" w:rsidP="007A3F0C">
            <w:pPr>
              <w:pStyle w:val="Normal6"/>
              <w:rPr>
                <w:szCs w:val="24"/>
              </w:rPr>
            </w:pPr>
          </w:p>
        </w:tc>
        <w:tc>
          <w:tcPr>
            <w:tcW w:w="4876" w:type="dxa"/>
          </w:tcPr>
          <w:p w:rsidR="00D20C76" w:rsidRPr="0069317E" w:rsidRDefault="00D20C76" w:rsidP="007A3F0C">
            <w:pPr>
              <w:pStyle w:val="Normal6"/>
              <w:rPr>
                <w:szCs w:val="24"/>
              </w:rPr>
            </w:pPr>
            <w:r w:rsidRPr="0069317E">
              <w:rPr>
                <w:b/>
                <w:i/>
                <w:vertAlign w:val="superscript"/>
              </w:rPr>
              <w:t>1a</w:t>
            </w:r>
            <w:r w:rsidRPr="0069317E">
              <w:tab/>
            </w:r>
            <w:r w:rsidRPr="0069317E">
              <w:rPr>
                <w:b/>
                <w:i/>
              </w:rPr>
              <w:t xml:space="preserve">Mažiausio išteklių išsaugojimą užtikrinančio orientacinio dydžio nuostatos netaikomos sardinėms, </w:t>
            </w:r>
            <w:r w:rsidRPr="0069317E">
              <w:rPr>
                <w:b/>
                <w:i/>
              </w:rPr>
              <w:lastRenderedPageBreak/>
              <w:t xml:space="preserve">ančiuviams, silkėms, </w:t>
            </w:r>
            <w:proofErr w:type="spellStart"/>
            <w:r w:rsidRPr="0069317E">
              <w:rPr>
                <w:b/>
                <w:i/>
              </w:rPr>
              <w:t>stauridėms</w:t>
            </w:r>
            <w:proofErr w:type="spellEnd"/>
            <w:r w:rsidRPr="0069317E">
              <w:rPr>
                <w:b/>
                <w:i/>
              </w:rPr>
              <w:t xml:space="preserve"> ir skumbrėms, jeigu jos sudaro ne daugiau kaip 10 % kiekvienos iš šių rūšių bendro laimikio, kuris laikomas laive, gyvojo svorio.</w:t>
            </w:r>
          </w:p>
        </w:tc>
      </w:tr>
      <w:tr w:rsidR="00D20C76" w:rsidRPr="0069317E" w:rsidTr="007A3F0C">
        <w:trPr>
          <w:jc w:val="center"/>
        </w:trPr>
        <w:tc>
          <w:tcPr>
            <w:tcW w:w="4876" w:type="dxa"/>
          </w:tcPr>
          <w:p w:rsidR="00D20C76" w:rsidRPr="0069317E" w:rsidRDefault="00D20C76" w:rsidP="007A3F0C">
            <w:pPr>
              <w:pStyle w:val="Normal6"/>
              <w:rPr>
                <w:sz w:val="20"/>
              </w:rPr>
            </w:pPr>
          </w:p>
        </w:tc>
        <w:tc>
          <w:tcPr>
            <w:tcW w:w="4876" w:type="dxa"/>
          </w:tcPr>
          <w:p w:rsidR="00D20C76" w:rsidRPr="0069317E" w:rsidRDefault="00D20C76" w:rsidP="007A3F0C">
            <w:pPr>
              <w:pStyle w:val="Normal6"/>
              <w:rPr>
                <w:sz w:val="20"/>
              </w:rPr>
            </w:pPr>
            <w:r w:rsidRPr="0069317E">
              <w:rPr>
                <w:b/>
                <w:i/>
              </w:rPr>
              <w:t xml:space="preserve">Pernelyg mažo dydžio sardinių, ančiuvių, silkių, </w:t>
            </w:r>
            <w:proofErr w:type="spellStart"/>
            <w:r w:rsidRPr="0069317E">
              <w:rPr>
                <w:b/>
                <w:i/>
              </w:rPr>
              <w:t>stauridžių</w:t>
            </w:r>
            <w:proofErr w:type="spellEnd"/>
            <w:r w:rsidRPr="0069317E">
              <w:rPr>
                <w:b/>
                <w:i/>
              </w:rPr>
              <w:t xml:space="preserve"> ir skumbrių procentinė dalis apskaičiuojama, atlikus rūšiavimą arba iškraunant, nuo visų laive laikomų jūrų gyvūnų gyvojo svorio.</w:t>
            </w:r>
          </w:p>
        </w:tc>
      </w:tr>
      <w:tr w:rsidR="00D20C76" w:rsidRPr="0069317E" w:rsidTr="007A3F0C">
        <w:trPr>
          <w:jc w:val="center"/>
        </w:trPr>
        <w:tc>
          <w:tcPr>
            <w:tcW w:w="4876" w:type="dxa"/>
          </w:tcPr>
          <w:p w:rsidR="00D20C76" w:rsidRPr="0069317E" w:rsidRDefault="00D20C76" w:rsidP="007A3F0C">
            <w:pPr>
              <w:pStyle w:val="Normal6"/>
              <w:rPr>
                <w:sz w:val="20"/>
              </w:rPr>
            </w:pPr>
          </w:p>
        </w:tc>
        <w:tc>
          <w:tcPr>
            <w:tcW w:w="4876" w:type="dxa"/>
          </w:tcPr>
          <w:p w:rsidR="00D20C76" w:rsidRPr="0069317E" w:rsidRDefault="00D20C76" w:rsidP="007A3F0C">
            <w:pPr>
              <w:pStyle w:val="Normal6"/>
              <w:rPr>
                <w:sz w:val="20"/>
              </w:rPr>
            </w:pPr>
            <w:r w:rsidRPr="0069317E">
              <w:rPr>
                <w:b/>
                <w:i/>
              </w:rPr>
              <w:t>Ši procentinė dalis apskaičiuojama remiantis viena arba keliomis reprezentatyviomis imtimis. 10 % riba negali būti viršijama perkraunant, iškraunant, gabenant, sandėliuojant, pateikiant arba parduodant.</w:t>
            </w:r>
          </w:p>
        </w:tc>
      </w:tr>
    </w:tbl>
    <w:p w:rsidR="00D20C76" w:rsidRPr="000368F5" w:rsidRDefault="00D20C76" w:rsidP="000368F5"/>
    <w:p w:rsidR="00D20C76" w:rsidRPr="0069317E" w:rsidRDefault="00D20C76" w:rsidP="00D20C76">
      <w:pPr>
        <w:pStyle w:val="AMNumberTabs"/>
        <w:keepNext/>
      </w:pPr>
      <w:r w:rsidRPr="0069317E">
        <w:t>Pakeitimas</w:t>
      </w:r>
      <w:r w:rsidRPr="0069317E">
        <w:tab/>
      </w:r>
      <w:r w:rsidRPr="0069317E">
        <w:tab/>
        <w:t>196</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V priedo A dalies 1 lentelės 15 eilutė</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9752" w:type="dxa"/>
            <w:gridSpan w:val="2"/>
          </w:tcPr>
          <w:p w:rsidR="00D20C76" w:rsidRPr="0069317E" w:rsidRDefault="00D20C76" w:rsidP="007A3F0C">
            <w:pPr>
              <w:pStyle w:val="ColumnHeading"/>
              <w:keepNext/>
              <w:jc w:val="left"/>
            </w:pPr>
            <w:r w:rsidRPr="0069317E">
              <w:t xml:space="preserve">Komisijos siūlomas tekstas </w:t>
            </w:r>
          </w:p>
        </w:tc>
      </w:tr>
      <w:tr w:rsidR="00D20C76" w:rsidRPr="0069317E" w:rsidTr="007A3F0C">
        <w:trPr>
          <w:jc w:val="center"/>
        </w:trPr>
        <w:tc>
          <w:tcPr>
            <w:tcW w:w="4876" w:type="dxa"/>
          </w:tcPr>
          <w:p w:rsidR="00D20C76" w:rsidRPr="0069317E" w:rsidRDefault="00D20C76" w:rsidP="007A3F0C">
            <w:pPr>
              <w:pStyle w:val="Normal6"/>
              <w:rPr>
                <w:szCs w:val="24"/>
              </w:rPr>
            </w:pPr>
            <w:r w:rsidRPr="0069317E">
              <w:t>Atlantinė silkė (</w:t>
            </w:r>
            <w:proofErr w:type="spellStart"/>
            <w:r w:rsidRPr="0069317E">
              <w:rPr>
                <w:i/>
              </w:rPr>
              <w:t>Clupea</w:t>
            </w:r>
            <w:proofErr w:type="spellEnd"/>
            <w:r w:rsidRPr="0069317E">
              <w:rPr>
                <w:i/>
              </w:rPr>
              <w:t xml:space="preserve"> </w:t>
            </w:r>
            <w:proofErr w:type="spellStart"/>
            <w:r w:rsidRPr="0069317E">
              <w:rPr>
                <w:i/>
              </w:rPr>
              <w:t>harengus</w:t>
            </w:r>
            <w:proofErr w:type="spellEnd"/>
            <w:r w:rsidRPr="0069317E">
              <w:t>)</w:t>
            </w:r>
          </w:p>
        </w:tc>
        <w:tc>
          <w:tcPr>
            <w:tcW w:w="4876" w:type="dxa"/>
          </w:tcPr>
          <w:p w:rsidR="00D20C76" w:rsidRPr="0069317E" w:rsidRDefault="00D20C76" w:rsidP="007A3F0C">
            <w:pPr>
              <w:pStyle w:val="Normal6"/>
              <w:rPr>
                <w:szCs w:val="24"/>
              </w:rPr>
            </w:pPr>
            <w:r w:rsidRPr="0069317E">
              <w:t>20 cm</w:t>
            </w:r>
          </w:p>
        </w:tc>
      </w:tr>
      <w:tr w:rsidR="00D20C76" w:rsidRPr="0069317E" w:rsidTr="007A3F0C">
        <w:trPr>
          <w:jc w:val="center"/>
        </w:trPr>
        <w:tc>
          <w:tcPr>
            <w:tcW w:w="4876" w:type="dxa"/>
          </w:tcPr>
          <w:p w:rsidR="00D20C76" w:rsidRPr="0069317E" w:rsidRDefault="00D20C76" w:rsidP="007A3F0C">
            <w:pPr>
              <w:pStyle w:val="ColumnHeading"/>
              <w:keepNext/>
              <w:jc w:val="left"/>
              <w:rPr>
                <w:sz w:val="20"/>
              </w:rPr>
            </w:pPr>
            <w:r w:rsidRPr="0069317E">
              <w:t>Pakeitimas</w:t>
            </w:r>
          </w:p>
        </w:tc>
        <w:tc>
          <w:tcPr>
            <w:tcW w:w="4876" w:type="dxa"/>
          </w:tcPr>
          <w:p w:rsidR="00D20C76" w:rsidRPr="0069317E" w:rsidRDefault="00D20C76" w:rsidP="007A3F0C">
            <w:pPr>
              <w:pStyle w:val="Normal6"/>
              <w:rPr>
                <w:sz w:val="20"/>
              </w:rPr>
            </w:pPr>
          </w:p>
        </w:tc>
      </w:tr>
      <w:tr w:rsidR="00D20C76" w:rsidRPr="0069317E" w:rsidTr="007A3F0C">
        <w:trPr>
          <w:jc w:val="center"/>
        </w:trPr>
        <w:tc>
          <w:tcPr>
            <w:tcW w:w="4876" w:type="dxa"/>
          </w:tcPr>
          <w:p w:rsidR="00D20C76" w:rsidRPr="0069317E" w:rsidRDefault="00D20C76" w:rsidP="007A3F0C">
            <w:pPr>
              <w:pStyle w:val="Normal6"/>
              <w:rPr>
                <w:szCs w:val="24"/>
              </w:rPr>
            </w:pPr>
            <w:r w:rsidRPr="0069317E">
              <w:t>Atlantinė silkė (</w:t>
            </w:r>
            <w:proofErr w:type="spellStart"/>
            <w:r w:rsidRPr="0069317E">
              <w:rPr>
                <w:i/>
              </w:rPr>
              <w:t>Clupea</w:t>
            </w:r>
            <w:proofErr w:type="spellEnd"/>
            <w:r w:rsidRPr="0069317E">
              <w:rPr>
                <w:i/>
              </w:rPr>
              <w:t xml:space="preserve"> </w:t>
            </w:r>
            <w:proofErr w:type="spellStart"/>
            <w:r w:rsidRPr="0069317E">
              <w:rPr>
                <w:i/>
              </w:rPr>
              <w:t>harengus</w:t>
            </w:r>
            <w:proofErr w:type="spellEnd"/>
            <w:r w:rsidRPr="0069317E">
              <w:t>)</w:t>
            </w:r>
          </w:p>
        </w:tc>
        <w:tc>
          <w:tcPr>
            <w:tcW w:w="4876" w:type="dxa"/>
          </w:tcPr>
          <w:p w:rsidR="00D20C76" w:rsidRPr="0069317E" w:rsidRDefault="00D20C76" w:rsidP="007A3F0C">
            <w:pPr>
              <w:pStyle w:val="Normal6"/>
              <w:rPr>
                <w:szCs w:val="24"/>
              </w:rPr>
            </w:pPr>
            <w:r w:rsidRPr="0069317E">
              <w:t>20 cm</w:t>
            </w:r>
            <w:r w:rsidRPr="0069317E">
              <w:rPr>
                <w:b/>
                <w:i/>
                <w:vertAlign w:val="superscript"/>
              </w:rPr>
              <w:t>1a</w:t>
            </w:r>
          </w:p>
        </w:tc>
      </w:tr>
      <w:tr w:rsidR="00D20C76" w:rsidRPr="0069317E" w:rsidTr="007A3F0C">
        <w:trPr>
          <w:jc w:val="center"/>
        </w:trPr>
        <w:tc>
          <w:tcPr>
            <w:tcW w:w="4876" w:type="dxa"/>
          </w:tcPr>
          <w:p w:rsidR="00D20C76" w:rsidRPr="0069317E" w:rsidRDefault="00D20C76" w:rsidP="007A3F0C">
            <w:pPr>
              <w:pStyle w:val="Normal6"/>
              <w:rPr>
                <w:szCs w:val="24"/>
              </w:rPr>
            </w:pPr>
          </w:p>
        </w:tc>
        <w:tc>
          <w:tcPr>
            <w:tcW w:w="4876" w:type="dxa"/>
          </w:tcPr>
          <w:p w:rsidR="00D20C76" w:rsidRPr="0069317E" w:rsidRDefault="00D20C76" w:rsidP="007A3F0C">
            <w:pPr>
              <w:pStyle w:val="Normal6"/>
              <w:rPr>
                <w:b/>
                <w:i/>
                <w:szCs w:val="24"/>
                <w:vertAlign w:val="superscript"/>
              </w:rPr>
            </w:pPr>
            <w:r w:rsidRPr="0069317E">
              <w:rPr>
                <w:b/>
                <w:i/>
              </w:rPr>
              <w:t>__________________</w:t>
            </w:r>
          </w:p>
        </w:tc>
      </w:tr>
      <w:tr w:rsidR="00D20C76" w:rsidRPr="0069317E" w:rsidTr="007A3F0C">
        <w:trPr>
          <w:jc w:val="center"/>
        </w:trPr>
        <w:tc>
          <w:tcPr>
            <w:tcW w:w="4876" w:type="dxa"/>
          </w:tcPr>
          <w:p w:rsidR="00D20C76" w:rsidRPr="0069317E" w:rsidRDefault="00D20C76" w:rsidP="007A3F0C">
            <w:pPr>
              <w:pStyle w:val="Normal6"/>
              <w:rPr>
                <w:szCs w:val="24"/>
              </w:rPr>
            </w:pPr>
          </w:p>
        </w:tc>
        <w:tc>
          <w:tcPr>
            <w:tcW w:w="4876" w:type="dxa"/>
          </w:tcPr>
          <w:p w:rsidR="00D20C76" w:rsidRPr="0069317E" w:rsidRDefault="00D20C76" w:rsidP="007A3F0C">
            <w:pPr>
              <w:pStyle w:val="Normal6"/>
              <w:rPr>
                <w:szCs w:val="24"/>
              </w:rPr>
            </w:pPr>
            <w:r w:rsidRPr="0069317E">
              <w:rPr>
                <w:b/>
                <w:i/>
                <w:vertAlign w:val="superscript"/>
              </w:rPr>
              <w:t>1a</w:t>
            </w:r>
            <w:r w:rsidRPr="0069317E">
              <w:tab/>
            </w:r>
            <w:r w:rsidRPr="0069317E">
              <w:rPr>
                <w:b/>
                <w:i/>
              </w:rPr>
              <w:t xml:space="preserve">Mažiausio išteklių išsaugojimą užtikrinančio orientacinio dydžio nuostatos netaikomos sardinėms, ančiuviams, silkėms, </w:t>
            </w:r>
            <w:proofErr w:type="spellStart"/>
            <w:r w:rsidRPr="0069317E">
              <w:rPr>
                <w:b/>
                <w:i/>
              </w:rPr>
              <w:t>stauridėms</w:t>
            </w:r>
            <w:proofErr w:type="spellEnd"/>
            <w:r w:rsidRPr="0069317E">
              <w:rPr>
                <w:b/>
                <w:i/>
              </w:rPr>
              <w:t xml:space="preserve"> ir skumbrėms, jeigu jos sudaro ne daugiau kaip 10 % kiekvienos iš šių rūšių bendro laimikio, kuris laikomas laive, gyvojo svorio.</w:t>
            </w:r>
          </w:p>
        </w:tc>
      </w:tr>
      <w:tr w:rsidR="00D20C76" w:rsidRPr="0069317E" w:rsidTr="007A3F0C">
        <w:trPr>
          <w:jc w:val="center"/>
        </w:trPr>
        <w:tc>
          <w:tcPr>
            <w:tcW w:w="4876" w:type="dxa"/>
          </w:tcPr>
          <w:p w:rsidR="00D20C76" w:rsidRPr="0069317E" w:rsidRDefault="00D20C76" w:rsidP="007A3F0C">
            <w:pPr>
              <w:pStyle w:val="Normal6"/>
              <w:rPr>
                <w:sz w:val="20"/>
              </w:rPr>
            </w:pPr>
          </w:p>
        </w:tc>
        <w:tc>
          <w:tcPr>
            <w:tcW w:w="4876" w:type="dxa"/>
          </w:tcPr>
          <w:p w:rsidR="00D20C76" w:rsidRPr="0069317E" w:rsidRDefault="00D20C76" w:rsidP="007A3F0C">
            <w:pPr>
              <w:pStyle w:val="Normal6"/>
              <w:rPr>
                <w:sz w:val="20"/>
              </w:rPr>
            </w:pPr>
            <w:r w:rsidRPr="0069317E">
              <w:rPr>
                <w:b/>
                <w:i/>
              </w:rPr>
              <w:t xml:space="preserve">Pernelyg mažo dydžio sardinių, ančiuvių, silkių, </w:t>
            </w:r>
            <w:proofErr w:type="spellStart"/>
            <w:r w:rsidRPr="0069317E">
              <w:rPr>
                <w:b/>
                <w:i/>
              </w:rPr>
              <w:t>stauridžių</w:t>
            </w:r>
            <w:proofErr w:type="spellEnd"/>
            <w:r w:rsidRPr="0069317E">
              <w:rPr>
                <w:b/>
                <w:i/>
              </w:rPr>
              <w:t xml:space="preserve"> ir skumbrių procentinė dalis apskaičiuojama, atlikus rūšiavimą arba iškraunant, nuo visų laive laikomų jūrų gyvūnų gyvojo svorio.</w:t>
            </w:r>
          </w:p>
        </w:tc>
      </w:tr>
      <w:tr w:rsidR="00D20C76" w:rsidRPr="0069317E" w:rsidTr="007A3F0C">
        <w:trPr>
          <w:jc w:val="center"/>
        </w:trPr>
        <w:tc>
          <w:tcPr>
            <w:tcW w:w="4876" w:type="dxa"/>
          </w:tcPr>
          <w:p w:rsidR="00D20C76" w:rsidRPr="0069317E" w:rsidRDefault="00D20C76" w:rsidP="007A3F0C">
            <w:pPr>
              <w:pStyle w:val="Normal6"/>
              <w:rPr>
                <w:sz w:val="20"/>
              </w:rPr>
            </w:pPr>
          </w:p>
        </w:tc>
        <w:tc>
          <w:tcPr>
            <w:tcW w:w="4876" w:type="dxa"/>
          </w:tcPr>
          <w:p w:rsidR="00D20C76" w:rsidRPr="0069317E" w:rsidRDefault="00D20C76" w:rsidP="007A3F0C">
            <w:pPr>
              <w:pStyle w:val="Normal6"/>
              <w:rPr>
                <w:sz w:val="20"/>
              </w:rPr>
            </w:pPr>
            <w:r w:rsidRPr="0069317E">
              <w:rPr>
                <w:b/>
                <w:i/>
              </w:rPr>
              <w:t xml:space="preserve">Ši procentinė dalis apskaičiuojama remiantis viena arba keliomis reprezentatyviomis imtimis. 10 % riba negali būti viršijama perkraunant, iškraunant, gabenant, sandėliuojant, </w:t>
            </w:r>
            <w:r w:rsidRPr="0069317E">
              <w:rPr>
                <w:b/>
                <w:i/>
              </w:rPr>
              <w:lastRenderedPageBreak/>
              <w:t>pateikiant arba parduodant.</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197</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V priedo A dalies 1 lentelės 16 eilutė</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9752" w:type="dxa"/>
            <w:gridSpan w:val="2"/>
          </w:tcPr>
          <w:p w:rsidR="00D20C76" w:rsidRPr="0069317E" w:rsidRDefault="00D20C76" w:rsidP="007A3F0C">
            <w:pPr>
              <w:pStyle w:val="ColumnHeading"/>
              <w:jc w:val="left"/>
              <w:rPr>
                <w:iCs/>
              </w:rPr>
            </w:pPr>
            <w:r w:rsidRPr="0069317E">
              <w:t>Komisijos siūlomas tekstas</w:t>
            </w:r>
          </w:p>
        </w:tc>
      </w:tr>
      <w:tr w:rsidR="00D20C76" w:rsidRPr="0069317E" w:rsidTr="007A3F0C">
        <w:trPr>
          <w:jc w:val="center"/>
        </w:trPr>
        <w:tc>
          <w:tcPr>
            <w:tcW w:w="4876" w:type="dxa"/>
          </w:tcPr>
          <w:p w:rsidR="00D20C76" w:rsidRPr="0069317E" w:rsidRDefault="00D20C76" w:rsidP="007A3F0C">
            <w:pPr>
              <w:pStyle w:val="Normal6"/>
              <w:rPr>
                <w:szCs w:val="24"/>
              </w:rPr>
            </w:pPr>
            <w:r w:rsidRPr="0069317E">
              <w:t xml:space="preserve">Paprastoji </w:t>
            </w:r>
            <w:proofErr w:type="spellStart"/>
            <w:r w:rsidRPr="0069317E">
              <w:t>stauridė</w:t>
            </w:r>
            <w:proofErr w:type="spellEnd"/>
            <w:r w:rsidRPr="0069317E">
              <w:t xml:space="preserve"> (</w:t>
            </w:r>
            <w:proofErr w:type="spellStart"/>
            <w:r w:rsidRPr="0069317E">
              <w:rPr>
                <w:i/>
              </w:rPr>
              <w:t>Trachurus</w:t>
            </w:r>
            <w:proofErr w:type="spellEnd"/>
            <w:r w:rsidRPr="0069317E">
              <w:rPr>
                <w:i/>
              </w:rPr>
              <w:t xml:space="preserve"> </w:t>
            </w:r>
            <w:proofErr w:type="spellStart"/>
            <w:r w:rsidRPr="0069317E">
              <w:rPr>
                <w:i/>
              </w:rPr>
              <w:t>spp</w:t>
            </w:r>
            <w:proofErr w:type="spellEnd"/>
            <w:r w:rsidRPr="0069317E">
              <w:rPr>
                <w:i/>
              </w:rPr>
              <w:t>.</w:t>
            </w:r>
            <w:r w:rsidRPr="0069317E">
              <w:t>)</w:t>
            </w:r>
          </w:p>
        </w:tc>
        <w:tc>
          <w:tcPr>
            <w:tcW w:w="4876" w:type="dxa"/>
          </w:tcPr>
          <w:p w:rsidR="00D20C76" w:rsidRPr="0069317E" w:rsidRDefault="00D20C76" w:rsidP="007A3F0C">
            <w:pPr>
              <w:pStyle w:val="Normal6"/>
              <w:rPr>
                <w:szCs w:val="24"/>
              </w:rPr>
            </w:pPr>
            <w:r w:rsidRPr="0069317E">
              <w:t>15 cm</w:t>
            </w:r>
          </w:p>
        </w:tc>
      </w:tr>
      <w:tr w:rsidR="00D20C76" w:rsidRPr="0069317E" w:rsidTr="007A3F0C">
        <w:trPr>
          <w:jc w:val="center"/>
        </w:trPr>
        <w:tc>
          <w:tcPr>
            <w:tcW w:w="9752" w:type="dxa"/>
            <w:gridSpan w:val="2"/>
          </w:tcPr>
          <w:p w:rsidR="00D20C76" w:rsidRPr="0069317E" w:rsidRDefault="00D20C76" w:rsidP="007A3F0C">
            <w:pPr>
              <w:pStyle w:val="ColumnHeading"/>
              <w:jc w:val="left"/>
              <w:rPr>
                <w:iCs/>
              </w:rPr>
            </w:pPr>
            <w:r w:rsidRPr="0069317E">
              <w:t>Pakeitimas</w:t>
            </w:r>
          </w:p>
        </w:tc>
      </w:tr>
      <w:tr w:rsidR="00D20C76" w:rsidRPr="0069317E" w:rsidTr="007A3F0C">
        <w:trPr>
          <w:jc w:val="center"/>
        </w:trPr>
        <w:tc>
          <w:tcPr>
            <w:tcW w:w="4876" w:type="dxa"/>
          </w:tcPr>
          <w:p w:rsidR="00D20C76" w:rsidRPr="0069317E" w:rsidRDefault="00D20C76" w:rsidP="007A3F0C">
            <w:pPr>
              <w:pStyle w:val="Normal6"/>
              <w:rPr>
                <w:szCs w:val="24"/>
              </w:rPr>
            </w:pPr>
            <w:r w:rsidRPr="0069317E">
              <w:t xml:space="preserve">Paprastoji </w:t>
            </w:r>
            <w:proofErr w:type="spellStart"/>
            <w:r w:rsidRPr="0069317E">
              <w:t>stauridė</w:t>
            </w:r>
            <w:proofErr w:type="spellEnd"/>
            <w:r w:rsidRPr="0069317E">
              <w:t xml:space="preserve"> (</w:t>
            </w:r>
            <w:proofErr w:type="spellStart"/>
            <w:r w:rsidRPr="0069317E">
              <w:rPr>
                <w:i/>
              </w:rPr>
              <w:t>Trachurus</w:t>
            </w:r>
            <w:proofErr w:type="spellEnd"/>
            <w:r w:rsidRPr="0069317E">
              <w:rPr>
                <w:i/>
              </w:rPr>
              <w:t xml:space="preserve"> </w:t>
            </w:r>
            <w:proofErr w:type="spellStart"/>
            <w:r w:rsidRPr="0069317E">
              <w:rPr>
                <w:i/>
              </w:rPr>
              <w:t>spp</w:t>
            </w:r>
            <w:proofErr w:type="spellEnd"/>
            <w:r w:rsidRPr="0069317E">
              <w:rPr>
                <w:i/>
              </w:rPr>
              <w:t>.</w:t>
            </w:r>
            <w:r w:rsidRPr="0069317E">
              <w:t>)</w:t>
            </w:r>
          </w:p>
        </w:tc>
        <w:tc>
          <w:tcPr>
            <w:tcW w:w="4876" w:type="dxa"/>
          </w:tcPr>
          <w:p w:rsidR="00D20C76" w:rsidRPr="0069317E" w:rsidRDefault="00D20C76" w:rsidP="007A3F0C">
            <w:pPr>
              <w:pStyle w:val="Normal6"/>
              <w:rPr>
                <w:szCs w:val="24"/>
              </w:rPr>
            </w:pPr>
            <w:r w:rsidRPr="0069317E">
              <w:t xml:space="preserve">15 cm </w:t>
            </w:r>
            <w:r w:rsidRPr="0069317E">
              <w:rPr>
                <w:b/>
                <w:i/>
                <w:vertAlign w:val="superscript"/>
              </w:rPr>
              <w:t>1a</w:t>
            </w:r>
          </w:p>
        </w:tc>
      </w:tr>
      <w:tr w:rsidR="00D20C76" w:rsidRPr="0069317E" w:rsidTr="007A3F0C">
        <w:trPr>
          <w:jc w:val="center"/>
        </w:trPr>
        <w:tc>
          <w:tcPr>
            <w:tcW w:w="4876" w:type="dxa"/>
          </w:tcPr>
          <w:p w:rsidR="00D20C76" w:rsidRPr="0069317E" w:rsidRDefault="00D20C76" w:rsidP="007A3F0C">
            <w:pPr>
              <w:pStyle w:val="Normal6"/>
              <w:rPr>
                <w:sz w:val="20"/>
              </w:rPr>
            </w:pPr>
          </w:p>
        </w:tc>
        <w:tc>
          <w:tcPr>
            <w:tcW w:w="4876" w:type="dxa"/>
          </w:tcPr>
          <w:p w:rsidR="00D20C76" w:rsidRPr="0069317E" w:rsidRDefault="00D20C76" w:rsidP="007A3F0C">
            <w:pPr>
              <w:pStyle w:val="Normal6"/>
              <w:rPr>
                <w:b/>
                <w:i/>
              </w:rPr>
            </w:pPr>
            <w:r w:rsidRPr="0069317E">
              <w:rPr>
                <w:b/>
                <w:i/>
              </w:rPr>
              <w:t>__________________</w:t>
            </w:r>
          </w:p>
        </w:tc>
      </w:tr>
      <w:tr w:rsidR="00D20C76" w:rsidRPr="0069317E" w:rsidTr="007A3F0C">
        <w:trPr>
          <w:jc w:val="center"/>
        </w:trPr>
        <w:tc>
          <w:tcPr>
            <w:tcW w:w="4876" w:type="dxa"/>
          </w:tcPr>
          <w:p w:rsidR="00D20C76" w:rsidRPr="0069317E" w:rsidRDefault="00D20C76" w:rsidP="007A3F0C">
            <w:pPr>
              <w:pStyle w:val="Normal6"/>
              <w:rPr>
                <w:sz w:val="20"/>
              </w:rPr>
            </w:pPr>
          </w:p>
        </w:tc>
        <w:tc>
          <w:tcPr>
            <w:tcW w:w="4876" w:type="dxa"/>
          </w:tcPr>
          <w:p w:rsidR="00D20C76" w:rsidRPr="0069317E" w:rsidRDefault="00D20C76" w:rsidP="007A3F0C">
            <w:pPr>
              <w:pStyle w:val="Normal6"/>
            </w:pPr>
            <w:r w:rsidRPr="0069317E">
              <w:rPr>
                <w:b/>
                <w:i/>
                <w:vertAlign w:val="superscript"/>
              </w:rPr>
              <w:t>1a</w:t>
            </w:r>
            <w:r w:rsidRPr="0069317E">
              <w:tab/>
            </w:r>
            <w:r w:rsidRPr="0069317E">
              <w:rPr>
                <w:b/>
                <w:i/>
              </w:rPr>
              <w:t xml:space="preserve">Mažiausio išteklių išsaugojimą užtikrinančio orientacinio dydžio nuostatos netaikomos sardinėms, ančiuviams, silkėms, </w:t>
            </w:r>
            <w:proofErr w:type="spellStart"/>
            <w:r w:rsidRPr="0069317E">
              <w:rPr>
                <w:b/>
                <w:i/>
              </w:rPr>
              <w:t>stauridėms</w:t>
            </w:r>
            <w:proofErr w:type="spellEnd"/>
            <w:r w:rsidRPr="0069317E">
              <w:rPr>
                <w:b/>
                <w:i/>
              </w:rPr>
              <w:t xml:space="preserve"> ir skumbrėms, jeigu jos sudaro ne daugiau kaip 10 % kiekvienos iš šių rūšių bendro laimikio, kuris laikomas laive, gyvojo svorio.</w:t>
            </w:r>
          </w:p>
        </w:tc>
      </w:tr>
      <w:tr w:rsidR="00D20C76" w:rsidRPr="0069317E" w:rsidTr="007A3F0C">
        <w:trPr>
          <w:jc w:val="center"/>
        </w:trPr>
        <w:tc>
          <w:tcPr>
            <w:tcW w:w="4876" w:type="dxa"/>
          </w:tcPr>
          <w:p w:rsidR="00D20C76" w:rsidRPr="0069317E" w:rsidRDefault="00D20C76" w:rsidP="007A3F0C">
            <w:pPr>
              <w:pStyle w:val="Normal6"/>
              <w:rPr>
                <w:sz w:val="20"/>
              </w:rPr>
            </w:pPr>
          </w:p>
        </w:tc>
        <w:tc>
          <w:tcPr>
            <w:tcW w:w="4876" w:type="dxa"/>
          </w:tcPr>
          <w:p w:rsidR="00D20C76" w:rsidRPr="0069317E" w:rsidRDefault="00D20C76" w:rsidP="007A3F0C">
            <w:pPr>
              <w:pStyle w:val="Normal6"/>
              <w:rPr>
                <w:b/>
                <w:i/>
              </w:rPr>
            </w:pPr>
            <w:r w:rsidRPr="0069317E">
              <w:rPr>
                <w:b/>
                <w:i/>
              </w:rPr>
              <w:t xml:space="preserve">Pernelyg mažo dydžio sardinių, ančiuvių, silkių, </w:t>
            </w:r>
            <w:proofErr w:type="spellStart"/>
            <w:r w:rsidRPr="0069317E">
              <w:rPr>
                <w:b/>
                <w:i/>
              </w:rPr>
              <w:t>stauridžių</w:t>
            </w:r>
            <w:proofErr w:type="spellEnd"/>
            <w:r w:rsidRPr="0069317E">
              <w:rPr>
                <w:b/>
                <w:i/>
              </w:rPr>
              <w:t xml:space="preserve"> ir skumbrių procentinė dalis apskaičiuojama, atlikus rūšiavimą arba iškraunant, nuo visų laive laikomų jūrų gyvūnų gyvojo svorio.</w:t>
            </w:r>
          </w:p>
        </w:tc>
      </w:tr>
      <w:tr w:rsidR="00D20C76" w:rsidRPr="0069317E" w:rsidTr="007A3F0C">
        <w:trPr>
          <w:jc w:val="center"/>
        </w:trPr>
        <w:tc>
          <w:tcPr>
            <w:tcW w:w="4876" w:type="dxa"/>
          </w:tcPr>
          <w:p w:rsidR="00D20C76" w:rsidRPr="0069317E" w:rsidRDefault="00D20C76" w:rsidP="007A3F0C">
            <w:pPr>
              <w:pStyle w:val="Normal6"/>
              <w:rPr>
                <w:sz w:val="20"/>
              </w:rPr>
            </w:pPr>
          </w:p>
        </w:tc>
        <w:tc>
          <w:tcPr>
            <w:tcW w:w="4876" w:type="dxa"/>
          </w:tcPr>
          <w:p w:rsidR="00D20C76" w:rsidRPr="0069317E" w:rsidRDefault="00D20C76" w:rsidP="007A3F0C">
            <w:pPr>
              <w:pStyle w:val="Normal6"/>
              <w:rPr>
                <w:b/>
                <w:i/>
              </w:rPr>
            </w:pPr>
            <w:r w:rsidRPr="0069317E">
              <w:rPr>
                <w:b/>
                <w:i/>
              </w:rPr>
              <w:t>Ši procentinė dalis apskaičiuojama remiantis viena arba keliomis reprezentatyviomis imtimis. 10 % riba negali būti viršijama perkraunant, iškraunant, gabenant, sandėliuojant, pateikiant arba parduodant.</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198</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V priedo A dalies 1 lentelės 17 eilutė</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9752" w:type="dxa"/>
            <w:gridSpan w:val="2"/>
          </w:tcPr>
          <w:p w:rsidR="00D20C76" w:rsidRPr="0069317E" w:rsidRDefault="00D20C76" w:rsidP="007A3F0C">
            <w:pPr>
              <w:pStyle w:val="ColumnHeading"/>
              <w:jc w:val="left"/>
              <w:rPr>
                <w:iCs/>
              </w:rPr>
            </w:pPr>
            <w:r w:rsidRPr="0069317E">
              <w:t>Komisijos siūlomas tekstas</w:t>
            </w:r>
          </w:p>
        </w:tc>
      </w:tr>
      <w:tr w:rsidR="00D20C76" w:rsidRPr="0069317E" w:rsidTr="007A3F0C">
        <w:trPr>
          <w:jc w:val="center"/>
        </w:trPr>
        <w:tc>
          <w:tcPr>
            <w:tcW w:w="4876" w:type="dxa"/>
          </w:tcPr>
          <w:p w:rsidR="00D20C76" w:rsidRPr="0069317E" w:rsidRDefault="00D20C76" w:rsidP="007A3F0C">
            <w:pPr>
              <w:pStyle w:val="Normal6"/>
              <w:rPr>
                <w:szCs w:val="24"/>
              </w:rPr>
            </w:pPr>
            <w:r w:rsidRPr="0069317E">
              <w:t>Ančiuvis (</w:t>
            </w:r>
            <w:proofErr w:type="spellStart"/>
            <w:r w:rsidRPr="0069317E">
              <w:rPr>
                <w:i/>
              </w:rPr>
              <w:t>Engraulis</w:t>
            </w:r>
            <w:proofErr w:type="spellEnd"/>
            <w:r w:rsidRPr="0069317E">
              <w:rPr>
                <w:i/>
              </w:rPr>
              <w:t xml:space="preserve"> </w:t>
            </w:r>
            <w:proofErr w:type="spellStart"/>
            <w:r w:rsidRPr="0069317E">
              <w:rPr>
                <w:i/>
              </w:rPr>
              <w:t>encrasicolus</w:t>
            </w:r>
            <w:proofErr w:type="spellEnd"/>
            <w:r w:rsidRPr="0069317E">
              <w:t>)</w:t>
            </w:r>
          </w:p>
        </w:tc>
        <w:tc>
          <w:tcPr>
            <w:tcW w:w="4876" w:type="dxa"/>
          </w:tcPr>
          <w:p w:rsidR="00D20C76" w:rsidRPr="0069317E" w:rsidRDefault="00D20C76" w:rsidP="007A3F0C">
            <w:pPr>
              <w:pStyle w:val="Normal6"/>
              <w:rPr>
                <w:szCs w:val="24"/>
              </w:rPr>
            </w:pPr>
            <w:r w:rsidRPr="0069317E">
              <w:t>12 cm arba 90 vienetų viename kilograme</w:t>
            </w:r>
          </w:p>
        </w:tc>
      </w:tr>
      <w:tr w:rsidR="00D20C76" w:rsidRPr="0069317E" w:rsidTr="007A3F0C">
        <w:trPr>
          <w:jc w:val="center"/>
        </w:trPr>
        <w:tc>
          <w:tcPr>
            <w:tcW w:w="9752" w:type="dxa"/>
            <w:gridSpan w:val="2"/>
          </w:tcPr>
          <w:p w:rsidR="00D20C76" w:rsidRPr="0069317E" w:rsidRDefault="00D20C76" w:rsidP="007A3F0C">
            <w:pPr>
              <w:pStyle w:val="ColumnHeading"/>
              <w:jc w:val="left"/>
              <w:rPr>
                <w:iCs/>
                <w:szCs w:val="24"/>
              </w:rPr>
            </w:pPr>
            <w:r w:rsidRPr="0069317E">
              <w:t>Pakeitimas</w:t>
            </w:r>
          </w:p>
        </w:tc>
      </w:tr>
      <w:tr w:rsidR="00D20C76" w:rsidRPr="0069317E" w:rsidTr="007A3F0C">
        <w:trPr>
          <w:jc w:val="center"/>
        </w:trPr>
        <w:tc>
          <w:tcPr>
            <w:tcW w:w="4876" w:type="dxa"/>
          </w:tcPr>
          <w:p w:rsidR="00D20C76" w:rsidRPr="0069317E" w:rsidRDefault="00D20C76" w:rsidP="007A3F0C">
            <w:pPr>
              <w:pStyle w:val="Normal6"/>
              <w:rPr>
                <w:szCs w:val="24"/>
              </w:rPr>
            </w:pPr>
            <w:r w:rsidRPr="0069317E">
              <w:rPr>
                <w:b/>
                <w:i/>
              </w:rPr>
              <w:t>Europinis</w:t>
            </w:r>
            <w:r w:rsidRPr="0069317E">
              <w:t xml:space="preserve"> ančiuvis (</w:t>
            </w:r>
            <w:proofErr w:type="spellStart"/>
            <w:r w:rsidRPr="0069317E">
              <w:rPr>
                <w:i/>
              </w:rPr>
              <w:t>Engraulis</w:t>
            </w:r>
            <w:proofErr w:type="spellEnd"/>
            <w:r w:rsidRPr="0069317E">
              <w:rPr>
                <w:i/>
              </w:rPr>
              <w:t xml:space="preserve"> </w:t>
            </w:r>
            <w:proofErr w:type="spellStart"/>
            <w:r w:rsidRPr="0069317E">
              <w:rPr>
                <w:i/>
              </w:rPr>
              <w:t>encrasicolus</w:t>
            </w:r>
            <w:proofErr w:type="spellEnd"/>
            <w:r w:rsidRPr="0069317E">
              <w:t>)</w:t>
            </w:r>
          </w:p>
        </w:tc>
        <w:tc>
          <w:tcPr>
            <w:tcW w:w="4876" w:type="dxa"/>
          </w:tcPr>
          <w:p w:rsidR="00D20C76" w:rsidRPr="0069317E" w:rsidRDefault="00D20C76" w:rsidP="007A3F0C">
            <w:pPr>
              <w:pStyle w:val="Normal6"/>
              <w:rPr>
                <w:szCs w:val="24"/>
              </w:rPr>
            </w:pPr>
            <w:r w:rsidRPr="0069317E">
              <w:t>12 cm arba 90 vienetų viename kilograme</w:t>
            </w:r>
            <w:r w:rsidRPr="0069317E">
              <w:rPr>
                <w:b/>
                <w:i/>
                <w:vertAlign w:val="superscript"/>
              </w:rPr>
              <w:t>1a</w:t>
            </w:r>
          </w:p>
        </w:tc>
      </w:tr>
      <w:tr w:rsidR="00D20C76" w:rsidRPr="0069317E" w:rsidTr="007A3F0C">
        <w:trPr>
          <w:jc w:val="center"/>
        </w:trPr>
        <w:tc>
          <w:tcPr>
            <w:tcW w:w="4876" w:type="dxa"/>
          </w:tcPr>
          <w:p w:rsidR="00D20C76" w:rsidRPr="0069317E" w:rsidRDefault="00D20C76" w:rsidP="007A3F0C">
            <w:pPr>
              <w:pStyle w:val="Normal6"/>
              <w:rPr>
                <w:szCs w:val="24"/>
              </w:rPr>
            </w:pPr>
          </w:p>
        </w:tc>
        <w:tc>
          <w:tcPr>
            <w:tcW w:w="4876" w:type="dxa"/>
          </w:tcPr>
          <w:p w:rsidR="00D20C76" w:rsidRPr="0069317E" w:rsidRDefault="00D20C76" w:rsidP="007A3F0C">
            <w:pPr>
              <w:pStyle w:val="Normal6"/>
              <w:rPr>
                <w:b/>
                <w:i/>
                <w:szCs w:val="24"/>
              </w:rPr>
            </w:pPr>
            <w:r w:rsidRPr="0069317E">
              <w:rPr>
                <w:b/>
                <w:i/>
              </w:rPr>
              <w:t>__________________</w:t>
            </w:r>
          </w:p>
        </w:tc>
      </w:tr>
      <w:tr w:rsidR="00D20C76" w:rsidRPr="0069317E" w:rsidTr="007A3F0C">
        <w:trPr>
          <w:jc w:val="center"/>
        </w:trPr>
        <w:tc>
          <w:tcPr>
            <w:tcW w:w="4876" w:type="dxa"/>
          </w:tcPr>
          <w:p w:rsidR="00D20C76" w:rsidRPr="0069317E" w:rsidRDefault="00D20C76" w:rsidP="007A3F0C">
            <w:pPr>
              <w:pStyle w:val="Normal6"/>
              <w:rPr>
                <w:szCs w:val="24"/>
              </w:rPr>
            </w:pPr>
          </w:p>
        </w:tc>
        <w:tc>
          <w:tcPr>
            <w:tcW w:w="4876" w:type="dxa"/>
          </w:tcPr>
          <w:p w:rsidR="00D20C76" w:rsidRPr="0069317E" w:rsidRDefault="00D20C76" w:rsidP="007A3F0C">
            <w:pPr>
              <w:pStyle w:val="Normal6"/>
              <w:rPr>
                <w:szCs w:val="24"/>
              </w:rPr>
            </w:pPr>
            <w:r w:rsidRPr="0069317E">
              <w:rPr>
                <w:b/>
                <w:i/>
                <w:vertAlign w:val="superscript"/>
              </w:rPr>
              <w:t>1a</w:t>
            </w:r>
            <w:r w:rsidRPr="0069317E">
              <w:tab/>
            </w:r>
            <w:r w:rsidRPr="0069317E">
              <w:rPr>
                <w:b/>
                <w:i/>
              </w:rPr>
              <w:t xml:space="preserve">Mažiausio išteklių išsaugojimą užtikrinančio orientacinio dydžio nuostatos netaikomos sardinėms, ančiuviams, silkėms, </w:t>
            </w:r>
            <w:proofErr w:type="spellStart"/>
            <w:r w:rsidRPr="0069317E">
              <w:rPr>
                <w:b/>
                <w:i/>
              </w:rPr>
              <w:t>stauridėms</w:t>
            </w:r>
            <w:proofErr w:type="spellEnd"/>
            <w:r w:rsidRPr="0069317E">
              <w:rPr>
                <w:b/>
                <w:i/>
              </w:rPr>
              <w:t xml:space="preserve"> ir skumbrėms, jeigu jos sudaro ne daugiau kaip 10 % kiekvienos iš šių rūšių bendro laimikio, kuris laikomas laive, gyvojo svorio.</w:t>
            </w:r>
          </w:p>
        </w:tc>
      </w:tr>
      <w:tr w:rsidR="00D20C76" w:rsidRPr="0069317E" w:rsidTr="007A3F0C">
        <w:trPr>
          <w:jc w:val="center"/>
        </w:trPr>
        <w:tc>
          <w:tcPr>
            <w:tcW w:w="4876" w:type="dxa"/>
          </w:tcPr>
          <w:p w:rsidR="00D20C76" w:rsidRPr="0069317E" w:rsidRDefault="00D20C76" w:rsidP="007A3F0C">
            <w:pPr>
              <w:pStyle w:val="Normal6"/>
              <w:rPr>
                <w:szCs w:val="24"/>
              </w:rPr>
            </w:pPr>
          </w:p>
        </w:tc>
        <w:tc>
          <w:tcPr>
            <w:tcW w:w="4876" w:type="dxa"/>
          </w:tcPr>
          <w:p w:rsidR="00D20C76" w:rsidRPr="0069317E" w:rsidRDefault="00D20C76" w:rsidP="007A3F0C">
            <w:pPr>
              <w:pStyle w:val="Normal6"/>
              <w:rPr>
                <w:b/>
                <w:i/>
                <w:szCs w:val="24"/>
              </w:rPr>
            </w:pPr>
            <w:r w:rsidRPr="0069317E">
              <w:rPr>
                <w:b/>
                <w:i/>
              </w:rPr>
              <w:t xml:space="preserve">Pernelyg mažo dydžio sardinių, ančiuvių, silkių, </w:t>
            </w:r>
            <w:proofErr w:type="spellStart"/>
            <w:r w:rsidRPr="0069317E">
              <w:rPr>
                <w:b/>
                <w:i/>
              </w:rPr>
              <w:t>stauridžių</w:t>
            </w:r>
            <w:proofErr w:type="spellEnd"/>
            <w:r w:rsidRPr="0069317E">
              <w:rPr>
                <w:b/>
                <w:i/>
              </w:rPr>
              <w:t xml:space="preserve"> ir skumbrių procentinė dalis apskaičiuojama, atlikus rūšiavimą arba iškraunant, nuo visų laive laikomų jūrų gyvūnų gyvojo svorio.</w:t>
            </w:r>
          </w:p>
        </w:tc>
      </w:tr>
      <w:tr w:rsidR="00D20C76" w:rsidRPr="0069317E" w:rsidTr="007A3F0C">
        <w:trPr>
          <w:jc w:val="center"/>
        </w:trPr>
        <w:tc>
          <w:tcPr>
            <w:tcW w:w="4876" w:type="dxa"/>
          </w:tcPr>
          <w:p w:rsidR="00D20C76" w:rsidRPr="0069317E" w:rsidRDefault="00D20C76" w:rsidP="007A3F0C">
            <w:pPr>
              <w:pStyle w:val="Normal6"/>
              <w:rPr>
                <w:szCs w:val="24"/>
              </w:rPr>
            </w:pPr>
          </w:p>
        </w:tc>
        <w:tc>
          <w:tcPr>
            <w:tcW w:w="4876" w:type="dxa"/>
          </w:tcPr>
          <w:p w:rsidR="00D20C76" w:rsidRPr="0069317E" w:rsidRDefault="00D20C76" w:rsidP="007A3F0C">
            <w:pPr>
              <w:pStyle w:val="Normal6"/>
              <w:rPr>
                <w:b/>
                <w:i/>
                <w:szCs w:val="24"/>
              </w:rPr>
            </w:pPr>
            <w:r w:rsidRPr="0069317E">
              <w:rPr>
                <w:b/>
                <w:i/>
              </w:rPr>
              <w:t>Ši procentinė dalis apskaičiuojama remiantis viena arba keliomis reprezentatyviomis imtimis. 10 % riba negali būti viršijama perkraunant, iškraunant, gabenant, sandėliuojant, pateikiant arba parduodant.</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199</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V priedo A dalies 1 lentelės 19 eilutė</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9752" w:type="dxa"/>
            <w:gridSpan w:val="2"/>
          </w:tcPr>
          <w:p w:rsidR="00D20C76" w:rsidRPr="0069317E" w:rsidRDefault="00D20C76" w:rsidP="007A3F0C">
            <w:pPr>
              <w:pStyle w:val="ColumnHeading"/>
              <w:jc w:val="left"/>
              <w:rPr>
                <w:iCs/>
              </w:rPr>
            </w:pPr>
            <w:r w:rsidRPr="0069317E">
              <w:t>Komisijos siūlomas tekstas</w:t>
            </w:r>
          </w:p>
        </w:tc>
      </w:tr>
      <w:tr w:rsidR="00D20C76" w:rsidRPr="0069317E" w:rsidTr="007A3F0C">
        <w:trPr>
          <w:jc w:val="center"/>
        </w:trPr>
        <w:tc>
          <w:tcPr>
            <w:tcW w:w="4876" w:type="dxa"/>
          </w:tcPr>
          <w:p w:rsidR="00D20C76" w:rsidRPr="0069317E" w:rsidRDefault="00D20C76" w:rsidP="007A3F0C">
            <w:pPr>
              <w:pStyle w:val="Normal6"/>
              <w:rPr>
                <w:szCs w:val="24"/>
              </w:rPr>
            </w:pPr>
            <w:r w:rsidRPr="0069317E">
              <w:t>Europinė sardinė (</w:t>
            </w:r>
            <w:proofErr w:type="spellStart"/>
            <w:r w:rsidRPr="0069317E">
              <w:rPr>
                <w:i/>
              </w:rPr>
              <w:t>Sardina</w:t>
            </w:r>
            <w:proofErr w:type="spellEnd"/>
            <w:r w:rsidRPr="0069317E">
              <w:rPr>
                <w:i/>
              </w:rPr>
              <w:t xml:space="preserve"> </w:t>
            </w:r>
            <w:proofErr w:type="spellStart"/>
            <w:r w:rsidRPr="0069317E">
              <w:rPr>
                <w:i/>
              </w:rPr>
              <w:t>pilchardus</w:t>
            </w:r>
            <w:proofErr w:type="spellEnd"/>
            <w:r w:rsidRPr="0069317E">
              <w:t>)</w:t>
            </w:r>
          </w:p>
        </w:tc>
        <w:tc>
          <w:tcPr>
            <w:tcW w:w="4876" w:type="dxa"/>
          </w:tcPr>
          <w:p w:rsidR="00D20C76" w:rsidRPr="0069317E" w:rsidRDefault="00D20C76" w:rsidP="007A3F0C">
            <w:pPr>
              <w:pStyle w:val="Normal6"/>
              <w:rPr>
                <w:szCs w:val="24"/>
              </w:rPr>
            </w:pPr>
            <w:r w:rsidRPr="0069317E">
              <w:t>11 cm</w:t>
            </w:r>
          </w:p>
        </w:tc>
      </w:tr>
      <w:tr w:rsidR="00D20C76" w:rsidRPr="0069317E" w:rsidTr="007A3F0C">
        <w:trPr>
          <w:jc w:val="center"/>
        </w:trPr>
        <w:tc>
          <w:tcPr>
            <w:tcW w:w="9752" w:type="dxa"/>
            <w:gridSpan w:val="2"/>
          </w:tcPr>
          <w:p w:rsidR="00D20C76" w:rsidRPr="0069317E" w:rsidRDefault="00D20C76" w:rsidP="007A3F0C">
            <w:pPr>
              <w:pStyle w:val="ColumnHeading"/>
              <w:jc w:val="left"/>
              <w:rPr>
                <w:iCs/>
                <w:szCs w:val="24"/>
              </w:rPr>
            </w:pPr>
            <w:r w:rsidRPr="0069317E">
              <w:t>Pakeitimas</w:t>
            </w:r>
          </w:p>
        </w:tc>
      </w:tr>
      <w:tr w:rsidR="00D20C76" w:rsidRPr="0069317E" w:rsidTr="007A3F0C">
        <w:trPr>
          <w:jc w:val="center"/>
        </w:trPr>
        <w:tc>
          <w:tcPr>
            <w:tcW w:w="4876" w:type="dxa"/>
          </w:tcPr>
          <w:p w:rsidR="00D20C76" w:rsidRPr="0069317E" w:rsidRDefault="00D20C76" w:rsidP="007A3F0C">
            <w:pPr>
              <w:pStyle w:val="Normal6"/>
              <w:rPr>
                <w:szCs w:val="24"/>
              </w:rPr>
            </w:pPr>
            <w:r w:rsidRPr="0069317E">
              <w:t>Europinė sardinė (</w:t>
            </w:r>
            <w:proofErr w:type="spellStart"/>
            <w:r w:rsidRPr="0069317E">
              <w:rPr>
                <w:i/>
              </w:rPr>
              <w:t>Sardina</w:t>
            </w:r>
            <w:proofErr w:type="spellEnd"/>
            <w:r w:rsidRPr="0069317E">
              <w:rPr>
                <w:i/>
              </w:rPr>
              <w:t xml:space="preserve"> </w:t>
            </w:r>
            <w:proofErr w:type="spellStart"/>
            <w:r w:rsidRPr="0069317E">
              <w:rPr>
                <w:i/>
              </w:rPr>
              <w:t>pilchardus</w:t>
            </w:r>
            <w:proofErr w:type="spellEnd"/>
            <w:r w:rsidRPr="0069317E">
              <w:t>)</w:t>
            </w:r>
          </w:p>
        </w:tc>
        <w:tc>
          <w:tcPr>
            <w:tcW w:w="4876" w:type="dxa"/>
          </w:tcPr>
          <w:p w:rsidR="00D20C76" w:rsidRPr="0069317E" w:rsidRDefault="00D20C76" w:rsidP="007A3F0C">
            <w:pPr>
              <w:pStyle w:val="Normal6"/>
              <w:rPr>
                <w:b/>
                <w:i/>
                <w:szCs w:val="24"/>
              </w:rPr>
            </w:pPr>
            <w:r w:rsidRPr="0069317E">
              <w:t>11 cm</w:t>
            </w:r>
            <w:r w:rsidRPr="0069317E">
              <w:rPr>
                <w:b/>
                <w:i/>
                <w:vertAlign w:val="superscript"/>
              </w:rPr>
              <w:t>1a</w:t>
            </w:r>
          </w:p>
        </w:tc>
      </w:tr>
      <w:tr w:rsidR="00D20C76" w:rsidRPr="0069317E" w:rsidTr="007A3F0C">
        <w:trPr>
          <w:jc w:val="center"/>
        </w:trPr>
        <w:tc>
          <w:tcPr>
            <w:tcW w:w="4876" w:type="dxa"/>
          </w:tcPr>
          <w:p w:rsidR="00D20C76" w:rsidRPr="0069317E" w:rsidRDefault="00D20C76" w:rsidP="007A3F0C">
            <w:pPr>
              <w:pStyle w:val="Normal6"/>
              <w:rPr>
                <w:szCs w:val="24"/>
              </w:rPr>
            </w:pPr>
          </w:p>
        </w:tc>
        <w:tc>
          <w:tcPr>
            <w:tcW w:w="4876" w:type="dxa"/>
          </w:tcPr>
          <w:p w:rsidR="00D20C76" w:rsidRPr="0069317E" w:rsidRDefault="00D20C76" w:rsidP="007A3F0C">
            <w:pPr>
              <w:pStyle w:val="Normal6"/>
              <w:rPr>
                <w:b/>
                <w:i/>
                <w:szCs w:val="24"/>
              </w:rPr>
            </w:pPr>
            <w:r w:rsidRPr="0069317E">
              <w:rPr>
                <w:b/>
                <w:i/>
              </w:rPr>
              <w:t>__________________</w:t>
            </w:r>
          </w:p>
        </w:tc>
      </w:tr>
      <w:tr w:rsidR="00D20C76" w:rsidRPr="0069317E" w:rsidTr="007A3F0C">
        <w:trPr>
          <w:jc w:val="center"/>
        </w:trPr>
        <w:tc>
          <w:tcPr>
            <w:tcW w:w="4876" w:type="dxa"/>
          </w:tcPr>
          <w:p w:rsidR="00D20C76" w:rsidRPr="0069317E" w:rsidRDefault="00D20C76" w:rsidP="007A3F0C">
            <w:pPr>
              <w:pStyle w:val="Normal6"/>
              <w:rPr>
                <w:szCs w:val="24"/>
              </w:rPr>
            </w:pPr>
          </w:p>
        </w:tc>
        <w:tc>
          <w:tcPr>
            <w:tcW w:w="4876" w:type="dxa"/>
          </w:tcPr>
          <w:p w:rsidR="00D20C76" w:rsidRPr="0069317E" w:rsidRDefault="00D20C76" w:rsidP="007A3F0C">
            <w:pPr>
              <w:pStyle w:val="Normal6"/>
              <w:rPr>
                <w:b/>
                <w:i/>
                <w:szCs w:val="24"/>
              </w:rPr>
            </w:pPr>
            <w:r w:rsidRPr="0069317E">
              <w:rPr>
                <w:b/>
                <w:i/>
                <w:vertAlign w:val="superscript"/>
              </w:rPr>
              <w:t>1a</w:t>
            </w:r>
            <w:r w:rsidRPr="0069317E">
              <w:tab/>
            </w:r>
            <w:r w:rsidRPr="0069317E">
              <w:rPr>
                <w:b/>
                <w:i/>
              </w:rPr>
              <w:t xml:space="preserve">Mažiausio išteklių išsaugojimą užtikrinančio orientacinio dydžio nuostatos netaikomos sardinėms, ančiuviams, silkėms, </w:t>
            </w:r>
            <w:proofErr w:type="spellStart"/>
            <w:r w:rsidRPr="0069317E">
              <w:rPr>
                <w:b/>
                <w:i/>
              </w:rPr>
              <w:t>stauridėms</w:t>
            </w:r>
            <w:proofErr w:type="spellEnd"/>
            <w:r w:rsidRPr="0069317E">
              <w:rPr>
                <w:b/>
                <w:i/>
              </w:rPr>
              <w:t xml:space="preserve"> ir skumbrėms, jeigu jos sudaro ne daugiau kaip 10 % kiekvienos iš šių rūšių bendro laimikio, kuris laikomas laive, gyvojo svorio.</w:t>
            </w:r>
          </w:p>
        </w:tc>
      </w:tr>
      <w:tr w:rsidR="00D20C76" w:rsidRPr="0069317E" w:rsidTr="007A3F0C">
        <w:trPr>
          <w:jc w:val="center"/>
        </w:trPr>
        <w:tc>
          <w:tcPr>
            <w:tcW w:w="4876" w:type="dxa"/>
          </w:tcPr>
          <w:p w:rsidR="00D20C76" w:rsidRPr="0069317E" w:rsidRDefault="00D20C76" w:rsidP="007A3F0C">
            <w:pPr>
              <w:pStyle w:val="Normal6"/>
              <w:rPr>
                <w:szCs w:val="24"/>
              </w:rPr>
            </w:pPr>
          </w:p>
        </w:tc>
        <w:tc>
          <w:tcPr>
            <w:tcW w:w="4876" w:type="dxa"/>
          </w:tcPr>
          <w:p w:rsidR="00D20C76" w:rsidRPr="0069317E" w:rsidRDefault="00D20C76" w:rsidP="007A3F0C">
            <w:pPr>
              <w:pStyle w:val="Normal6"/>
              <w:rPr>
                <w:b/>
                <w:i/>
                <w:szCs w:val="24"/>
              </w:rPr>
            </w:pPr>
            <w:r w:rsidRPr="0069317E">
              <w:rPr>
                <w:b/>
                <w:i/>
              </w:rPr>
              <w:t xml:space="preserve">Pernelyg mažo dydžio sardinių, ančiuvių, silkių, </w:t>
            </w:r>
            <w:proofErr w:type="spellStart"/>
            <w:r w:rsidRPr="0069317E">
              <w:rPr>
                <w:b/>
                <w:i/>
              </w:rPr>
              <w:t>stauridžių</w:t>
            </w:r>
            <w:proofErr w:type="spellEnd"/>
            <w:r w:rsidRPr="0069317E">
              <w:rPr>
                <w:b/>
                <w:i/>
              </w:rPr>
              <w:t xml:space="preserve"> ir skumbrių procentinė dalis apskaičiuojama, atlikus rūšiavimą arba iškraunant, nuo visų laive laikomų jūrų gyvūnų gyvojo svorio.</w:t>
            </w:r>
          </w:p>
        </w:tc>
      </w:tr>
      <w:tr w:rsidR="00D20C76" w:rsidRPr="0069317E" w:rsidTr="007A3F0C">
        <w:trPr>
          <w:jc w:val="center"/>
        </w:trPr>
        <w:tc>
          <w:tcPr>
            <w:tcW w:w="4876" w:type="dxa"/>
          </w:tcPr>
          <w:p w:rsidR="00D20C76" w:rsidRPr="0069317E" w:rsidRDefault="00D20C76" w:rsidP="007A3F0C">
            <w:pPr>
              <w:pStyle w:val="Normal6"/>
              <w:rPr>
                <w:szCs w:val="24"/>
              </w:rPr>
            </w:pPr>
          </w:p>
        </w:tc>
        <w:tc>
          <w:tcPr>
            <w:tcW w:w="4876" w:type="dxa"/>
          </w:tcPr>
          <w:p w:rsidR="00D20C76" w:rsidRPr="0069317E" w:rsidRDefault="00D20C76" w:rsidP="007A3F0C">
            <w:pPr>
              <w:pStyle w:val="Normal6"/>
              <w:rPr>
                <w:b/>
                <w:i/>
                <w:szCs w:val="24"/>
              </w:rPr>
            </w:pPr>
            <w:r w:rsidRPr="0069317E">
              <w:rPr>
                <w:b/>
                <w:i/>
              </w:rPr>
              <w:t>Ši procentinė dalis apskaičiuojama remiantis viena arba keliomis reprezentatyviomis imtimis. 10 % riba negali būti viršijama perkraunant, iškraunant, gabenant, sandėliuojant, pateikiant arba parduodant.</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200</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V priedo A dalies 1 lentelės 20 eilutė</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9752" w:type="dxa"/>
            <w:gridSpan w:val="2"/>
          </w:tcPr>
          <w:p w:rsidR="00D20C76" w:rsidRPr="0069317E" w:rsidRDefault="00D20C76" w:rsidP="007A3F0C">
            <w:pPr>
              <w:pStyle w:val="ColumnHeading"/>
              <w:jc w:val="left"/>
              <w:rPr>
                <w:iCs/>
              </w:rPr>
            </w:pPr>
            <w:r w:rsidRPr="0069317E">
              <w:t>Komisijos siūlomas tekstas</w:t>
            </w:r>
          </w:p>
        </w:tc>
      </w:tr>
      <w:tr w:rsidR="00D20C76" w:rsidRPr="0069317E" w:rsidTr="007A3F0C">
        <w:trPr>
          <w:jc w:val="center"/>
        </w:trPr>
        <w:tc>
          <w:tcPr>
            <w:tcW w:w="4876" w:type="dxa"/>
          </w:tcPr>
          <w:p w:rsidR="00D20C76" w:rsidRPr="0069317E" w:rsidRDefault="00D20C76" w:rsidP="007A3F0C">
            <w:pPr>
              <w:pStyle w:val="Normal6"/>
              <w:rPr>
                <w:szCs w:val="24"/>
              </w:rPr>
            </w:pPr>
            <w:r w:rsidRPr="0069317E">
              <w:t>Omaras (</w:t>
            </w:r>
            <w:proofErr w:type="spellStart"/>
            <w:r w:rsidRPr="0069317E">
              <w:rPr>
                <w:i/>
              </w:rPr>
              <w:t>Homarus</w:t>
            </w:r>
            <w:proofErr w:type="spellEnd"/>
            <w:r w:rsidRPr="0069317E">
              <w:rPr>
                <w:i/>
              </w:rPr>
              <w:t xml:space="preserve"> </w:t>
            </w:r>
            <w:proofErr w:type="spellStart"/>
            <w:r w:rsidRPr="0069317E">
              <w:rPr>
                <w:i/>
              </w:rPr>
              <w:t>gammarus</w:t>
            </w:r>
            <w:proofErr w:type="spellEnd"/>
            <w:r w:rsidRPr="0069317E">
              <w:t>)</w:t>
            </w:r>
          </w:p>
        </w:tc>
        <w:tc>
          <w:tcPr>
            <w:tcW w:w="4876" w:type="dxa"/>
          </w:tcPr>
          <w:p w:rsidR="00D20C76" w:rsidRPr="0069317E" w:rsidRDefault="00D20C76" w:rsidP="007A3F0C">
            <w:pPr>
              <w:pStyle w:val="Normal6"/>
              <w:rPr>
                <w:szCs w:val="24"/>
              </w:rPr>
            </w:pPr>
            <w:r w:rsidRPr="0069317E">
              <w:t>87 mm</w:t>
            </w:r>
          </w:p>
        </w:tc>
      </w:tr>
      <w:tr w:rsidR="00D20C76" w:rsidRPr="0069317E" w:rsidTr="007A3F0C">
        <w:trPr>
          <w:jc w:val="center"/>
        </w:trPr>
        <w:tc>
          <w:tcPr>
            <w:tcW w:w="9752" w:type="dxa"/>
            <w:gridSpan w:val="2"/>
          </w:tcPr>
          <w:p w:rsidR="00D20C76" w:rsidRPr="0069317E" w:rsidRDefault="00D20C76" w:rsidP="007A3F0C">
            <w:pPr>
              <w:pStyle w:val="ColumnHeading"/>
              <w:jc w:val="left"/>
              <w:rPr>
                <w:iCs/>
                <w:szCs w:val="24"/>
              </w:rPr>
            </w:pPr>
            <w:r w:rsidRPr="0069317E">
              <w:t>Pakeitimas</w:t>
            </w:r>
          </w:p>
        </w:tc>
      </w:tr>
      <w:tr w:rsidR="00D20C76" w:rsidRPr="0069317E" w:rsidTr="007A3F0C">
        <w:trPr>
          <w:jc w:val="center"/>
        </w:trPr>
        <w:tc>
          <w:tcPr>
            <w:tcW w:w="4876" w:type="dxa"/>
          </w:tcPr>
          <w:p w:rsidR="00D20C76" w:rsidRPr="0069317E" w:rsidRDefault="00D20C76" w:rsidP="007A3F0C">
            <w:pPr>
              <w:pStyle w:val="Normal6"/>
              <w:rPr>
                <w:szCs w:val="24"/>
              </w:rPr>
            </w:pPr>
            <w:r w:rsidRPr="0069317E">
              <w:rPr>
                <w:b/>
                <w:i/>
              </w:rPr>
              <w:t>Europinis</w:t>
            </w:r>
            <w:r w:rsidRPr="0069317E">
              <w:t xml:space="preserve"> omaras (</w:t>
            </w:r>
            <w:proofErr w:type="spellStart"/>
            <w:r w:rsidRPr="0069317E">
              <w:rPr>
                <w:i/>
              </w:rPr>
              <w:t>Homarus</w:t>
            </w:r>
            <w:proofErr w:type="spellEnd"/>
            <w:r w:rsidRPr="0069317E">
              <w:rPr>
                <w:i/>
              </w:rPr>
              <w:t xml:space="preserve"> </w:t>
            </w:r>
            <w:proofErr w:type="spellStart"/>
            <w:r w:rsidRPr="0069317E">
              <w:rPr>
                <w:i/>
              </w:rPr>
              <w:t>gammarus</w:t>
            </w:r>
            <w:proofErr w:type="spellEnd"/>
            <w:r w:rsidRPr="0069317E">
              <w:t>)</w:t>
            </w:r>
          </w:p>
        </w:tc>
        <w:tc>
          <w:tcPr>
            <w:tcW w:w="4876" w:type="dxa"/>
          </w:tcPr>
          <w:p w:rsidR="00D20C76" w:rsidRPr="0069317E" w:rsidRDefault="00D20C76" w:rsidP="007A3F0C">
            <w:pPr>
              <w:pStyle w:val="Normal6"/>
              <w:rPr>
                <w:szCs w:val="24"/>
              </w:rPr>
            </w:pPr>
            <w:r w:rsidRPr="0069317E">
              <w:t xml:space="preserve">87 mm </w:t>
            </w:r>
            <w:r w:rsidRPr="0069317E">
              <w:rPr>
                <w:b/>
                <w:i/>
              </w:rPr>
              <w:t>(</w:t>
            </w:r>
            <w:proofErr w:type="spellStart"/>
            <w:r w:rsidRPr="0069317E">
              <w:rPr>
                <w:b/>
                <w:i/>
              </w:rPr>
              <w:t>karapakso</w:t>
            </w:r>
            <w:proofErr w:type="spellEnd"/>
            <w:r w:rsidRPr="0069317E">
              <w:rPr>
                <w:b/>
                <w:i/>
              </w:rPr>
              <w:t xml:space="preserve"> ilgis)</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201</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V priedo A dalies 1 lentelės 34 eilutė</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9752" w:type="dxa"/>
            <w:gridSpan w:val="2"/>
          </w:tcPr>
          <w:p w:rsidR="00D20C76" w:rsidRPr="0069317E" w:rsidRDefault="00D20C76" w:rsidP="007A3F0C">
            <w:pPr>
              <w:pStyle w:val="ColumnHeading"/>
              <w:jc w:val="left"/>
              <w:rPr>
                <w:iCs/>
              </w:rPr>
            </w:pPr>
            <w:r w:rsidRPr="0069317E">
              <w:t>Komisijos siūlomas tekstas</w:t>
            </w:r>
          </w:p>
        </w:tc>
      </w:tr>
      <w:tr w:rsidR="00D20C76" w:rsidRPr="0069317E" w:rsidTr="007A3F0C">
        <w:trPr>
          <w:jc w:val="center"/>
        </w:trPr>
        <w:tc>
          <w:tcPr>
            <w:tcW w:w="4876" w:type="dxa"/>
          </w:tcPr>
          <w:p w:rsidR="00D20C76" w:rsidRPr="0069317E" w:rsidRDefault="00D20C76" w:rsidP="007A3F0C">
            <w:pPr>
              <w:pStyle w:val="Normal6"/>
              <w:rPr>
                <w:szCs w:val="24"/>
              </w:rPr>
            </w:pPr>
            <w:r w:rsidRPr="0069317E">
              <w:t xml:space="preserve">Dygliuotasis </w:t>
            </w:r>
            <w:proofErr w:type="spellStart"/>
            <w:r w:rsidRPr="0069317E">
              <w:t>langustas</w:t>
            </w:r>
            <w:proofErr w:type="spellEnd"/>
            <w:r w:rsidRPr="0069317E">
              <w:t xml:space="preserve"> (</w:t>
            </w:r>
            <w:proofErr w:type="spellStart"/>
            <w:r w:rsidRPr="0069317E">
              <w:rPr>
                <w:i/>
              </w:rPr>
              <w:t>Palinurus</w:t>
            </w:r>
            <w:proofErr w:type="spellEnd"/>
            <w:r w:rsidRPr="0069317E">
              <w:rPr>
                <w:i/>
              </w:rPr>
              <w:t xml:space="preserve"> </w:t>
            </w:r>
            <w:proofErr w:type="spellStart"/>
            <w:r w:rsidRPr="0069317E">
              <w:rPr>
                <w:i/>
              </w:rPr>
              <w:t>spp</w:t>
            </w:r>
            <w:proofErr w:type="spellEnd"/>
            <w:r w:rsidRPr="0069317E">
              <w:rPr>
                <w:i/>
              </w:rPr>
              <w:t>.</w:t>
            </w:r>
            <w:r w:rsidRPr="0069317E">
              <w:t>)</w:t>
            </w:r>
          </w:p>
        </w:tc>
        <w:tc>
          <w:tcPr>
            <w:tcW w:w="4876" w:type="dxa"/>
          </w:tcPr>
          <w:p w:rsidR="00D20C76" w:rsidRPr="0069317E" w:rsidRDefault="00D20C76" w:rsidP="007A3F0C">
            <w:pPr>
              <w:pStyle w:val="Normal6"/>
              <w:rPr>
                <w:szCs w:val="24"/>
              </w:rPr>
            </w:pPr>
            <w:r w:rsidRPr="0069317E">
              <w:t>95 mm</w:t>
            </w:r>
          </w:p>
        </w:tc>
      </w:tr>
      <w:tr w:rsidR="00D20C76" w:rsidRPr="0069317E" w:rsidTr="007A3F0C">
        <w:trPr>
          <w:jc w:val="center"/>
        </w:trPr>
        <w:tc>
          <w:tcPr>
            <w:tcW w:w="9752" w:type="dxa"/>
            <w:gridSpan w:val="2"/>
          </w:tcPr>
          <w:p w:rsidR="00D20C76" w:rsidRPr="0069317E" w:rsidRDefault="00D20C76" w:rsidP="007A3F0C">
            <w:pPr>
              <w:pStyle w:val="ColumnHeading"/>
              <w:jc w:val="left"/>
              <w:rPr>
                <w:iCs/>
                <w:szCs w:val="24"/>
              </w:rPr>
            </w:pPr>
            <w:r w:rsidRPr="0069317E">
              <w:t>Pakeitimas</w:t>
            </w:r>
          </w:p>
        </w:tc>
      </w:tr>
      <w:tr w:rsidR="00D20C76" w:rsidRPr="0069317E" w:rsidTr="007A3F0C">
        <w:trPr>
          <w:jc w:val="center"/>
        </w:trPr>
        <w:tc>
          <w:tcPr>
            <w:tcW w:w="4876" w:type="dxa"/>
          </w:tcPr>
          <w:p w:rsidR="00D20C76" w:rsidRPr="0069317E" w:rsidRDefault="00D20C76" w:rsidP="007A3F0C">
            <w:pPr>
              <w:pStyle w:val="Normal6"/>
              <w:rPr>
                <w:szCs w:val="24"/>
              </w:rPr>
            </w:pPr>
            <w:r w:rsidRPr="0069317E">
              <w:t xml:space="preserve">Dygliuotasis </w:t>
            </w:r>
            <w:proofErr w:type="spellStart"/>
            <w:r w:rsidRPr="0069317E">
              <w:t>langustas</w:t>
            </w:r>
            <w:proofErr w:type="spellEnd"/>
            <w:r w:rsidRPr="0069317E">
              <w:t xml:space="preserve"> (</w:t>
            </w:r>
            <w:proofErr w:type="spellStart"/>
            <w:r w:rsidRPr="0069317E">
              <w:rPr>
                <w:i/>
              </w:rPr>
              <w:t>Palinurus</w:t>
            </w:r>
            <w:proofErr w:type="spellEnd"/>
            <w:r w:rsidRPr="0069317E">
              <w:rPr>
                <w:i/>
              </w:rPr>
              <w:t xml:space="preserve"> </w:t>
            </w:r>
            <w:proofErr w:type="spellStart"/>
            <w:r w:rsidRPr="0069317E">
              <w:rPr>
                <w:i/>
              </w:rPr>
              <w:t>spp</w:t>
            </w:r>
            <w:proofErr w:type="spellEnd"/>
            <w:r w:rsidRPr="0069317E">
              <w:rPr>
                <w:i/>
              </w:rPr>
              <w:t>.</w:t>
            </w:r>
            <w:r w:rsidRPr="0069317E">
              <w:t>)</w:t>
            </w:r>
          </w:p>
        </w:tc>
        <w:tc>
          <w:tcPr>
            <w:tcW w:w="4876" w:type="dxa"/>
          </w:tcPr>
          <w:p w:rsidR="00D20C76" w:rsidRPr="0069317E" w:rsidRDefault="00D20C76" w:rsidP="007A3F0C">
            <w:pPr>
              <w:pStyle w:val="Normal6"/>
              <w:rPr>
                <w:szCs w:val="24"/>
              </w:rPr>
            </w:pPr>
            <w:r w:rsidRPr="0069317E">
              <w:t xml:space="preserve">95 mm </w:t>
            </w:r>
            <w:r w:rsidRPr="0069317E">
              <w:rPr>
                <w:b/>
                <w:i/>
              </w:rPr>
              <w:t>(</w:t>
            </w:r>
            <w:proofErr w:type="spellStart"/>
            <w:r w:rsidRPr="0069317E">
              <w:rPr>
                <w:b/>
                <w:i/>
              </w:rPr>
              <w:t>karapakso</w:t>
            </w:r>
            <w:proofErr w:type="spellEnd"/>
            <w:r w:rsidRPr="0069317E">
              <w:rPr>
                <w:b/>
                <w:i/>
              </w:rPr>
              <w:t xml:space="preserve"> ilgis)</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202</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V priedo A dalies 2 lentelės 13 eilutė</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9752" w:type="dxa"/>
            <w:gridSpan w:val="2"/>
          </w:tcPr>
          <w:p w:rsidR="00D20C76" w:rsidRPr="0069317E" w:rsidRDefault="00D20C76" w:rsidP="007A3F0C">
            <w:pPr>
              <w:pStyle w:val="ColumnHeading"/>
              <w:jc w:val="left"/>
              <w:rPr>
                <w:iCs/>
              </w:rPr>
            </w:pPr>
            <w:r w:rsidRPr="0069317E">
              <w:t>Komisijos siūlomas tekstas</w:t>
            </w:r>
          </w:p>
        </w:tc>
      </w:tr>
      <w:tr w:rsidR="00D20C76" w:rsidRPr="0069317E" w:rsidTr="007A3F0C">
        <w:trPr>
          <w:jc w:val="center"/>
        </w:trPr>
        <w:tc>
          <w:tcPr>
            <w:tcW w:w="4876" w:type="dxa"/>
          </w:tcPr>
          <w:p w:rsidR="00D20C76" w:rsidRPr="0069317E" w:rsidRDefault="00D20C76" w:rsidP="007A3F0C">
            <w:pPr>
              <w:pStyle w:val="Normal6"/>
              <w:rPr>
                <w:szCs w:val="24"/>
              </w:rPr>
            </w:pPr>
            <w:proofErr w:type="spellStart"/>
            <w:r w:rsidRPr="0069317E">
              <w:t>Norveginis</w:t>
            </w:r>
            <w:proofErr w:type="spellEnd"/>
            <w:r w:rsidRPr="0069317E">
              <w:t xml:space="preserve"> omaras (</w:t>
            </w:r>
            <w:proofErr w:type="spellStart"/>
            <w:r w:rsidRPr="0069317E">
              <w:rPr>
                <w:i/>
              </w:rPr>
              <w:t>Nephrops</w:t>
            </w:r>
            <w:proofErr w:type="spellEnd"/>
            <w:r w:rsidRPr="0069317E">
              <w:rPr>
                <w:i/>
              </w:rPr>
              <w:t xml:space="preserve"> </w:t>
            </w:r>
            <w:proofErr w:type="spellStart"/>
            <w:r w:rsidRPr="0069317E">
              <w:rPr>
                <w:i/>
              </w:rPr>
              <w:t>norvegicus</w:t>
            </w:r>
            <w:proofErr w:type="spellEnd"/>
            <w:r w:rsidRPr="0069317E">
              <w:t>)</w:t>
            </w:r>
          </w:p>
        </w:tc>
        <w:tc>
          <w:tcPr>
            <w:tcW w:w="4876" w:type="dxa"/>
          </w:tcPr>
          <w:p w:rsidR="00D20C76" w:rsidRPr="0069317E" w:rsidRDefault="00D20C76" w:rsidP="007A3F0C">
            <w:pPr>
              <w:pStyle w:val="Normal6"/>
              <w:rPr>
                <w:szCs w:val="24"/>
              </w:rPr>
            </w:pPr>
            <w:r w:rsidRPr="0069317E">
              <w:t>Visas ilgis 105 mm</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r w:rsidRPr="0069317E">
              <w:rPr>
                <w:b/>
                <w:i/>
              </w:rPr>
              <w:t>Kiaukuto</w:t>
            </w:r>
            <w:r w:rsidRPr="0069317E">
              <w:t xml:space="preserve"> ilgis 32mm</w:t>
            </w:r>
          </w:p>
        </w:tc>
      </w:tr>
      <w:tr w:rsidR="00D20C76" w:rsidRPr="0069317E" w:rsidTr="007A3F0C">
        <w:trPr>
          <w:jc w:val="center"/>
        </w:trPr>
        <w:tc>
          <w:tcPr>
            <w:tcW w:w="9752" w:type="dxa"/>
            <w:gridSpan w:val="2"/>
          </w:tcPr>
          <w:p w:rsidR="00D20C76" w:rsidRPr="0069317E" w:rsidRDefault="00D20C76" w:rsidP="007A3F0C">
            <w:pPr>
              <w:pStyle w:val="ColumnHeading"/>
              <w:jc w:val="left"/>
              <w:rPr>
                <w:iCs/>
                <w:szCs w:val="24"/>
              </w:rPr>
            </w:pPr>
            <w:r w:rsidRPr="0069317E">
              <w:t>Pakeitimas</w:t>
            </w:r>
          </w:p>
        </w:tc>
      </w:tr>
      <w:tr w:rsidR="00D20C76" w:rsidRPr="0069317E" w:rsidTr="007A3F0C">
        <w:trPr>
          <w:jc w:val="center"/>
        </w:trPr>
        <w:tc>
          <w:tcPr>
            <w:tcW w:w="4876" w:type="dxa"/>
          </w:tcPr>
          <w:p w:rsidR="00D20C76" w:rsidRPr="0069317E" w:rsidRDefault="00D20C76" w:rsidP="007A3F0C">
            <w:pPr>
              <w:pStyle w:val="Normal6"/>
              <w:rPr>
                <w:szCs w:val="24"/>
              </w:rPr>
            </w:pPr>
            <w:proofErr w:type="spellStart"/>
            <w:r w:rsidRPr="0069317E">
              <w:t>Norveginis</w:t>
            </w:r>
            <w:proofErr w:type="spellEnd"/>
            <w:r w:rsidRPr="0069317E">
              <w:t xml:space="preserve"> omaras (</w:t>
            </w:r>
            <w:proofErr w:type="spellStart"/>
            <w:r w:rsidRPr="0069317E">
              <w:rPr>
                <w:i/>
              </w:rPr>
              <w:t>Nephrops</w:t>
            </w:r>
            <w:proofErr w:type="spellEnd"/>
            <w:r w:rsidRPr="0069317E">
              <w:rPr>
                <w:i/>
              </w:rPr>
              <w:t xml:space="preserve"> </w:t>
            </w:r>
            <w:proofErr w:type="spellStart"/>
            <w:r w:rsidRPr="0069317E">
              <w:rPr>
                <w:i/>
              </w:rPr>
              <w:t>norvegicus</w:t>
            </w:r>
            <w:proofErr w:type="spellEnd"/>
            <w:r w:rsidRPr="0069317E">
              <w:t>)</w:t>
            </w:r>
          </w:p>
        </w:tc>
        <w:tc>
          <w:tcPr>
            <w:tcW w:w="4876" w:type="dxa"/>
          </w:tcPr>
          <w:p w:rsidR="00D20C76" w:rsidRPr="0069317E" w:rsidRDefault="00D20C76" w:rsidP="007A3F0C">
            <w:pPr>
              <w:pStyle w:val="Normal6"/>
              <w:rPr>
                <w:szCs w:val="24"/>
              </w:rPr>
            </w:pPr>
            <w:r w:rsidRPr="0069317E">
              <w:t>Visas ilgis 105 mm</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proofErr w:type="spellStart"/>
            <w:r w:rsidRPr="0069317E">
              <w:rPr>
                <w:b/>
                <w:i/>
              </w:rPr>
              <w:t>Karapakso</w:t>
            </w:r>
            <w:proofErr w:type="spellEnd"/>
            <w:r w:rsidRPr="0069317E">
              <w:t xml:space="preserve"> ilgis 32mm</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i/>
              </w:rPr>
            </w:pPr>
            <w:proofErr w:type="spellStart"/>
            <w:r w:rsidRPr="0069317E">
              <w:rPr>
                <w:b/>
                <w:i/>
              </w:rPr>
              <w:t>Norveginio</w:t>
            </w:r>
            <w:proofErr w:type="spellEnd"/>
            <w:r w:rsidRPr="0069317E">
              <w:rPr>
                <w:b/>
                <w:i/>
              </w:rPr>
              <w:t xml:space="preserve"> omaro uodegėlės ilgis 59 mm</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203</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V priedo A dalies 2 lentelės 14 eilutė</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9752" w:type="dxa"/>
            <w:gridSpan w:val="2"/>
          </w:tcPr>
          <w:p w:rsidR="00D20C76" w:rsidRPr="0069317E" w:rsidRDefault="00D20C76" w:rsidP="007A3F0C">
            <w:pPr>
              <w:pStyle w:val="ColumnHeading"/>
              <w:jc w:val="left"/>
              <w:rPr>
                <w:iCs/>
              </w:rPr>
            </w:pPr>
            <w:r w:rsidRPr="0069317E">
              <w:t>Komisijos siūlomas tekstas</w:t>
            </w:r>
          </w:p>
        </w:tc>
      </w:tr>
      <w:tr w:rsidR="00D20C76" w:rsidRPr="0069317E" w:rsidTr="007A3F0C">
        <w:trPr>
          <w:jc w:val="center"/>
        </w:trPr>
        <w:tc>
          <w:tcPr>
            <w:tcW w:w="4876" w:type="dxa"/>
          </w:tcPr>
          <w:p w:rsidR="00D20C76" w:rsidRPr="0069317E" w:rsidRDefault="00D20C76" w:rsidP="007A3F0C">
            <w:pPr>
              <w:pStyle w:val="Normal6"/>
              <w:rPr>
                <w:szCs w:val="24"/>
              </w:rPr>
            </w:pPr>
            <w:r w:rsidRPr="0069317E">
              <w:t>Paprastoji skumbrė (</w:t>
            </w:r>
            <w:proofErr w:type="spellStart"/>
            <w:r w:rsidRPr="0069317E">
              <w:rPr>
                <w:i/>
              </w:rPr>
              <w:t>Scomber</w:t>
            </w:r>
            <w:proofErr w:type="spellEnd"/>
            <w:r w:rsidRPr="0069317E">
              <w:rPr>
                <w:i/>
              </w:rPr>
              <w:t xml:space="preserve"> </w:t>
            </w:r>
            <w:proofErr w:type="spellStart"/>
            <w:r w:rsidRPr="0069317E">
              <w:rPr>
                <w:i/>
              </w:rPr>
              <w:t>spp</w:t>
            </w:r>
            <w:proofErr w:type="spellEnd"/>
            <w:r w:rsidRPr="0069317E">
              <w:rPr>
                <w:i/>
              </w:rPr>
              <w:t>.</w:t>
            </w:r>
            <w:r w:rsidRPr="0069317E">
              <w:t>)</w:t>
            </w:r>
          </w:p>
        </w:tc>
        <w:tc>
          <w:tcPr>
            <w:tcW w:w="4876" w:type="dxa"/>
          </w:tcPr>
          <w:p w:rsidR="00D20C76" w:rsidRPr="0069317E" w:rsidRDefault="00D20C76" w:rsidP="007A3F0C">
            <w:pPr>
              <w:pStyle w:val="Normal6"/>
              <w:rPr>
                <w:szCs w:val="24"/>
              </w:rPr>
            </w:pPr>
            <w:r w:rsidRPr="0069317E">
              <w:t>20 cm</w:t>
            </w:r>
          </w:p>
        </w:tc>
      </w:tr>
      <w:tr w:rsidR="00D20C76" w:rsidRPr="0069317E" w:rsidTr="007A3F0C">
        <w:trPr>
          <w:jc w:val="center"/>
        </w:trPr>
        <w:tc>
          <w:tcPr>
            <w:tcW w:w="9752" w:type="dxa"/>
            <w:gridSpan w:val="2"/>
          </w:tcPr>
          <w:p w:rsidR="00D20C76" w:rsidRPr="0069317E" w:rsidRDefault="00D20C76" w:rsidP="007A3F0C">
            <w:pPr>
              <w:pStyle w:val="ColumnHeading"/>
              <w:jc w:val="left"/>
              <w:rPr>
                <w:iCs/>
                <w:szCs w:val="24"/>
              </w:rPr>
            </w:pPr>
            <w:r w:rsidRPr="0069317E">
              <w:t>Pakeitimas</w:t>
            </w:r>
          </w:p>
        </w:tc>
      </w:tr>
      <w:tr w:rsidR="00D20C76" w:rsidRPr="0069317E" w:rsidTr="007A3F0C">
        <w:trPr>
          <w:jc w:val="center"/>
        </w:trPr>
        <w:tc>
          <w:tcPr>
            <w:tcW w:w="4876" w:type="dxa"/>
          </w:tcPr>
          <w:p w:rsidR="00D20C76" w:rsidRPr="0069317E" w:rsidRDefault="00D20C76" w:rsidP="007A3F0C">
            <w:pPr>
              <w:pStyle w:val="Normal6"/>
              <w:rPr>
                <w:szCs w:val="24"/>
              </w:rPr>
            </w:pPr>
            <w:r w:rsidRPr="0069317E">
              <w:t>Paprastoji skumbrė (</w:t>
            </w:r>
            <w:proofErr w:type="spellStart"/>
            <w:r w:rsidRPr="0069317E">
              <w:rPr>
                <w:i/>
              </w:rPr>
              <w:t>Scomber</w:t>
            </w:r>
            <w:proofErr w:type="spellEnd"/>
            <w:r w:rsidRPr="0069317E">
              <w:rPr>
                <w:i/>
              </w:rPr>
              <w:t xml:space="preserve"> </w:t>
            </w:r>
            <w:proofErr w:type="spellStart"/>
            <w:r w:rsidRPr="0069317E">
              <w:rPr>
                <w:i/>
              </w:rPr>
              <w:t>spp</w:t>
            </w:r>
            <w:proofErr w:type="spellEnd"/>
            <w:r w:rsidRPr="0069317E">
              <w:rPr>
                <w:i/>
              </w:rPr>
              <w:t>.</w:t>
            </w:r>
            <w:r w:rsidRPr="0069317E">
              <w:t>)</w:t>
            </w:r>
          </w:p>
        </w:tc>
        <w:tc>
          <w:tcPr>
            <w:tcW w:w="4876" w:type="dxa"/>
          </w:tcPr>
          <w:p w:rsidR="00D20C76" w:rsidRPr="0069317E" w:rsidRDefault="00D20C76" w:rsidP="007A3F0C">
            <w:pPr>
              <w:pStyle w:val="Normal6"/>
              <w:rPr>
                <w:szCs w:val="24"/>
              </w:rPr>
            </w:pPr>
            <w:r w:rsidRPr="0069317E">
              <w:t xml:space="preserve">20 cm </w:t>
            </w:r>
            <w:r w:rsidRPr="0069317E">
              <w:rPr>
                <w:b/>
                <w:i/>
                <w:vertAlign w:val="superscript"/>
              </w:rPr>
              <w:t>1a</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r w:rsidRPr="0069317E">
              <w:rPr>
                <w:b/>
                <w:i/>
              </w:rPr>
              <w:t>__________________</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b/>
                <w:i/>
              </w:rPr>
            </w:pPr>
            <w:r w:rsidRPr="0069317E">
              <w:rPr>
                <w:b/>
                <w:i/>
                <w:vertAlign w:val="superscript"/>
              </w:rPr>
              <w:t>1a</w:t>
            </w:r>
            <w:r w:rsidRPr="0069317E">
              <w:rPr>
                <w:b/>
                <w:i/>
              </w:rPr>
              <w:t xml:space="preserve">Mažiausio išteklių išsaugojimą užtikrinančio orientacinio dydžio nuostatos netaikomos sardinėms, ančiuviams, silkėms, </w:t>
            </w:r>
            <w:proofErr w:type="spellStart"/>
            <w:r w:rsidRPr="0069317E">
              <w:rPr>
                <w:b/>
                <w:i/>
              </w:rPr>
              <w:t>stauridėms</w:t>
            </w:r>
            <w:proofErr w:type="spellEnd"/>
            <w:r w:rsidRPr="0069317E">
              <w:rPr>
                <w:b/>
                <w:i/>
              </w:rPr>
              <w:t xml:space="preserve"> ir skumbrėms, jeigu jos sudaro ne daugiau kaip 10 % kiekvienos iš šių rūšių bendro laimikio, kuris laikomas laive, gyvojo svorio.</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b/>
                <w:i/>
                <w:szCs w:val="24"/>
              </w:rPr>
            </w:pPr>
            <w:r w:rsidRPr="0069317E">
              <w:rPr>
                <w:b/>
                <w:i/>
              </w:rPr>
              <w:t xml:space="preserve">Pernelyg mažo dydžio sardinių, ančiuvių, silkių, </w:t>
            </w:r>
            <w:proofErr w:type="spellStart"/>
            <w:r w:rsidRPr="0069317E">
              <w:rPr>
                <w:b/>
                <w:i/>
              </w:rPr>
              <w:t>stauridžių</w:t>
            </w:r>
            <w:proofErr w:type="spellEnd"/>
            <w:r w:rsidRPr="0069317E">
              <w:rPr>
                <w:b/>
                <w:i/>
              </w:rPr>
              <w:t xml:space="preserve"> ir skumbrių procentinė dalis apskaičiuojama, atlikus rūšiavimą arba iškraunant, nuo visų laive laikomų jūrų gyvūnų gyvojo svorio.</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b/>
                <w:i/>
                <w:szCs w:val="24"/>
              </w:rPr>
            </w:pPr>
            <w:r w:rsidRPr="0069317E">
              <w:rPr>
                <w:b/>
                <w:i/>
              </w:rPr>
              <w:t>Ši procentinė dalis apskaičiuojama remiantis viena arba keliomis reprezentatyviomis imtimis. 10 % riba negali būti viršijama perkraunant, iškraunant, gabenant, sandėliuojant, pateikiant arba parduodant.</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204</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V priedo A dalies 2 lentelės 15 eilutė</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9752" w:type="dxa"/>
            <w:gridSpan w:val="2"/>
          </w:tcPr>
          <w:p w:rsidR="00D20C76" w:rsidRPr="0069317E" w:rsidRDefault="00D20C76" w:rsidP="007A3F0C">
            <w:pPr>
              <w:pStyle w:val="ColumnHeading"/>
              <w:jc w:val="left"/>
              <w:rPr>
                <w:iCs/>
              </w:rPr>
            </w:pPr>
            <w:r w:rsidRPr="0069317E">
              <w:t>Komisijos siūlomas tekstas</w:t>
            </w:r>
          </w:p>
        </w:tc>
      </w:tr>
      <w:tr w:rsidR="00D20C76" w:rsidRPr="0069317E" w:rsidTr="007A3F0C">
        <w:trPr>
          <w:jc w:val="center"/>
        </w:trPr>
        <w:tc>
          <w:tcPr>
            <w:tcW w:w="4876" w:type="dxa"/>
          </w:tcPr>
          <w:p w:rsidR="00D20C76" w:rsidRPr="0069317E" w:rsidRDefault="00D20C76" w:rsidP="007A3F0C">
            <w:pPr>
              <w:pStyle w:val="Normal6"/>
              <w:rPr>
                <w:szCs w:val="24"/>
              </w:rPr>
            </w:pPr>
            <w:r w:rsidRPr="0069317E">
              <w:t>Atlantinė silkė (</w:t>
            </w:r>
            <w:proofErr w:type="spellStart"/>
            <w:r w:rsidRPr="0069317E">
              <w:rPr>
                <w:i/>
              </w:rPr>
              <w:t>Clupea</w:t>
            </w:r>
            <w:proofErr w:type="spellEnd"/>
            <w:r w:rsidRPr="0069317E">
              <w:rPr>
                <w:i/>
              </w:rPr>
              <w:t xml:space="preserve"> </w:t>
            </w:r>
            <w:proofErr w:type="spellStart"/>
            <w:r w:rsidRPr="0069317E">
              <w:rPr>
                <w:i/>
              </w:rPr>
              <w:t>harengus</w:t>
            </w:r>
            <w:proofErr w:type="spellEnd"/>
            <w:r w:rsidRPr="0069317E">
              <w:t>)</w:t>
            </w:r>
          </w:p>
        </w:tc>
        <w:tc>
          <w:tcPr>
            <w:tcW w:w="4876" w:type="dxa"/>
          </w:tcPr>
          <w:p w:rsidR="00D20C76" w:rsidRPr="0069317E" w:rsidRDefault="00D20C76" w:rsidP="007A3F0C">
            <w:pPr>
              <w:pStyle w:val="Normal6"/>
              <w:rPr>
                <w:szCs w:val="24"/>
              </w:rPr>
            </w:pPr>
            <w:r w:rsidRPr="0069317E">
              <w:t>18 cm</w:t>
            </w:r>
          </w:p>
        </w:tc>
      </w:tr>
      <w:tr w:rsidR="00D20C76" w:rsidRPr="0069317E" w:rsidTr="007A3F0C">
        <w:trPr>
          <w:jc w:val="center"/>
        </w:trPr>
        <w:tc>
          <w:tcPr>
            <w:tcW w:w="9752" w:type="dxa"/>
            <w:gridSpan w:val="2"/>
          </w:tcPr>
          <w:p w:rsidR="00D20C76" w:rsidRPr="0069317E" w:rsidRDefault="00D20C76" w:rsidP="007A3F0C">
            <w:pPr>
              <w:pStyle w:val="ColumnHeading"/>
              <w:jc w:val="left"/>
              <w:rPr>
                <w:iCs/>
                <w:szCs w:val="24"/>
              </w:rPr>
            </w:pPr>
            <w:r w:rsidRPr="0069317E">
              <w:t>Pakeitimas</w:t>
            </w:r>
          </w:p>
        </w:tc>
      </w:tr>
      <w:tr w:rsidR="00D20C76" w:rsidRPr="0069317E" w:rsidTr="007A3F0C">
        <w:trPr>
          <w:jc w:val="center"/>
        </w:trPr>
        <w:tc>
          <w:tcPr>
            <w:tcW w:w="4876" w:type="dxa"/>
          </w:tcPr>
          <w:p w:rsidR="00D20C76" w:rsidRPr="0069317E" w:rsidRDefault="00D20C76" w:rsidP="007A3F0C">
            <w:pPr>
              <w:pStyle w:val="Normal6"/>
              <w:rPr>
                <w:szCs w:val="24"/>
              </w:rPr>
            </w:pPr>
            <w:r w:rsidRPr="0069317E">
              <w:t>Atlantinė silkė (</w:t>
            </w:r>
            <w:proofErr w:type="spellStart"/>
            <w:r w:rsidRPr="0069317E">
              <w:rPr>
                <w:i/>
              </w:rPr>
              <w:t>Clupea</w:t>
            </w:r>
            <w:proofErr w:type="spellEnd"/>
            <w:r w:rsidRPr="0069317E">
              <w:rPr>
                <w:i/>
              </w:rPr>
              <w:t xml:space="preserve"> </w:t>
            </w:r>
            <w:proofErr w:type="spellStart"/>
            <w:r w:rsidRPr="0069317E">
              <w:rPr>
                <w:i/>
              </w:rPr>
              <w:t>harengus</w:t>
            </w:r>
            <w:proofErr w:type="spellEnd"/>
            <w:r w:rsidRPr="0069317E">
              <w:t>)</w:t>
            </w:r>
          </w:p>
        </w:tc>
        <w:tc>
          <w:tcPr>
            <w:tcW w:w="4876" w:type="dxa"/>
          </w:tcPr>
          <w:p w:rsidR="00D20C76" w:rsidRPr="0069317E" w:rsidRDefault="00D20C76" w:rsidP="007A3F0C">
            <w:pPr>
              <w:pStyle w:val="Normal6"/>
              <w:rPr>
                <w:szCs w:val="24"/>
              </w:rPr>
            </w:pPr>
            <w:r w:rsidRPr="0069317E">
              <w:t>18 cm</w:t>
            </w:r>
            <w:r w:rsidRPr="0069317E">
              <w:rPr>
                <w:b/>
                <w:i/>
                <w:vertAlign w:val="superscript"/>
              </w:rPr>
              <w:t>1a</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b/>
                <w:bCs/>
                <w:i/>
                <w:iCs/>
              </w:rPr>
            </w:pPr>
            <w:r w:rsidRPr="0069317E">
              <w:rPr>
                <w:b/>
                <w:i/>
              </w:rPr>
              <w:t>__________________</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b/>
                <w:i/>
              </w:rPr>
            </w:pPr>
            <w:r w:rsidRPr="0069317E">
              <w:rPr>
                <w:b/>
                <w:i/>
                <w:vertAlign w:val="superscript"/>
              </w:rPr>
              <w:t>1a</w:t>
            </w:r>
            <w:r w:rsidRPr="0069317E">
              <w:rPr>
                <w:b/>
                <w:i/>
              </w:rPr>
              <w:t xml:space="preserve">Mažiausio išteklių išsaugojimą </w:t>
            </w:r>
            <w:r w:rsidRPr="0069317E">
              <w:rPr>
                <w:b/>
                <w:i/>
              </w:rPr>
              <w:lastRenderedPageBreak/>
              <w:t xml:space="preserve">užtikrinančio orientacinio dydžio nuostatos netaikomos sardinėms, ančiuviams, silkėms, </w:t>
            </w:r>
            <w:proofErr w:type="spellStart"/>
            <w:r w:rsidRPr="0069317E">
              <w:rPr>
                <w:b/>
                <w:i/>
              </w:rPr>
              <w:t>stauridėms</w:t>
            </w:r>
            <w:proofErr w:type="spellEnd"/>
            <w:r w:rsidRPr="0069317E">
              <w:rPr>
                <w:b/>
                <w:i/>
              </w:rPr>
              <w:t xml:space="preserve"> ir skumbrėms, jeigu jos sudaro ne daugiau kaip 10 % kiekvienos iš šių rūšių bendro laimikio, kuris laikomas laive, gyvojo svorio.</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b/>
                <w:i/>
                <w:szCs w:val="24"/>
              </w:rPr>
            </w:pPr>
            <w:r w:rsidRPr="0069317E">
              <w:rPr>
                <w:b/>
                <w:i/>
              </w:rPr>
              <w:t xml:space="preserve">Pernelyg mažo dydžio sardinių, ančiuvių, silkių, </w:t>
            </w:r>
            <w:proofErr w:type="spellStart"/>
            <w:r w:rsidRPr="0069317E">
              <w:rPr>
                <w:b/>
                <w:i/>
              </w:rPr>
              <w:t>stauridžių</w:t>
            </w:r>
            <w:proofErr w:type="spellEnd"/>
            <w:r w:rsidRPr="0069317E">
              <w:rPr>
                <w:b/>
                <w:i/>
              </w:rPr>
              <w:t xml:space="preserve"> ir skumbrių procentinė dalis apskaičiuojama, atlikus rūšiavimą arba iškraunant, nuo visų laive laikomų jūrų gyvūnų gyvojo svorio.</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b/>
                <w:i/>
                <w:szCs w:val="24"/>
              </w:rPr>
            </w:pPr>
            <w:r w:rsidRPr="0069317E">
              <w:rPr>
                <w:b/>
                <w:i/>
              </w:rPr>
              <w:t>Ši procentinė dalis apskaičiuojama remiantis viena arba keliomis reprezentatyviomis imtimis. 10 % riba negali būti viršijama perkraunant, iškraunant, gabenant, sandėliuojant, pateikiant arba parduodant.</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205</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V priedo A dalies 2 lentelės 16 eilutė</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9752" w:type="dxa"/>
            <w:gridSpan w:val="2"/>
          </w:tcPr>
          <w:p w:rsidR="00D20C76" w:rsidRPr="0069317E" w:rsidRDefault="00D20C76" w:rsidP="007A3F0C">
            <w:pPr>
              <w:pStyle w:val="ColumnHeading"/>
              <w:jc w:val="left"/>
              <w:rPr>
                <w:iCs/>
              </w:rPr>
            </w:pPr>
            <w:r w:rsidRPr="0069317E">
              <w:t>Komisijos siūlomas tekstas</w:t>
            </w:r>
          </w:p>
        </w:tc>
      </w:tr>
      <w:tr w:rsidR="00D20C76" w:rsidRPr="0069317E" w:rsidTr="007A3F0C">
        <w:trPr>
          <w:jc w:val="center"/>
        </w:trPr>
        <w:tc>
          <w:tcPr>
            <w:tcW w:w="4876" w:type="dxa"/>
          </w:tcPr>
          <w:p w:rsidR="00D20C76" w:rsidRPr="0069317E" w:rsidRDefault="00D20C76" w:rsidP="007A3F0C">
            <w:pPr>
              <w:pStyle w:val="Normal6"/>
              <w:rPr>
                <w:szCs w:val="24"/>
              </w:rPr>
            </w:pPr>
            <w:r w:rsidRPr="0069317E">
              <w:t xml:space="preserve">Paprastoji </w:t>
            </w:r>
            <w:proofErr w:type="spellStart"/>
            <w:r w:rsidRPr="0069317E">
              <w:t>stauridė</w:t>
            </w:r>
            <w:proofErr w:type="spellEnd"/>
            <w:r w:rsidRPr="0069317E">
              <w:t xml:space="preserve"> (</w:t>
            </w:r>
            <w:proofErr w:type="spellStart"/>
            <w:r w:rsidRPr="0069317E">
              <w:rPr>
                <w:i/>
              </w:rPr>
              <w:t>Trachurus</w:t>
            </w:r>
            <w:proofErr w:type="spellEnd"/>
            <w:r w:rsidRPr="0069317E">
              <w:rPr>
                <w:i/>
              </w:rPr>
              <w:t xml:space="preserve"> </w:t>
            </w:r>
            <w:proofErr w:type="spellStart"/>
            <w:r w:rsidRPr="0069317E">
              <w:rPr>
                <w:i/>
              </w:rPr>
              <w:t>spp</w:t>
            </w:r>
            <w:proofErr w:type="spellEnd"/>
            <w:r w:rsidRPr="0069317E">
              <w:rPr>
                <w:i/>
              </w:rPr>
              <w:t>.</w:t>
            </w:r>
            <w:r w:rsidRPr="0069317E">
              <w:t>)</w:t>
            </w:r>
          </w:p>
        </w:tc>
        <w:tc>
          <w:tcPr>
            <w:tcW w:w="4876" w:type="dxa"/>
          </w:tcPr>
          <w:p w:rsidR="00D20C76" w:rsidRPr="0069317E" w:rsidRDefault="00D20C76" w:rsidP="007A3F0C">
            <w:pPr>
              <w:pStyle w:val="Normal6"/>
              <w:rPr>
                <w:szCs w:val="24"/>
              </w:rPr>
            </w:pPr>
            <w:r w:rsidRPr="0069317E">
              <w:t>15 cm</w:t>
            </w:r>
          </w:p>
        </w:tc>
      </w:tr>
      <w:tr w:rsidR="00D20C76" w:rsidRPr="0069317E" w:rsidTr="007A3F0C">
        <w:trPr>
          <w:jc w:val="center"/>
        </w:trPr>
        <w:tc>
          <w:tcPr>
            <w:tcW w:w="9752" w:type="dxa"/>
            <w:gridSpan w:val="2"/>
          </w:tcPr>
          <w:p w:rsidR="00D20C76" w:rsidRPr="0069317E" w:rsidRDefault="00D20C76" w:rsidP="007A3F0C">
            <w:pPr>
              <w:pStyle w:val="ColumnHeading"/>
              <w:jc w:val="left"/>
              <w:rPr>
                <w:iCs/>
                <w:szCs w:val="24"/>
              </w:rPr>
            </w:pPr>
            <w:r w:rsidRPr="0069317E">
              <w:t>Pakeitimas</w:t>
            </w:r>
          </w:p>
        </w:tc>
      </w:tr>
      <w:tr w:rsidR="00D20C76" w:rsidRPr="0069317E" w:rsidTr="007A3F0C">
        <w:trPr>
          <w:jc w:val="center"/>
        </w:trPr>
        <w:tc>
          <w:tcPr>
            <w:tcW w:w="4876" w:type="dxa"/>
          </w:tcPr>
          <w:p w:rsidR="00D20C76" w:rsidRPr="0069317E" w:rsidRDefault="00D20C76" w:rsidP="007A3F0C">
            <w:pPr>
              <w:pStyle w:val="Normal6"/>
              <w:rPr>
                <w:szCs w:val="24"/>
              </w:rPr>
            </w:pPr>
            <w:r w:rsidRPr="0069317E">
              <w:t xml:space="preserve">Paprastoji </w:t>
            </w:r>
            <w:proofErr w:type="spellStart"/>
            <w:r w:rsidRPr="0069317E">
              <w:t>stauridė</w:t>
            </w:r>
            <w:proofErr w:type="spellEnd"/>
            <w:r w:rsidRPr="0069317E">
              <w:t xml:space="preserve"> (</w:t>
            </w:r>
            <w:proofErr w:type="spellStart"/>
            <w:r w:rsidRPr="0069317E">
              <w:rPr>
                <w:i/>
              </w:rPr>
              <w:t>Trachurus</w:t>
            </w:r>
            <w:proofErr w:type="spellEnd"/>
            <w:r w:rsidRPr="0069317E">
              <w:rPr>
                <w:i/>
              </w:rPr>
              <w:t xml:space="preserve"> </w:t>
            </w:r>
            <w:proofErr w:type="spellStart"/>
            <w:r w:rsidRPr="0069317E">
              <w:rPr>
                <w:i/>
              </w:rPr>
              <w:t>spp</w:t>
            </w:r>
            <w:proofErr w:type="spellEnd"/>
            <w:r w:rsidRPr="0069317E">
              <w:rPr>
                <w:i/>
              </w:rPr>
              <w:t>.</w:t>
            </w:r>
            <w:r w:rsidRPr="0069317E">
              <w:t>)</w:t>
            </w:r>
          </w:p>
        </w:tc>
        <w:tc>
          <w:tcPr>
            <w:tcW w:w="4876" w:type="dxa"/>
          </w:tcPr>
          <w:p w:rsidR="00D20C76" w:rsidRPr="0069317E" w:rsidRDefault="00D20C76" w:rsidP="007A3F0C">
            <w:pPr>
              <w:pStyle w:val="Normal6"/>
              <w:rPr>
                <w:szCs w:val="24"/>
              </w:rPr>
            </w:pPr>
            <w:r w:rsidRPr="0069317E">
              <w:t>15 cm</w:t>
            </w:r>
            <w:r w:rsidRPr="0069317E">
              <w:rPr>
                <w:b/>
                <w:i/>
                <w:vertAlign w:val="superscript"/>
              </w:rPr>
              <w:t>1a</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r w:rsidRPr="0069317E">
              <w:rPr>
                <w:b/>
                <w:i/>
              </w:rPr>
              <w:t>__________________</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b/>
                <w:i/>
              </w:rPr>
            </w:pPr>
            <w:r w:rsidRPr="0069317E">
              <w:rPr>
                <w:b/>
                <w:i/>
                <w:vertAlign w:val="superscript"/>
              </w:rPr>
              <w:t>1a</w:t>
            </w:r>
            <w:r w:rsidRPr="0069317E">
              <w:rPr>
                <w:b/>
                <w:i/>
              </w:rPr>
              <w:t xml:space="preserve">Mažiausio išteklių išsaugojimą užtikrinančio orientacinio dydžio nuostatos netaikomos sardinėms, ančiuviams, silkėms, </w:t>
            </w:r>
            <w:proofErr w:type="spellStart"/>
            <w:r w:rsidRPr="0069317E">
              <w:rPr>
                <w:b/>
                <w:i/>
              </w:rPr>
              <w:t>stauridėms</w:t>
            </w:r>
            <w:proofErr w:type="spellEnd"/>
            <w:r w:rsidRPr="0069317E">
              <w:rPr>
                <w:b/>
                <w:i/>
              </w:rPr>
              <w:t xml:space="preserve"> ir skumbrėms, jeigu jos sudaro ne daugiau kaip 10 % kiekvienos iš šių rūšių bendro laimikio, kuris laikomas laive, gyvojo svorio.</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b/>
                <w:i/>
                <w:szCs w:val="24"/>
              </w:rPr>
            </w:pPr>
            <w:r w:rsidRPr="0069317E">
              <w:rPr>
                <w:b/>
                <w:i/>
              </w:rPr>
              <w:t xml:space="preserve">Pernelyg mažo dydžio sardinių, ančiuvių, silkių, </w:t>
            </w:r>
            <w:proofErr w:type="spellStart"/>
            <w:r w:rsidRPr="0069317E">
              <w:rPr>
                <w:b/>
                <w:i/>
              </w:rPr>
              <w:t>stauridžių</w:t>
            </w:r>
            <w:proofErr w:type="spellEnd"/>
            <w:r w:rsidRPr="0069317E">
              <w:rPr>
                <w:b/>
                <w:i/>
              </w:rPr>
              <w:t xml:space="preserve"> ir skumbrių procentinė dalis apskaičiuojama, atlikus rūšiavimą arba iškraunant, nuo visų laive laikomų jūrų gyvūnų gyvojo svorio.</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b/>
                <w:i/>
                <w:szCs w:val="24"/>
              </w:rPr>
            </w:pPr>
            <w:r w:rsidRPr="0069317E">
              <w:rPr>
                <w:b/>
                <w:i/>
              </w:rPr>
              <w:t xml:space="preserve">Ši procentinė dalis apskaičiuojama remiantis viena arba keliomis reprezentatyviomis imtimis. 10 % riba </w:t>
            </w:r>
            <w:r w:rsidRPr="0069317E">
              <w:rPr>
                <w:b/>
                <w:i/>
              </w:rPr>
              <w:lastRenderedPageBreak/>
              <w:t>negali būti viršijama perkraunant, iškraunant, gabenant, sandėliuojant, pateikiant arba parduodant.</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206</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V priedo B dalies 1 dalies lentelės 2 b eilutė (nauja)</w:t>
      </w:r>
    </w:p>
    <w:tbl>
      <w:tblPr>
        <w:tblW w:w="9752" w:type="dxa"/>
        <w:jc w:val="center"/>
        <w:tblLayout w:type="fixed"/>
        <w:tblCellMar>
          <w:left w:w="340" w:type="dxa"/>
          <w:right w:w="340" w:type="dxa"/>
        </w:tblCellMar>
        <w:tblLook w:val="0000" w:firstRow="0" w:lastRow="0" w:firstColumn="0" w:lastColumn="0" w:noHBand="0" w:noVBand="0"/>
      </w:tblPr>
      <w:tblGrid>
        <w:gridCol w:w="2609"/>
        <w:gridCol w:w="3892"/>
        <w:gridCol w:w="3251"/>
      </w:tblGrid>
      <w:tr w:rsidR="00D20C76" w:rsidRPr="0069317E" w:rsidTr="007A3F0C">
        <w:trPr>
          <w:jc w:val="center"/>
        </w:trPr>
        <w:tc>
          <w:tcPr>
            <w:tcW w:w="9752" w:type="dxa"/>
            <w:gridSpan w:val="3"/>
          </w:tcPr>
          <w:p w:rsidR="00D20C76" w:rsidRPr="0069317E" w:rsidRDefault="00D20C76" w:rsidP="007A3F0C">
            <w:pPr>
              <w:keepNext/>
            </w:pPr>
          </w:p>
        </w:tc>
      </w:tr>
      <w:tr w:rsidR="00D20C76" w:rsidRPr="0069317E" w:rsidTr="007A3F0C">
        <w:trPr>
          <w:jc w:val="center"/>
        </w:trPr>
        <w:tc>
          <w:tcPr>
            <w:tcW w:w="9752" w:type="dxa"/>
            <w:gridSpan w:val="3"/>
          </w:tcPr>
          <w:p w:rsidR="00D20C76" w:rsidRPr="0069317E" w:rsidRDefault="00D20C76" w:rsidP="007A3F0C">
            <w:pPr>
              <w:pStyle w:val="ColumnHeading"/>
              <w:keepNext/>
              <w:jc w:val="left"/>
            </w:pPr>
            <w:r w:rsidRPr="0069317E">
              <w:t>Komisijos siūlomas tekstas</w:t>
            </w:r>
          </w:p>
        </w:tc>
      </w:tr>
      <w:tr w:rsidR="00D20C76" w:rsidRPr="0069317E" w:rsidTr="007A3F0C">
        <w:trPr>
          <w:jc w:val="center"/>
        </w:trPr>
        <w:tc>
          <w:tcPr>
            <w:tcW w:w="2609" w:type="dxa"/>
          </w:tcPr>
          <w:p w:rsidR="00D20C76" w:rsidRPr="0069317E" w:rsidRDefault="00D20C76" w:rsidP="007A3F0C">
            <w:pPr>
              <w:pStyle w:val="Normal6"/>
              <w:rPr>
                <w:szCs w:val="24"/>
              </w:rPr>
            </w:pPr>
          </w:p>
        </w:tc>
        <w:tc>
          <w:tcPr>
            <w:tcW w:w="3892" w:type="dxa"/>
          </w:tcPr>
          <w:p w:rsidR="00D20C76" w:rsidRPr="0069317E" w:rsidRDefault="00D20C76" w:rsidP="007A3F0C">
            <w:pPr>
              <w:pStyle w:val="Normal6"/>
              <w:rPr>
                <w:szCs w:val="24"/>
              </w:rPr>
            </w:pPr>
          </w:p>
        </w:tc>
        <w:tc>
          <w:tcPr>
            <w:tcW w:w="3251" w:type="dxa"/>
          </w:tcPr>
          <w:p w:rsidR="00D20C76" w:rsidRPr="0069317E" w:rsidRDefault="00D20C76" w:rsidP="007A3F0C">
            <w:pPr>
              <w:pStyle w:val="Normal6"/>
              <w:rPr>
                <w:szCs w:val="24"/>
              </w:rPr>
            </w:pPr>
          </w:p>
        </w:tc>
      </w:tr>
      <w:tr w:rsidR="00D20C76" w:rsidRPr="0069317E" w:rsidTr="007A3F0C">
        <w:trPr>
          <w:jc w:val="center"/>
        </w:trPr>
        <w:tc>
          <w:tcPr>
            <w:tcW w:w="9752" w:type="dxa"/>
            <w:gridSpan w:val="3"/>
          </w:tcPr>
          <w:p w:rsidR="00D20C76" w:rsidRPr="0069317E" w:rsidRDefault="00D20C76" w:rsidP="007A3F0C">
            <w:pPr>
              <w:pStyle w:val="ColumnHeading"/>
              <w:jc w:val="left"/>
            </w:pPr>
            <w:r w:rsidRPr="0069317E">
              <w:t>Pakeitimas</w:t>
            </w:r>
          </w:p>
        </w:tc>
      </w:tr>
      <w:tr w:rsidR="00D20C76" w:rsidRPr="0069317E" w:rsidTr="007A3F0C">
        <w:trPr>
          <w:jc w:val="center"/>
        </w:trPr>
        <w:tc>
          <w:tcPr>
            <w:tcW w:w="2609" w:type="dxa"/>
          </w:tcPr>
          <w:p w:rsidR="00D20C76" w:rsidRPr="0069317E" w:rsidRDefault="00D20C76" w:rsidP="007A3F0C">
            <w:pPr>
              <w:pStyle w:val="Normal6"/>
              <w:rPr>
                <w:b/>
                <w:bCs/>
                <w:i/>
                <w:iCs/>
              </w:rPr>
            </w:pPr>
            <w:r w:rsidRPr="0069317E">
              <w:rPr>
                <w:b/>
                <w:i/>
              </w:rPr>
              <w:t>Ne mažesnis kaip 90 mm</w:t>
            </w:r>
          </w:p>
        </w:tc>
        <w:tc>
          <w:tcPr>
            <w:tcW w:w="3892" w:type="dxa"/>
          </w:tcPr>
          <w:p w:rsidR="00D20C76" w:rsidRPr="0069317E" w:rsidRDefault="00D20C76" w:rsidP="007A3F0C">
            <w:pPr>
              <w:pStyle w:val="Normal6"/>
              <w:rPr>
                <w:b/>
                <w:bCs/>
                <w:i/>
                <w:iCs/>
              </w:rPr>
            </w:pPr>
            <w:proofErr w:type="spellStart"/>
            <w:r w:rsidRPr="0069317E">
              <w:rPr>
                <w:b/>
                <w:i/>
              </w:rPr>
              <w:t>Skagerako</w:t>
            </w:r>
            <w:proofErr w:type="spellEnd"/>
            <w:r w:rsidRPr="0069317E">
              <w:rPr>
                <w:b/>
                <w:i/>
              </w:rPr>
              <w:t xml:space="preserve"> ir </w:t>
            </w:r>
            <w:proofErr w:type="spellStart"/>
            <w:r w:rsidRPr="0069317E">
              <w:rPr>
                <w:b/>
                <w:i/>
              </w:rPr>
              <w:t>Kategato</w:t>
            </w:r>
            <w:proofErr w:type="spellEnd"/>
            <w:r w:rsidRPr="0069317E">
              <w:rPr>
                <w:b/>
                <w:i/>
              </w:rPr>
              <w:t xml:space="preserve"> sąsiauriai</w:t>
            </w:r>
          </w:p>
        </w:tc>
        <w:tc>
          <w:tcPr>
            <w:tcW w:w="3251" w:type="dxa"/>
          </w:tcPr>
          <w:p w:rsidR="00D20C76" w:rsidRPr="0069317E" w:rsidRDefault="00D20C76" w:rsidP="007A3F0C">
            <w:pPr>
              <w:pStyle w:val="Normal6"/>
              <w:rPr>
                <w:b/>
                <w:bCs/>
                <w:i/>
                <w:iCs/>
              </w:rPr>
            </w:pPr>
            <w:r w:rsidRPr="0069317E">
              <w:rPr>
                <w:b/>
                <w:i/>
              </w:rPr>
              <w:t>Įmontuojama tinklo sekcija, kurios akių dydis ne mažesnis kaip 270 mm (jeigu akys rombinės) arba 140 mm</w:t>
            </w:r>
            <w:r w:rsidRPr="0069317E">
              <w:rPr>
                <w:b/>
                <w:i/>
                <w:vertAlign w:val="superscript"/>
              </w:rPr>
              <w:t>1a</w:t>
            </w:r>
            <w:r w:rsidRPr="0069317E">
              <w:rPr>
                <w:b/>
                <w:i/>
              </w:rPr>
              <w:t xml:space="preserve"> (jeigu akys kvadratinės).</w:t>
            </w:r>
          </w:p>
        </w:tc>
      </w:tr>
      <w:tr w:rsidR="00D20C76" w:rsidRPr="0069317E" w:rsidTr="007A3F0C">
        <w:trPr>
          <w:jc w:val="center"/>
        </w:trPr>
        <w:tc>
          <w:tcPr>
            <w:tcW w:w="2609" w:type="dxa"/>
          </w:tcPr>
          <w:p w:rsidR="00D20C76" w:rsidRPr="0069317E" w:rsidRDefault="00D20C76" w:rsidP="007A3F0C">
            <w:pPr>
              <w:pStyle w:val="Normal6"/>
              <w:rPr>
                <w:b/>
                <w:bCs/>
                <w:i/>
                <w:iCs/>
              </w:rPr>
            </w:pPr>
          </w:p>
        </w:tc>
        <w:tc>
          <w:tcPr>
            <w:tcW w:w="3892" w:type="dxa"/>
          </w:tcPr>
          <w:p w:rsidR="00D20C76" w:rsidRPr="0069317E" w:rsidRDefault="00D20C76" w:rsidP="007A3F0C">
            <w:pPr>
              <w:pStyle w:val="Normal6"/>
              <w:rPr>
                <w:b/>
                <w:bCs/>
                <w:i/>
                <w:iCs/>
              </w:rPr>
            </w:pPr>
          </w:p>
        </w:tc>
        <w:tc>
          <w:tcPr>
            <w:tcW w:w="3251" w:type="dxa"/>
          </w:tcPr>
          <w:p w:rsidR="00D20C76" w:rsidRPr="0069317E" w:rsidRDefault="00D20C76" w:rsidP="007A3F0C">
            <w:pPr>
              <w:pStyle w:val="Normal6"/>
              <w:rPr>
                <w:b/>
                <w:bCs/>
                <w:i/>
                <w:iCs/>
              </w:rPr>
            </w:pPr>
            <w:r w:rsidRPr="0069317E">
              <w:rPr>
                <w:b/>
                <w:i/>
              </w:rPr>
              <w:t>__________________</w:t>
            </w:r>
          </w:p>
        </w:tc>
      </w:tr>
      <w:tr w:rsidR="00D20C76" w:rsidRPr="0069317E" w:rsidTr="007A3F0C">
        <w:trPr>
          <w:jc w:val="center"/>
        </w:trPr>
        <w:tc>
          <w:tcPr>
            <w:tcW w:w="2609" w:type="dxa"/>
          </w:tcPr>
          <w:p w:rsidR="00D20C76" w:rsidRPr="0069317E" w:rsidRDefault="00D20C76" w:rsidP="007A3F0C">
            <w:pPr>
              <w:pStyle w:val="Normal6"/>
              <w:rPr>
                <w:b/>
                <w:bCs/>
                <w:i/>
                <w:iCs/>
              </w:rPr>
            </w:pPr>
          </w:p>
        </w:tc>
        <w:tc>
          <w:tcPr>
            <w:tcW w:w="3892" w:type="dxa"/>
          </w:tcPr>
          <w:p w:rsidR="00D20C76" w:rsidRPr="0069317E" w:rsidRDefault="00D20C76" w:rsidP="007A3F0C">
            <w:pPr>
              <w:pStyle w:val="Normal6"/>
              <w:rPr>
                <w:b/>
                <w:i/>
              </w:rPr>
            </w:pPr>
          </w:p>
        </w:tc>
        <w:tc>
          <w:tcPr>
            <w:tcW w:w="3251" w:type="dxa"/>
          </w:tcPr>
          <w:p w:rsidR="00D20C76" w:rsidRPr="0069317E" w:rsidRDefault="00D20C76" w:rsidP="007A3F0C">
            <w:pPr>
              <w:pStyle w:val="Normal6"/>
              <w:rPr>
                <w:b/>
                <w:i/>
              </w:rPr>
            </w:pPr>
            <w:r w:rsidRPr="0069317E">
              <w:rPr>
                <w:b/>
                <w:i/>
                <w:vertAlign w:val="superscript"/>
              </w:rPr>
              <w:t>1a</w:t>
            </w:r>
            <w:r w:rsidRPr="0069317E">
              <w:rPr>
                <w:b/>
                <w:i/>
              </w:rPr>
              <w:t xml:space="preserve"> Žvejojant </w:t>
            </w:r>
            <w:proofErr w:type="spellStart"/>
            <w:r w:rsidRPr="0069317E">
              <w:rPr>
                <w:b/>
                <w:i/>
              </w:rPr>
              <w:t>Kategato</w:t>
            </w:r>
            <w:proofErr w:type="spellEnd"/>
            <w:r w:rsidRPr="0069317E">
              <w:rPr>
                <w:b/>
                <w:i/>
              </w:rPr>
              <w:t xml:space="preserve"> </w:t>
            </w:r>
            <w:proofErr w:type="spellStart"/>
            <w:r w:rsidRPr="0069317E">
              <w:rPr>
                <w:b/>
                <w:i/>
              </w:rPr>
              <w:t>pakvadratyje</w:t>
            </w:r>
            <w:proofErr w:type="spellEnd"/>
            <w:r w:rsidRPr="0069317E">
              <w:rPr>
                <w:b/>
                <w:i/>
              </w:rPr>
              <w:t>, turi būti įmontuota 120 mm dydžio kvadratinių akių tinklo sekcija (žvejyboje tralais nuo spalio 1 d. iki gruodžio 31 d., o žvejyboje gaubiamaisiais tinklais nuo rugpjūčio 1 d. iki spalio 31 d.).</w:t>
            </w:r>
          </w:p>
        </w:tc>
      </w:tr>
    </w:tbl>
    <w:p w:rsidR="0098046E" w:rsidRDefault="0098046E" w:rsidP="0098046E">
      <w:pPr>
        <w:pStyle w:val="AMNumberTabs"/>
      </w:pPr>
    </w:p>
    <w:p w:rsidR="0098046E" w:rsidRPr="00413E50" w:rsidRDefault="0098046E" w:rsidP="0098046E">
      <w:pPr>
        <w:pStyle w:val="AMNumberTabs"/>
      </w:pPr>
      <w:r w:rsidRPr="00413E50">
        <w:t>Pakeitima</w:t>
      </w:r>
      <w:r w:rsidR="002D61A9">
        <w:t>i</w:t>
      </w:r>
      <w:r w:rsidRPr="00413E50">
        <w:tab/>
      </w:r>
      <w:r w:rsidRPr="00413E50">
        <w:tab/>
        <w:t>305</w:t>
      </w:r>
      <w:r w:rsidR="002D61A9">
        <w:t xml:space="preserve"> ir 355</w:t>
      </w:r>
    </w:p>
    <w:p w:rsidR="0098046E" w:rsidRPr="00413E50" w:rsidRDefault="0098046E" w:rsidP="000368F5">
      <w:pPr>
        <w:pStyle w:val="NormalBold"/>
        <w:spacing w:before="240"/>
      </w:pPr>
      <w:r w:rsidRPr="00413E50">
        <w:t>Pasiūlymas dėl reglamento</w:t>
      </w:r>
    </w:p>
    <w:p w:rsidR="0098046E" w:rsidRPr="00413E50" w:rsidRDefault="0098046E" w:rsidP="000368F5">
      <w:pPr>
        <w:pStyle w:val="NormalBold"/>
      </w:pPr>
      <w:r w:rsidRPr="00413E50">
        <w:t xml:space="preserve">V priedo B dalies 1 </w:t>
      </w:r>
      <w:r w:rsidR="00163B24">
        <w:t>dalies</w:t>
      </w:r>
      <w:r w:rsidRPr="00413E50">
        <w:t xml:space="preserve"> </w:t>
      </w:r>
      <w:r w:rsidR="003D01D4">
        <w:t xml:space="preserve">lentelės </w:t>
      </w:r>
      <w:r w:rsidRPr="00413E50">
        <w:t>4 eilutė</w:t>
      </w:r>
    </w:p>
    <w:tbl>
      <w:tblPr>
        <w:tblW w:w="10092" w:type="dxa"/>
        <w:jc w:val="center"/>
        <w:tblLayout w:type="fixed"/>
        <w:tblCellMar>
          <w:left w:w="340" w:type="dxa"/>
          <w:right w:w="340" w:type="dxa"/>
        </w:tblCellMar>
        <w:tblLook w:val="0000" w:firstRow="0" w:lastRow="0" w:firstColumn="0" w:lastColumn="0" w:noHBand="0" w:noVBand="0"/>
      </w:tblPr>
      <w:tblGrid>
        <w:gridCol w:w="340"/>
        <w:gridCol w:w="4876"/>
        <w:gridCol w:w="2438"/>
        <w:gridCol w:w="2098"/>
        <w:gridCol w:w="340"/>
      </w:tblGrid>
      <w:tr w:rsidR="0098046E" w:rsidRPr="00413E50" w:rsidTr="00504FB5">
        <w:trPr>
          <w:gridAfter w:val="1"/>
          <w:wAfter w:w="340" w:type="dxa"/>
          <w:jc w:val="center"/>
        </w:trPr>
        <w:tc>
          <w:tcPr>
            <w:tcW w:w="9752" w:type="dxa"/>
            <w:gridSpan w:val="4"/>
          </w:tcPr>
          <w:p w:rsidR="0098046E" w:rsidRPr="00413E50" w:rsidRDefault="0098046E" w:rsidP="00504FB5">
            <w:pPr>
              <w:keepNext/>
            </w:pPr>
          </w:p>
        </w:tc>
      </w:tr>
      <w:tr w:rsidR="0098046E" w:rsidRPr="00413E50" w:rsidTr="00504FB5">
        <w:trPr>
          <w:gridBefore w:val="1"/>
          <w:wBefore w:w="340" w:type="dxa"/>
          <w:jc w:val="center"/>
        </w:trPr>
        <w:tc>
          <w:tcPr>
            <w:tcW w:w="4876" w:type="dxa"/>
          </w:tcPr>
          <w:p w:rsidR="0098046E" w:rsidRPr="00413E50" w:rsidRDefault="0098046E" w:rsidP="00504FB5">
            <w:pPr>
              <w:pStyle w:val="ColumnHeading"/>
              <w:keepNext/>
              <w:jc w:val="left"/>
            </w:pPr>
            <w:r w:rsidRPr="00413E50">
              <w:t>Komisijos siūlomas tekstas</w:t>
            </w:r>
          </w:p>
        </w:tc>
        <w:tc>
          <w:tcPr>
            <w:tcW w:w="4876" w:type="dxa"/>
            <w:gridSpan w:val="3"/>
          </w:tcPr>
          <w:p w:rsidR="0098046E" w:rsidRPr="00413E50" w:rsidRDefault="0098046E" w:rsidP="00504FB5">
            <w:pPr>
              <w:pStyle w:val="ColumnHeading"/>
              <w:keepNext/>
            </w:pPr>
          </w:p>
        </w:tc>
      </w:tr>
      <w:tr w:rsidR="0098046E" w:rsidRPr="00413E50" w:rsidTr="00504FB5">
        <w:trPr>
          <w:gridBefore w:val="1"/>
          <w:wBefore w:w="340" w:type="dxa"/>
          <w:jc w:val="center"/>
        </w:trPr>
        <w:tc>
          <w:tcPr>
            <w:tcW w:w="4876" w:type="dxa"/>
          </w:tcPr>
          <w:p w:rsidR="0098046E" w:rsidRPr="00413E50" w:rsidRDefault="0098046E" w:rsidP="00504FB5">
            <w:pPr>
              <w:pStyle w:val="Normal6"/>
            </w:pPr>
            <w:r w:rsidRPr="00413E50">
              <w:t>Ne mažesnis kaip 80 mm</w:t>
            </w:r>
          </w:p>
        </w:tc>
        <w:tc>
          <w:tcPr>
            <w:tcW w:w="2438" w:type="dxa"/>
          </w:tcPr>
          <w:p w:rsidR="0098046E" w:rsidRPr="00413E50" w:rsidRDefault="0098046E" w:rsidP="00504FB5">
            <w:pPr>
              <w:pStyle w:val="Normal6"/>
              <w:rPr>
                <w:szCs w:val="24"/>
              </w:rPr>
            </w:pPr>
            <w:r w:rsidRPr="00413E50">
              <w:t xml:space="preserve">ICES </w:t>
            </w:r>
            <w:proofErr w:type="spellStart"/>
            <w:r w:rsidRPr="00413E50">
              <w:t>IVb</w:t>
            </w:r>
            <w:proofErr w:type="spellEnd"/>
            <w:r w:rsidRPr="00413E50">
              <w:t xml:space="preserve"> kvadratas į pietus nuo 54° 30' šiaurės platumos ir ICES </w:t>
            </w:r>
            <w:proofErr w:type="spellStart"/>
            <w:r w:rsidRPr="00413E50">
              <w:t>IVc</w:t>
            </w:r>
            <w:proofErr w:type="spellEnd"/>
            <w:r w:rsidRPr="00413E50">
              <w:t xml:space="preserve"> kvadratas</w:t>
            </w:r>
          </w:p>
        </w:tc>
        <w:tc>
          <w:tcPr>
            <w:tcW w:w="2438" w:type="dxa"/>
            <w:gridSpan w:val="2"/>
          </w:tcPr>
          <w:p w:rsidR="0098046E" w:rsidRPr="00413E50" w:rsidRDefault="0098046E" w:rsidP="00504FB5">
            <w:pPr>
              <w:pStyle w:val="Normal6"/>
              <w:rPr>
                <w:szCs w:val="24"/>
              </w:rPr>
            </w:pPr>
            <w:r w:rsidRPr="00413E50">
              <w:t xml:space="preserve">Specializuotoji jūrų liežuvių žvejyba </w:t>
            </w:r>
            <w:proofErr w:type="spellStart"/>
            <w:r w:rsidRPr="00413E50">
              <w:rPr>
                <w:b/>
                <w:i/>
              </w:rPr>
              <w:t>plačiažiočiais</w:t>
            </w:r>
            <w:proofErr w:type="spellEnd"/>
            <w:r w:rsidRPr="00413E50">
              <w:t xml:space="preserve"> tralais </w:t>
            </w:r>
            <w:r w:rsidRPr="00413E50">
              <w:rPr>
                <w:b/>
                <w:i/>
              </w:rPr>
              <w:t>arba [tralais su elektros srovės impulsais]</w:t>
            </w:r>
            <w:r w:rsidRPr="00413E50">
              <w:t>.</w:t>
            </w:r>
            <w:r w:rsidRPr="00413E50">
              <w:rPr>
                <w:b/>
                <w:i/>
              </w:rPr>
              <w:t xml:space="preserve"> Prie </w:t>
            </w:r>
            <w:r w:rsidRPr="00413E50">
              <w:rPr>
                <w:b/>
                <w:i/>
              </w:rPr>
              <w:lastRenderedPageBreak/>
              <w:t>viršutinės priekinės</w:t>
            </w:r>
            <w:r w:rsidRPr="00413E50">
              <w:t xml:space="preserve"> tinklo </w:t>
            </w:r>
            <w:r w:rsidRPr="00413E50">
              <w:rPr>
                <w:b/>
                <w:i/>
              </w:rPr>
              <w:t>pusės pritvirtinamas tinklinio audeklo gabalas</w:t>
            </w:r>
            <w:r w:rsidRPr="00413E50">
              <w:t xml:space="preserve">, </w:t>
            </w:r>
            <w:r w:rsidRPr="00413E50">
              <w:rPr>
                <w:b/>
                <w:i/>
              </w:rPr>
              <w:t>kurio kvadratinių</w:t>
            </w:r>
            <w:r w:rsidRPr="00413E50">
              <w:t xml:space="preserve"> akių dydis ne mažesnis kaip 180 mm.</w:t>
            </w:r>
          </w:p>
        </w:tc>
      </w:tr>
      <w:tr w:rsidR="0098046E" w:rsidRPr="00413E50" w:rsidTr="00504FB5">
        <w:trPr>
          <w:gridBefore w:val="1"/>
          <w:wBefore w:w="340" w:type="dxa"/>
          <w:jc w:val="center"/>
        </w:trPr>
        <w:tc>
          <w:tcPr>
            <w:tcW w:w="4876" w:type="dxa"/>
          </w:tcPr>
          <w:p w:rsidR="0098046E" w:rsidRPr="00413E50" w:rsidRDefault="0098046E" w:rsidP="00504FB5">
            <w:pPr>
              <w:pStyle w:val="ColumnHeading"/>
              <w:keepNext/>
              <w:jc w:val="left"/>
            </w:pPr>
            <w:r w:rsidRPr="00413E50">
              <w:lastRenderedPageBreak/>
              <w:t>Pakeitimas</w:t>
            </w:r>
          </w:p>
        </w:tc>
        <w:tc>
          <w:tcPr>
            <w:tcW w:w="4876" w:type="dxa"/>
            <w:gridSpan w:val="3"/>
          </w:tcPr>
          <w:p w:rsidR="0098046E" w:rsidRPr="00413E50" w:rsidRDefault="0098046E" w:rsidP="00504FB5">
            <w:pPr>
              <w:pStyle w:val="Normal6"/>
              <w:rPr>
                <w:szCs w:val="24"/>
              </w:rPr>
            </w:pPr>
          </w:p>
        </w:tc>
      </w:tr>
      <w:tr w:rsidR="0098046E" w:rsidRPr="00413E50" w:rsidTr="00504FB5">
        <w:trPr>
          <w:gridBefore w:val="1"/>
          <w:wBefore w:w="340" w:type="dxa"/>
          <w:jc w:val="center"/>
        </w:trPr>
        <w:tc>
          <w:tcPr>
            <w:tcW w:w="4876" w:type="dxa"/>
          </w:tcPr>
          <w:p w:rsidR="0098046E" w:rsidRPr="00413E50" w:rsidRDefault="0098046E" w:rsidP="00504FB5">
            <w:pPr>
              <w:pStyle w:val="Normal6"/>
            </w:pPr>
            <w:r w:rsidRPr="00413E50">
              <w:t>Ne mažesnis kaip 80 mm</w:t>
            </w:r>
          </w:p>
        </w:tc>
        <w:tc>
          <w:tcPr>
            <w:tcW w:w="2438" w:type="dxa"/>
          </w:tcPr>
          <w:p w:rsidR="0098046E" w:rsidRPr="00413E50" w:rsidRDefault="0098046E" w:rsidP="00504FB5">
            <w:pPr>
              <w:pStyle w:val="Normal6"/>
              <w:rPr>
                <w:szCs w:val="24"/>
              </w:rPr>
            </w:pPr>
            <w:r w:rsidRPr="00413E50">
              <w:t xml:space="preserve">ICES </w:t>
            </w:r>
            <w:proofErr w:type="spellStart"/>
            <w:r w:rsidRPr="00413E50">
              <w:t>IVb</w:t>
            </w:r>
            <w:proofErr w:type="spellEnd"/>
            <w:r w:rsidRPr="00413E50">
              <w:t xml:space="preserve"> kvadratas į pietus nuo 54° 30' šiaurės platumos ir ICES </w:t>
            </w:r>
            <w:proofErr w:type="spellStart"/>
            <w:r w:rsidRPr="00413E50">
              <w:t>IVc</w:t>
            </w:r>
            <w:proofErr w:type="spellEnd"/>
            <w:r w:rsidRPr="00413E50">
              <w:t xml:space="preserve"> kvadratas</w:t>
            </w:r>
          </w:p>
        </w:tc>
        <w:tc>
          <w:tcPr>
            <w:tcW w:w="2438" w:type="dxa"/>
            <w:gridSpan w:val="2"/>
          </w:tcPr>
          <w:p w:rsidR="0098046E" w:rsidRPr="00413E50" w:rsidRDefault="0098046E" w:rsidP="00504FB5">
            <w:pPr>
              <w:pStyle w:val="Normal6"/>
              <w:rPr>
                <w:szCs w:val="24"/>
              </w:rPr>
            </w:pPr>
            <w:r w:rsidRPr="00413E50">
              <w:t xml:space="preserve">Specializuotoji jūrų liežuvių žvejyba </w:t>
            </w:r>
            <w:r w:rsidRPr="00413E50">
              <w:rPr>
                <w:b/>
                <w:i/>
              </w:rPr>
              <w:t>sijiniais</w:t>
            </w:r>
            <w:r w:rsidRPr="00413E50">
              <w:t xml:space="preserve"> tralais. </w:t>
            </w:r>
            <w:r w:rsidRPr="00413E50">
              <w:rPr>
                <w:b/>
                <w:i/>
              </w:rPr>
              <w:t>Viršutinėje priekinėje</w:t>
            </w:r>
            <w:r w:rsidRPr="00413E50">
              <w:t xml:space="preserve"> tinklo </w:t>
            </w:r>
            <w:r w:rsidRPr="00413E50">
              <w:rPr>
                <w:b/>
                <w:i/>
              </w:rPr>
              <w:t>dalyje įmontuojama sekcija</w:t>
            </w:r>
            <w:r w:rsidRPr="00413E50">
              <w:t xml:space="preserve">, </w:t>
            </w:r>
            <w:r w:rsidRPr="00413E50">
              <w:rPr>
                <w:b/>
                <w:i/>
              </w:rPr>
              <w:t>kurios tinklo</w:t>
            </w:r>
            <w:r w:rsidRPr="00413E50">
              <w:t xml:space="preserve"> akių dydis ne mažesnis kaip 180 mm.</w:t>
            </w:r>
          </w:p>
        </w:tc>
      </w:tr>
    </w:tbl>
    <w:p w:rsidR="0098046E" w:rsidRPr="0069317E" w:rsidRDefault="0098046E" w:rsidP="00D20C76"/>
    <w:p w:rsidR="00D20C76" w:rsidRPr="0069317E" w:rsidRDefault="00D20C76" w:rsidP="00D20C76">
      <w:pPr>
        <w:pStyle w:val="AMNumberTabs"/>
        <w:keepNext/>
      </w:pPr>
      <w:r w:rsidRPr="0069317E">
        <w:t>Pakeitimas</w:t>
      </w:r>
      <w:r w:rsidRPr="0069317E">
        <w:tab/>
      </w:r>
      <w:r w:rsidRPr="0069317E">
        <w:tab/>
        <w:t>208</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V priedo B dalies 1 dalies lentelės 4 b eilutė (nauja)</w:t>
      </w:r>
    </w:p>
    <w:tbl>
      <w:tblPr>
        <w:tblW w:w="9752" w:type="dxa"/>
        <w:jc w:val="center"/>
        <w:tblLayout w:type="fixed"/>
        <w:tblCellMar>
          <w:left w:w="340" w:type="dxa"/>
          <w:right w:w="340" w:type="dxa"/>
        </w:tblCellMar>
        <w:tblLook w:val="0000" w:firstRow="0" w:lastRow="0" w:firstColumn="0" w:lastColumn="0" w:noHBand="0" w:noVBand="0"/>
      </w:tblPr>
      <w:tblGrid>
        <w:gridCol w:w="3250"/>
        <w:gridCol w:w="1626"/>
        <w:gridCol w:w="1625"/>
        <w:gridCol w:w="3251"/>
      </w:tblGrid>
      <w:tr w:rsidR="00D20C76" w:rsidRPr="0069317E" w:rsidTr="007A3F0C">
        <w:trPr>
          <w:jc w:val="center"/>
        </w:trPr>
        <w:tc>
          <w:tcPr>
            <w:tcW w:w="9752" w:type="dxa"/>
            <w:gridSpan w:val="4"/>
          </w:tcPr>
          <w:p w:rsidR="00D20C76" w:rsidRPr="0069317E" w:rsidRDefault="00D20C76" w:rsidP="007A3F0C">
            <w:pPr>
              <w:keepNext/>
            </w:pPr>
          </w:p>
        </w:tc>
      </w:tr>
      <w:tr w:rsidR="00D20C76" w:rsidRPr="0069317E" w:rsidTr="007A3F0C">
        <w:trPr>
          <w:jc w:val="center"/>
        </w:trPr>
        <w:tc>
          <w:tcPr>
            <w:tcW w:w="9752" w:type="dxa"/>
            <w:gridSpan w:val="4"/>
          </w:tcPr>
          <w:p w:rsidR="00D20C76" w:rsidRPr="0069317E" w:rsidRDefault="00D20C76" w:rsidP="007A3F0C">
            <w:pPr>
              <w:pStyle w:val="ColumnHeading"/>
              <w:jc w:val="left"/>
              <w:rPr>
                <w:iCs/>
              </w:rPr>
            </w:pPr>
            <w:r w:rsidRPr="0069317E">
              <w:t>Komisijos siūlomas tekstas</w:t>
            </w:r>
          </w:p>
        </w:tc>
      </w:tr>
      <w:tr w:rsidR="00D20C76" w:rsidRPr="0069317E" w:rsidTr="007A3F0C">
        <w:trPr>
          <w:jc w:val="center"/>
        </w:trPr>
        <w:tc>
          <w:tcPr>
            <w:tcW w:w="4876" w:type="dxa"/>
            <w:gridSpan w:val="2"/>
          </w:tcPr>
          <w:p w:rsidR="00D20C76" w:rsidRPr="0069317E" w:rsidRDefault="00D20C76" w:rsidP="007A3F0C">
            <w:pPr>
              <w:pStyle w:val="Normal6"/>
            </w:pPr>
          </w:p>
        </w:tc>
        <w:tc>
          <w:tcPr>
            <w:tcW w:w="4876" w:type="dxa"/>
            <w:gridSpan w:val="2"/>
          </w:tcPr>
          <w:p w:rsidR="00D20C76" w:rsidRPr="0069317E" w:rsidRDefault="00D20C76" w:rsidP="007A3F0C">
            <w:pPr>
              <w:pStyle w:val="Normal6"/>
              <w:rPr>
                <w:szCs w:val="24"/>
              </w:rPr>
            </w:pPr>
          </w:p>
        </w:tc>
      </w:tr>
      <w:tr w:rsidR="00D20C76" w:rsidRPr="0069317E" w:rsidTr="007A3F0C">
        <w:trPr>
          <w:jc w:val="center"/>
        </w:trPr>
        <w:tc>
          <w:tcPr>
            <w:tcW w:w="9752" w:type="dxa"/>
            <w:gridSpan w:val="4"/>
          </w:tcPr>
          <w:p w:rsidR="00D20C76" w:rsidRPr="0069317E" w:rsidRDefault="00D20C76" w:rsidP="007A3F0C">
            <w:pPr>
              <w:pStyle w:val="ColumnHeading"/>
              <w:jc w:val="left"/>
              <w:rPr>
                <w:iCs/>
              </w:rPr>
            </w:pPr>
            <w:r w:rsidRPr="0069317E">
              <w:t>Pakeitimas</w:t>
            </w:r>
          </w:p>
        </w:tc>
      </w:tr>
      <w:tr w:rsidR="00D20C76" w:rsidRPr="0069317E" w:rsidTr="007A3F0C">
        <w:trPr>
          <w:jc w:val="center"/>
        </w:trPr>
        <w:tc>
          <w:tcPr>
            <w:tcW w:w="3250" w:type="dxa"/>
          </w:tcPr>
          <w:p w:rsidR="00D20C76" w:rsidRPr="0069317E" w:rsidRDefault="00D20C76" w:rsidP="007A3F0C">
            <w:pPr>
              <w:pStyle w:val="Normal6"/>
              <w:rPr>
                <w:b/>
                <w:bCs/>
                <w:i/>
                <w:iCs/>
              </w:rPr>
            </w:pPr>
            <w:r w:rsidRPr="0069317E">
              <w:rPr>
                <w:b/>
                <w:i/>
              </w:rPr>
              <w:t>Ne mažesnis kaip 40 mm</w:t>
            </w:r>
          </w:p>
        </w:tc>
        <w:tc>
          <w:tcPr>
            <w:tcW w:w="3251" w:type="dxa"/>
            <w:gridSpan w:val="2"/>
          </w:tcPr>
          <w:p w:rsidR="00D20C76" w:rsidRPr="0069317E" w:rsidRDefault="00D20C76" w:rsidP="007A3F0C">
            <w:pPr>
              <w:pStyle w:val="Normal6"/>
              <w:rPr>
                <w:b/>
                <w:bCs/>
                <w:i/>
                <w:iCs/>
              </w:rPr>
            </w:pPr>
            <w:r w:rsidRPr="0069317E">
              <w:rPr>
                <w:b/>
                <w:i/>
              </w:rPr>
              <w:t>Visas rajonas</w:t>
            </w:r>
          </w:p>
        </w:tc>
        <w:tc>
          <w:tcPr>
            <w:tcW w:w="3251" w:type="dxa"/>
          </w:tcPr>
          <w:p w:rsidR="00D20C76" w:rsidRPr="0069317E" w:rsidRDefault="00D20C76" w:rsidP="007A3F0C">
            <w:pPr>
              <w:pStyle w:val="Normal6"/>
              <w:rPr>
                <w:b/>
                <w:bCs/>
                <w:i/>
                <w:iCs/>
              </w:rPr>
            </w:pPr>
            <w:r w:rsidRPr="0069317E">
              <w:rPr>
                <w:b/>
                <w:i/>
              </w:rPr>
              <w:t>Specializuotoji (85 % laimikio) kalmarų (</w:t>
            </w:r>
            <w:proofErr w:type="spellStart"/>
            <w:r w:rsidRPr="0069317E">
              <w:rPr>
                <w:b/>
                <w:i/>
              </w:rPr>
              <w:t>Lolignidae</w:t>
            </w:r>
            <w:proofErr w:type="spellEnd"/>
            <w:r w:rsidRPr="0069317E">
              <w:rPr>
                <w:b/>
                <w:i/>
              </w:rPr>
              <w:t xml:space="preserve">, </w:t>
            </w:r>
            <w:proofErr w:type="spellStart"/>
            <w:r w:rsidRPr="0069317E">
              <w:rPr>
                <w:b/>
                <w:i/>
              </w:rPr>
              <w:t>Ommastrephidae</w:t>
            </w:r>
            <w:proofErr w:type="spellEnd"/>
            <w:r w:rsidRPr="0069317E">
              <w:rPr>
                <w:b/>
                <w:i/>
              </w:rPr>
              <w:t>) žvejyba</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209</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V priedo B dalies 1 dalies lentelės 6 eilutė</w:t>
      </w:r>
    </w:p>
    <w:tbl>
      <w:tblPr>
        <w:tblW w:w="9752" w:type="dxa"/>
        <w:jc w:val="center"/>
        <w:tblLayout w:type="fixed"/>
        <w:tblCellMar>
          <w:left w:w="340" w:type="dxa"/>
          <w:right w:w="340" w:type="dxa"/>
        </w:tblCellMar>
        <w:tblLook w:val="0000" w:firstRow="0" w:lastRow="0" w:firstColumn="0" w:lastColumn="0" w:noHBand="0" w:noVBand="0"/>
      </w:tblPr>
      <w:tblGrid>
        <w:gridCol w:w="3250"/>
        <w:gridCol w:w="3251"/>
        <w:gridCol w:w="3251"/>
      </w:tblGrid>
      <w:tr w:rsidR="00D20C76" w:rsidRPr="0069317E" w:rsidTr="007A3F0C">
        <w:trPr>
          <w:jc w:val="center"/>
        </w:trPr>
        <w:tc>
          <w:tcPr>
            <w:tcW w:w="9752" w:type="dxa"/>
            <w:gridSpan w:val="3"/>
          </w:tcPr>
          <w:p w:rsidR="00D20C76" w:rsidRPr="0069317E" w:rsidRDefault="00D20C76" w:rsidP="007A3F0C">
            <w:pPr>
              <w:keepNext/>
            </w:pPr>
          </w:p>
        </w:tc>
      </w:tr>
      <w:tr w:rsidR="00D20C76" w:rsidRPr="0069317E" w:rsidTr="007A3F0C">
        <w:trPr>
          <w:jc w:val="center"/>
        </w:trPr>
        <w:tc>
          <w:tcPr>
            <w:tcW w:w="9752" w:type="dxa"/>
            <w:gridSpan w:val="3"/>
          </w:tcPr>
          <w:p w:rsidR="00D20C76" w:rsidRPr="0069317E" w:rsidRDefault="00D20C76" w:rsidP="007A3F0C">
            <w:pPr>
              <w:pStyle w:val="ColumnHeading"/>
              <w:jc w:val="left"/>
              <w:rPr>
                <w:iCs/>
              </w:rPr>
            </w:pPr>
            <w:r w:rsidRPr="0069317E">
              <w:t>Komisijos siūlomas tekstas</w:t>
            </w:r>
          </w:p>
        </w:tc>
      </w:tr>
      <w:tr w:rsidR="00D20C76" w:rsidRPr="0069317E" w:rsidTr="007A3F0C">
        <w:trPr>
          <w:jc w:val="center"/>
        </w:trPr>
        <w:tc>
          <w:tcPr>
            <w:tcW w:w="3250" w:type="dxa"/>
          </w:tcPr>
          <w:p w:rsidR="00D20C76" w:rsidRPr="0069317E" w:rsidRDefault="00D20C76" w:rsidP="007A3F0C">
            <w:pPr>
              <w:pStyle w:val="Normal6"/>
            </w:pPr>
            <w:r w:rsidRPr="0069317E">
              <w:t>Ne mažesnis kaip 16mm</w:t>
            </w:r>
          </w:p>
        </w:tc>
        <w:tc>
          <w:tcPr>
            <w:tcW w:w="3251" w:type="dxa"/>
          </w:tcPr>
          <w:p w:rsidR="00D20C76" w:rsidRPr="0069317E" w:rsidRDefault="00D20C76" w:rsidP="007A3F0C">
            <w:pPr>
              <w:pStyle w:val="Normal6"/>
            </w:pPr>
            <w:r w:rsidRPr="0069317E">
              <w:t>Visas rajonas</w:t>
            </w:r>
          </w:p>
        </w:tc>
        <w:tc>
          <w:tcPr>
            <w:tcW w:w="3251" w:type="dxa"/>
          </w:tcPr>
          <w:p w:rsidR="00D20C76" w:rsidRPr="0069317E" w:rsidRDefault="00D20C76" w:rsidP="007A3F0C">
            <w:pPr>
              <w:pStyle w:val="Normal6"/>
              <w:rPr>
                <w:szCs w:val="24"/>
              </w:rPr>
            </w:pPr>
            <w:r w:rsidRPr="0069317E">
              <w:t xml:space="preserve">Specializuotoji smulkiųjų pelaginių rūšių žuvų </w:t>
            </w:r>
            <w:r w:rsidRPr="0069317E">
              <w:lastRenderedPageBreak/>
              <w:t>žvejyba</w:t>
            </w:r>
          </w:p>
        </w:tc>
      </w:tr>
      <w:tr w:rsidR="00D20C76" w:rsidRPr="0069317E" w:rsidTr="007A3F0C">
        <w:trPr>
          <w:jc w:val="center"/>
        </w:trPr>
        <w:tc>
          <w:tcPr>
            <w:tcW w:w="3250" w:type="dxa"/>
          </w:tcPr>
          <w:p w:rsidR="00D20C76" w:rsidRPr="0069317E" w:rsidRDefault="00D20C76" w:rsidP="007A3F0C">
            <w:pPr>
              <w:pStyle w:val="Normal6"/>
            </w:pPr>
          </w:p>
        </w:tc>
        <w:tc>
          <w:tcPr>
            <w:tcW w:w="3251" w:type="dxa"/>
          </w:tcPr>
          <w:p w:rsidR="00D20C76" w:rsidRPr="0069317E" w:rsidRDefault="00D20C76" w:rsidP="007A3F0C">
            <w:pPr>
              <w:pStyle w:val="Normal6"/>
            </w:pPr>
          </w:p>
        </w:tc>
        <w:tc>
          <w:tcPr>
            <w:tcW w:w="3251" w:type="dxa"/>
          </w:tcPr>
          <w:p w:rsidR="00D20C76" w:rsidRPr="0069317E" w:rsidRDefault="00D20C76" w:rsidP="007A3F0C">
            <w:pPr>
              <w:pStyle w:val="Normal6"/>
              <w:rPr>
                <w:szCs w:val="24"/>
              </w:rPr>
            </w:pPr>
            <w:r w:rsidRPr="0069317E">
              <w:t xml:space="preserve">Specializuotoji </w:t>
            </w:r>
            <w:proofErr w:type="spellStart"/>
            <w:r w:rsidRPr="0069317E">
              <w:t>norveginių</w:t>
            </w:r>
            <w:proofErr w:type="spellEnd"/>
            <w:r w:rsidRPr="0069317E">
              <w:t xml:space="preserve"> menkučių žvejyba. Žvejojant </w:t>
            </w:r>
            <w:proofErr w:type="spellStart"/>
            <w:r w:rsidRPr="0069317E">
              <w:t>norvegines</w:t>
            </w:r>
            <w:proofErr w:type="spellEnd"/>
            <w:r w:rsidRPr="0069317E">
              <w:t xml:space="preserve"> menkutes </w:t>
            </w:r>
            <w:r w:rsidRPr="0069317E">
              <w:rPr>
                <w:b/>
                <w:i/>
              </w:rPr>
              <w:t>pritvirtinamos</w:t>
            </w:r>
            <w:r w:rsidRPr="0069317E">
              <w:t xml:space="preserve"> rūšiuojamosios grotelės, tarp kurių strypelių atstumas yra </w:t>
            </w:r>
            <w:r w:rsidRPr="0069317E">
              <w:rPr>
                <w:b/>
                <w:i/>
              </w:rPr>
              <w:t>22</w:t>
            </w:r>
            <w:r w:rsidRPr="0069317E">
              <w:t xml:space="preserve"> mm.</w:t>
            </w:r>
          </w:p>
        </w:tc>
      </w:tr>
      <w:tr w:rsidR="00D20C76" w:rsidRPr="0069317E" w:rsidTr="007A3F0C">
        <w:trPr>
          <w:jc w:val="center"/>
        </w:trPr>
        <w:tc>
          <w:tcPr>
            <w:tcW w:w="3250" w:type="dxa"/>
          </w:tcPr>
          <w:p w:rsidR="00D20C76" w:rsidRPr="0069317E" w:rsidRDefault="00D20C76" w:rsidP="007A3F0C">
            <w:pPr>
              <w:pStyle w:val="Normal6"/>
            </w:pPr>
          </w:p>
        </w:tc>
        <w:tc>
          <w:tcPr>
            <w:tcW w:w="3251" w:type="dxa"/>
          </w:tcPr>
          <w:p w:rsidR="00D20C76" w:rsidRPr="0069317E" w:rsidRDefault="00D20C76" w:rsidP="007A3F0C">
            <w:pPr>
              <w:pStyle w:val="Normal6"/>
            </w:pPr>
          </w:p>
        </w:tc>
        <w:tc>
          <w:tcPr>
            <w:tcW w:w="3251" w:type="dxa"/>
          </w:tcPr>
          <w:p w:rsidR="00D20C76" w:rsidRPr="0069317E" w:rsidRDefault="00D20C76" w:rsidP="007A3F0C">
            <w:pPr>
              <w:pStyle w:val="Normal6"/>
              <w:rPr>
                <w:szCs w:val="24"/>
              </w:rPr>
            </w:pPr>
            <w:r w:rsidRPr="0069317E">
              <w:t xml:space="preserve">Specializuotoji </w:t>
            </w:r>
            <w:proofErr w:type="spellStart"/>
            <w:r w:rsidRPr="0069317E">
              <w:rPr>
                <w:b/>
                <w:i/>
              </w:rPr>
              <w:t>Crangon</w:t>
            </w:r>
            <w:proofErr w:type="spellEnd"/>
            <w:r w:rsidRPr="0069317E">
              <w:rPr>
                <w:b/>
                <w:i/>
              </w:rPr>
              <w:t xml:space="preserve"> </w:t>
            </w:r>
            <w:proofErr w:type="spellStart"/>
            <w:r w:rsidRPr="0069317E">
              <w:rPr>
                <w:b/>
                <w:i/>
              </w:rPr>
              <w:t>crangon</w:t>
            </w:r>
            <w:proofErr w:type="spellEnd"/>
            <w:r w:rsidRPr="0069317E">
              <w:rPr>
                <w:b/>
                <w:i/>
              </w:rPr>
              <w:t xml:space="preserve"> rūšies paprastųjų smėlinių</w:t>
            </w:r>
            <w:r w:rsidRPr="0069317E">
              <w:t xml:space="preserve"> krevečių žvejyba. </w:t>
            </w:r>
            <w:r w:rsidRPr="0069317E">
              <w:rPr>
                <w:b/>
                <w:i/>
              </w:rPr>
              <w:t>Pritvirtinamos</w:t>
            </w:r>
            <w:r w:rsidRPr="0069317E">
              <w:t xml:space="preserve"> rūšiuojamosios grotelės</w:t>
            </w:r>
            <w:r w:rsidRPr="0069317E">
              <w:rPr>
                <w:b/>
                <w:i/>
              </w:rPr>
              <w:t xml:space="preserve">, rūšiuojamasis tinklinio audeklo gabalas arba lygiavertis </w:t>
            </w:r>
            <w:proofErr w:type="spellStart"/>
            <w:r w:rsidRPr="0069317E">
              <w:rPr>
                <w:b/>
                <w:i/>
              </w:rPr>
              <w:t>selektyvumo</w:t>
            </w:r>
            <w:proofErr w:type="spellEnd"/>
            <w:r w:rsidRPr="0069317E">
              <w:rPr>
                <w:b/>
                <w:i/>
              </w:rPr>
              <w:t xml:space="preserve"> užtikrinimo įtaisas</w:t>
            </w:r>
            <w:r w:rsidRPr="0069317E">
              <w:t>.</w:t>
            </w:r>
          </w:p>
        </w:tc>
      </w:tr>
      <w:tr w:rsidR="00D20C76" w:rsidRPr="0069317E" w:rsidTr="007A3F0C">
        <w:trPr>
          <w:jc w:val="center"/>
        </w:trPr>
        <w:tc>
          <w:tcPr>
            <w:tcW w:w="9752" w:type="dxa"/>
            <w:gridSpan w:val="3"/>
          </w:tcPr>
          <w:p w:rsidR="00D20C76" w:rsidRPr="0069317E" w:rsidRDefault="00D20C76" w:rsidP="007A3F0C">
            <w:pPr>
              <w:pStyle w:val="ColumnHeading"/>
              <w:jc w:val="left"/>
              <w:rPr>
                <w:iCs/>
              </w:rPr>
            </w:pPr>
            <w:r w:rsidRPr="0069317E">
              <w:t>Pakeitimas</w:t>
            </w:r>
          </w:p>
        </w:tc>
      </w:tr>
      <w:tr w:rsidR="00D20C76" w:rsidRPr="0069317E" w:rsidTr="007A3F0C">
        <w:trPr>
          <w:jc w:val="center"/>
        </w:trPr>
        <w:tc>
          <w:tcPr>
            <w:tcW w:w="3250" w:type="dxa"/>
          </w:tcPr>
          <w:p w:rsidR="00D20C76" w:rsidRPr="0069317E" w:rsidRDefault="00D20C76" w:rsidP="007A3F0C">
            <w:pPr>
              <w:pStyle w:val="Normal6"/>
            </w:pPr>
            <w:r w:rsidRPr="0069317E">
              <w:t>Ne mažesnis kaip 16mm</w:t>
            </w:r>
          </w:p>
        </w:tc>
        <w:tc>
          <w:tcPr>
            <w:tcW w:w="3251" w:type="dxa"/>
          </w:tcPr>
          <w:p w:rsidR="00D20C76" w:rsidRPr="0069317E" w:rsidRDefault="00D20C76" w:rsidP="007A3F0C">
            <w:pPr>
              <w:pStyle w:val="Normal6"/>
            </w:pPr>
            <w:r w:rsidRPr="0069317E">
              <w:t>Visas rajonas</w:t>
            </w:r>
          </w:p>
        </w:tc>
        <w:tc>
          <w:tcPr>
            <w:tcW w:w="3251" w:type="dxa"/>
          </w:tcPr>
          <w:p w:rsidR="00D20C76" w:rsidRPr="0069317E" w:rsidRDefault="00D20C76" w:rsidP="007A3F0C">
            <w:pPr>
              <w:pStyle w:val="Normal6"/>
            </w:pPr>
            <w:r w:rsidRPr="0069317E">
              <w:t xml:space="preserve">Specializuotoji </w:t>
            </w:r>
            <w:r w:rsidRPr="0069317E">
              <w:rPr>
                <w:b/>
                <w:i/>
              </w:rPr>
              <w:t>(80 % laimikio)</w:t>
            </w:r>
            <w:r w:rsidRPr="0069317E">
              <w:t xml:space="preserve"> smulkiųjų pelaginių rūšių žuvų žvejyba</w:t>
            </w:r>
          </w:p>
        </w:tc>
      </w:tr>
      <w:tr w:rsidR="00D20C76" w:rsidRPr="0069317E" w:rsidTr="007A3F0C">
        <w:trPr>
          <w:jc w:val="center"/>
        </w:trPr>
        <w:tc>
          <w:tcPr>
            <w:tcW w:w="3250" w:type="dxa"/>
          </w:tcPr>
          <w:p w:rsidR="00D20C76" w:rsidRPr="0069317E" w:rsidRDefault="00D20C76" w:rsidP="007A3F0C">
            <w:pPr>
              <w:pStyle w:val="Normal6"/>
            </w:pPr>
          </w:p>
        </w:tc>
        <w:tc>
          <w:tcPr>
            <w:tcW w:w="3251" w:type="dxa"/>
          </w:tcPr>
          <w:p w:rsidR="00D20C76" w:rsidRPr="0069317E" w:rsidRDefault="00D20C76" w:rsidP="007A3F0C">
            <w:pPr>
              <w:pStyle w:val="Normal6"/>
            </w:pPr>
          </w:p>
        </w:tc>
        <w:tc>
          <w:tcPr>
            <w:tcW w:w="3251" w:type="dxa"/>
          </w:tcPr>
          <w:p w:rsidR="00D20C76" w:rsidRPr="0069317E" w:rsidRDefault="00D20C76" w:rsidP="007A3F0C">
            <w:pPr>
              <w:pStyle w:val="Normal6"/>
            </w:pPr>
            <w:r w:rsidRPr="0069317E">
              <w:t xml:space="preserve">Specializuotoji </w:t>
            </w:r>
            <w:r w:rsidRPr="0069317E">
              <w:rPr>
                <w:b/>
                <w:i/>
              </w:rPr>
              <w:t>(50 % laimikio)</w:t>
            </w:r>
            <w:r w:rsidRPr="0069317E">
              <w:t xml:space="preserve"> </w:t>
            </w:r>
            <w:proofErr w:type="spellStart"/>
            <w:r w:rsidRPr="0069317E">
              <w:t>norveginių</w:t>
            </w:r>
            <w:proofErr w:type="spellEnd"/>
            <w:r w:rsidRPr="0069317E">
              <w:t xml:space="preserve"> menkučių žvejyba. Žvejojant </w:t>
            </w:r>
            <w:proofErr w:type="spellStart"/>
            <w:r w:rsidRPr="0069317E">
              <w:t>norvegines</w:t>
            </w:r>
            <w:proofErr w:type="spellEnd"/>
            <w:r w:rsidRPr="0069317E">
              <w:t xml:space="preserve"> menkutes </w:t>
            </w:r>
            <w:r w:rsidRPr="0069317E">
              <w:rPr>
                <w:b/>
                <w:i/>
              </w:rPr>
              <w:t>įmontuojamos</w:t>
            </w:r>
            <w:r w:rsidRPr="0069317E">
              <w:t xml:space="preserve"> rūšiuojamosios grotelės, tarp kurių strypelių atstumas yra </w:t>
            </w:r>
            <w:r w:rsidRPr="0069317E">
              <w:rPr>
                <w:b/>
                <w:i/>
              </w:rPr>
              <w:t>35</w:t>
            </w:r>
            <w:r w:rsidRPr="0069317E">
              <w:t xml:space="preserve"> mm.</w:t>
            </w:r>
          </w:p>
        </w:tc>
      </w:tr>
      <w:tr w:rsidR="00D20C76" w:rsidRPr="0069317E" w:rsidTr="007A3F0C">
        <w:trPr>
          <w:jc w:val="center"/>
        </w:trPr>
        <w:tc>
          <w:tcPr>
            <w:tcW w:w="3250" w:type="dxa"/>
          </w:tcPr>
          <w:p w:rsidR="00D20C76" w:rsidRPr="0069317E" w:rsidRDefault="00D20C76" w:rsidP="007A3F0C">
            <w:pPr>
              <w:pStyle w:val="Normal6"/>
            </w:pPr>
          </w:p>
        </w:tc>
        <w:tc>
          <w:tcPr>
            <w:tcW w:w="3251" w:type="dxa"/>
          </w:tcPr>
          <w:p w:rsidR="00D20C76" w:rsidRPr="0069317E" w:rsidRDefault="00D20C76" w:rsidP="007A3F0C">
            <w:pPr>
              <w:pStyle w:val="Normal6"/>
            </w:pPr>
          </w:p>
        </w:tc>
        <w:tc>
          <w:tcPr>
            <w:tcW w:w="3251" w:type="dxa"/>
          </w:tcPr>
          <w:p w:rsidR="00D20C76" w:rsidRPr="0069317E" w:rsidRDefault="00D20C76" w:rsidP="007A3F0C">
            <w:pPr>
              <w:pStyle w:val="Normal6"/>
            </w:pPr>
            <w:r w:rsidRPr="0069317E">
              <w:t xml:space="preserve">Specializuotoji </w:t>
            </w:r>
            <w:r w:rsidRPr="0069317E">
              <w:rPr>
                <w:b/>
                <w:i/>
              </w:rPr>
              <w:t xml:space="preserve">(90 % laimikio) paprastųjų krevečių ir </w:t>
            </w:r>
            <w:proofErr w:type="spellStart"/>
            <w:r w:rsidRPr="0069317E">
              <w:rPr>
                <w:b/>
                <w:i/>
              </w:rPr>
              <w:t>rauzganųjų</w:t>
            </w:r>
            <w:proofErr w:type="spellEnd"/>
            <w:r w:rsidRPr="0069317E">
              <w:rPr>
                <w:b/>
                <w:i/>
              </w:rPr>
              <w:t xml:space="preserve"> </w:t>
            </w:r>
            <w:proofErr w:type="spellStart"/>
            <w:r w:rsidRPr="0069317E">
              <w:rPr>
                <w:b/>
                <w:i/>
              </w:rPr>
              <w:t>dryžakojų</w:t>
            </w:r>
            <w:proofErr w:type="spellEnd"/>
            <w:r w:rsidRPr="0069317E">
              <w:t xml:space="preserve"> krevečių žvejyba.</w:t>
            </w:r>
            <w:r w:rsidRPr="0069317E">
              <w:rPr>
                <w:b/>
                <w:i/>
              </w:rPr>
              <w:t xml:space="preserve"> Įmontuojamas selektyvus tinklas arba</w:t>
            </w:r>
            <w:r w:rsidRPr="0069317E">
              <w:t xml:space="preserve"> rūšiuojamosios grotelės</w:t>
            </w:r>
            <w:r w:rsidRPr="0069317E">
              <w:rPr>
                <w:b/>
                <w:i/>
              </w:rPr>
              <w:t>, atitinkantys nacionaliniu lygmeniu nustatytas taisykles</w:t>
            </w:r>
            <w:r w:rsidRPr="0069317E">
              <w:t>.</w:t>
            </w:r>
          </w:p>
        </w:tc>
      </w:tr>
    </w:tbl>
    <w:p w:rsidR="00D20C76" w:rsidRPr="0069317E" w:rsidRDefault="00D20C76" w:rsidP="00D20C76"/>
    <w:p w:rsidR="00D20C76" w:rsidRPr="0069317E" w:rsidRDefault="00D20C76" w:rsidP="00D20C76">
      <w:pPr>
        <w:pStyle w:val="AMNumberTabs"/>
        <w:keepNext/>
      </w:pPr>
      <w:r w:rsidRPr="0069317E">
        <w:lastRenderedPageBreak/>
        <w:t>Pakeitimas</w:t>
      </w:r>
      <w:r w:rsidRPr="0069317E">
        <w:tab/>
      </w:r>
      <w:r w:rsidRPr="0069317E">
        <w:tab/>
        <w:t>210</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V priedo B dalies 2 dalies antraštinė dalis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2.</w:t>
            </w:r>
            <w:r w:rsidRPr="0069317E">
              <w:tab/>
              <w:t xml:space="preserve">Pagrindiniai </w:t>
            </w:r>
            <w:r w:rsidRPr="0069317E">
              <w:rPr>
                <w:b/>
                <w:i/>
              </w:rPr>
              <w:t>pasyviųjų žvejybos</w:t>
            </w:r>
            <w:r w:rsidRPr="0069317E">
              <w:t xml:space="preserve"> tinklų akių dydžiai</w:t>
            </w:r>
          </w:p>
        </w:tc>
        <w:tc>
          <w:tcPr>
            <w:tcW w:w="4876" w:type="dxa"/>
          </w:tcPr>
          <w:p w:rsidR="00D20C76" w:rsidRPr="0069317E" w:rsidRDefault="00D20C76" w:rsidP="007A3F0C">
            <w:pPr>
              <w:pStyle w:val="Normal6"/>
              <w:rPr>
                <w:szCs w:val="24"/>
              </w:rPr>
            </w:pPr>
            <w:r w:rsidRPr="0069317E">
              <w:t>2.</w:t>
            </w:r>
            <w:r w:rsidRPr="0069317E">
              <w:tab/>
              <w:t xml:space="preserve">Pagrindiniai </w:t>
            </w:r>
            <w:r w:rsidRPr="0069317E">
              <w:rPr>
                <w:b/>
                <w:i/>
              </w:rPr>
              <w:t>statomųjų tinklų ir dreifuojančiųjų</w:t>
            </w:r>
            <w:r w:rsidRPr="0069317E">
              <w:t xml:space="preserve"> tinklų akių dydžiai</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211</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V priedo B dalies 2 dalies įžanginė dalis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 xml:space="preserve">Šiaurės jūroje ir </w:t>
            </w:r>
            <w:proofErr w:type="spellStart"/>
            <w:r w:rsidRPr="0069317E">
              <w:t>Skagerako</w:t>
            </w:r>
            <w:proofErr w:type="spellEnd"/>
            <w:r w:rsidRPr="0069317E">
              <w:t xml:space="preserve"> ir (arba) </w:t>
            </w:r>
            <w:proofErr w:type="spellStart"/>
            <w:r w:rsidRPr="0069317E">
              <w:t>Kategato</w:t>
            </w:r>
            <w:proofErr w:type="spellEnd"/>
            <w:r w:rsidRPr="0069317E">
              <w:t xml:space="preserve"> sąsiauriuose leidžiami toliau nurodyti </w:t>
            </w:r>
            <w:r w:rsidRPr="0069317E">
              <w:rPr>
                <w:b/>
                <w:i/>
              </w:rPr>
              <w:t>pasyviųjų žvejybos</w:t>
            </w:r>
            <w:r w:rsidRPr="0069317E">
              <w:t xml:space="preserve"> tinklų akių dydžiai.</w:t>
            </w:r>
          </w:p>
        </w:tc>
        <w:tc>
          <w:tcPr>
            <w:tcW w:w="4876" w:type="dxa"/>
          </w:tcPr>
          <w:p w:rsidR="00D20C76" w:rsidRPr="0069317E" w:rsidRDefault="00D20C76" w:rsidP="007A3F0C">
            <w:pPr>
              <w:pStyle w:val="Normal6"/>
              <w:rPr>
                <w:szCs w:val="24"/>
              </w:rPr>
            </w:pPr>
            <w:r w:rsidRPr="0069317E">
              <w:t xml:space="preserve">Šiaurės jūroje ir </w:t>
            </w:r>
            <w:proofErr w:type="spellStart"/>
            <w:r w:rsidRPr="0069317E">
              <w:t>Skagerako</w:t>
            </w:r>
            <w:proofErr w:type="spellEnd"/>
            <w:r w:rsidRPr="0069317E">
              <w:t xml:space="preserve"> ir (arba) </w:t>
            </w:r>
            <w:proofErr w:type="spellStart"/>
            <w:r w:rsidRPr="0069317E">
              <w:t>Kategato</w:t>
            </w:r>
            <w:proofErr w:type="spellEnd"/>
            <w:r w:rsidRPr="0069317E">
              <w:t xml:space="preserve"> sąsiauriuose leidžiami toliau nurodyti </w:t>
            </w:r>
            <w:r w:rsidRPr="0069317E">
              <w:rPr>
                <w:b/>
                <w:i/>
              </w:rPr>
              <w:t>statomųjų tinklų ir dreifuojančiųjų</w:t>
            </w:r>
            <w:r w:rsidRPr="0069317E">
              <w:t xml:space="preserve"> tinklų akių dydžiai.</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212</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V priedo C dalies 1 dalies 1.1 punktas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1.1</w:t>
            </w:r>
            <w:r w:rsidRPr="0069317E">
              <w:tab/>
            </w:r>
            <w:proofErr w:type="spellStart"/>
            <w:r w:rsidRPr="0069317E">
              <w:t>Tobinių</w:t>
            </w:r>
            <w:proofErr w:type="spellEnd"/>
            <w:r w:rsidRPr="0069317E">
              <w:t xml:space="preserve"> žvejyba bet kokiais velkamaisiais žvejybos įrankiais, kurių tralo maišo tinklo akių dydis mažesnis kaip </w:t>
            </w:r>
            <w:r w:rsidRPr="0069317E">
              <w:rPr>
                <w:b/>
                <w:i/>
              </w:rPr>
              <w:t>80</w:t>
            </w:r>
            <w:r w:rsidRPr="0069317E">
              <w:t xml:space="preserve"> mm, </w:t>
            </w:r>
            <w:r w:rsidRPr="0069317E">
              <w:rPr>
                <w:b/>
                <w:i/>
              </w:rPr>
              <w:t>arba bet kokiais pasyviaisiais tinklais, kurių tinklo akių dydis mažesnis kaip 100 mm,</w:t>
            </w:r>
            <w:r w:rsidRPr="0069317E">
              <w:t xml:space="preserve"> draudžiama geografiniame rajone, kurio ribos eina Anglijos ir Škotijos pakrante ir yra apibrėžiamos </w:t>
            </w:r>
            <w:proofErr w:type="spellStart"/>
            <w:r w:rsidRPr="0069317E">
              <w:t>loksodromomis</w:t>
            </w:r>
            <w:proofErr w:type="spellEnd"/>
            <w:r w:rsidRPr="0069317E">
              <w:t xml:space="preserve"> nuosekliai sujungiant toliau nurodytas koordinates, nustatytas pagal koordinačių sistemą WGS84:</w:t>
            </w:r>
          </w:p>
        </w:tc>
        <w:tc>
          <w:tcPr>
            <w:tcW w:w="4876" w:type="dxa"/>
          </w:tcPr>
          <w:p w:rsidR="00D20C76" w:rsidRPr="0069317E" w:rsidRDefault="00D20C76" w:rsidP="007A3F0C">
            <w:pPr>
              <w:pStyle w:val="Normal6"/>
              <w:rPr>
                <w:szCs w:val="24"/>
              </w:rPr>
            </w:pPr>
            <w:r w:rsidRPr="0069317E">
              <w:t>1.1</w:t>
            </w:r>
            <w:r w:rsidRPr="0069317E">
              <w:tab/>
            </w:r>
            <w:proofErr w:type="spellStart"/>
            <w:r w:rsidRPr="0069317E">
              <w:t>Tobinių</w:t>
            </w:r>
            <w:proofErr w:type="spellEnd"/>
            <w:r w:rsidRPr="0069317E">
              <w:t xml:space="preserve"> žvejyba bet kokiais velkamaisiais žvejybos įrankiais, kurių tralo maišo tinklo akių dydis mažesnis kaip </w:t>
            </w:r>
            <w:r w:rsidRPr="0069317E">
              <w:rPr>
                <w:b/>
                <w:i/>
              </w:rPr>
              <w:t>32</w:t>
            </w:r>
            <w:r w:rsidRPr="0069317E">
              <w:t xml:space="preserve"> mm, draudžiama geografiniame rajone, kurio ribos eina Anglijos ir Škotijos </w:t>
            </w:r>
            <w:r w:rsidRPr="0069317E">
              <w:rPr>
                <w:b/>
                <w:i/>
              </w:rPr>
              <w:t>rytine</w:t>
            </w:r>
            <w:r w:rsidRPr="0069317E">
              <w:t xml:space="preserve"> pakrante ir yra apibrėžiamos </w:t>
            </w:r>
            <w:proofErr w:type="spellStart"/>
            <w:r w:rsidRPr="0069317E">
              <w:t>loksodromomis</w:t>
            </w:r>
            <w:proofErr w:type="spellEnd"/>
            <w:r w:rsidRPr="0069317E">
              <w:t xml:space="preserve"> nuosekliai sujungiant toliau nurodytas koordinates, nustatytas pagal koordinačių sistemą WGS84:</w:t>
            </w:r>
          </w:p>
        </w:tc>
      </w:tr>
    </w:tbl>
    <w:p w:rsidR="00D20C76" w:rsidRPr="0069317E" w:rsidRDefault="00D20C76" w:rsidP="00D20C76"/>
    <w:p w:rsidR="00D20C76" w:rsidRPr="0069317E" w:rsidRDefault="00D20C76" w:rsidP="00D20C76">
      <w:pPr>
        <w:pStyle w:val="AMNumberTabs"/>
        <w:keepNext/>
      </w:pPr>
      <w:r w:rsidRPr="0069317E">
        <w:lastRenderedPageBreak/>
        <w:t>Pakeitimas</w:t>
      </w:r>
      <w:r w:rsidRPr="0069317E">
        <w:tab/>
      </w:r>
      <w:r w:rsidRPr="0069317E">
        <w:tab/>
        <w:t>213</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V priedo C dalies 2 dalies 2.2 punkto 1 įtrauka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w:t>
            </w:r>
            <w:r w:rsidRPr="0069317E">
              <w:tab/>
            </w:r>
            <w:proofErr w:type="spellStart"/>
            <w:r w:rsidRPr="0069317E">
              <w:rPr>
                <w:b/>
                <w:i/>
              </w:rPr>
              <w:t>priedugnio</w:t>
            </w:r>
            <w:proofErr w:type="spellEnd"/>
            <w:r w:rsidRPr="0069317E">
              <w:t xml:space="preserve"> tralais arba jūriniais užmetamaisiais tinklais žvejojantiems laivams, kurių variklio galia ne didesnė kaip 221 kW;</w:t>
            </w:r>
          </w:p>
        </w:tc>
        <w:tc>
          <w:tcPr>
            <w:tcW w:w="4876" w:type="dxa"/>
          </w:tcPr>
          <w:p w:rsidR="00D20C76" w:rsidRPr="0069317E" w:rsidRDefault="00D20C76" w:rsidP="007A3F0C">
            <w:pPr>
              <w:pStyle w:val="Normal6"/>
              <w:rPr>
                <w:szCs w:val="24"/>
              </w:rPr>
            </w:pPr>
            <w:r w:rsidRPr="0069317E">
              <w:t>–</w:t>
            </w:r>
            <w:r w:rsidRPr="0069317E">
              <w:tab/>
            </w:r>
            <w:r w:rsidRPr="0069317E">
              <w:rPr>
                <w:b/>
                <w:i/>
              </w:rPr>
              <w:t>dugniniais</w:t>
            </w:r>
            <w:r w:rsidRPr="0069317E">
              <w:t xml:space="preserve"> tralais arba jūriniais užmetamaisiais tinklais žvejojantiems laivams, kurių variklio galia ne didesnė kaip 221 kW;</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214</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V priedo C dalies 2 dalies 2.2 punkto 2 įtrauka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w:t>
            </w:r>
            <w:r w:rsidRPr="0069317E">
              <w:tab/>
              <w:t>dugniniais poriniais tralais žvejojantiems suporintiems laivams, kurių suminė variklių galia jokiu metu neviršija 221 kW;</w:t>
            </w:r>
          </w:p>
        </w:tc>
        <w:tc>
          <w:tcPr>
            <w:tcW w:w="4876" w:type="dxa"/>
          </w:tcPr>
          <w:p w:rsidR="00D20C76" w:rsidRPr="0069317E" w:rsidRDefault="00D20C76" w:rsidP="007A3F0C">
            <w:pPr>
              <w:pStyle w:val="Normal6"/>
              <w:rPr>
                <w:szCs w:val="24"/>
              </w:rPr>
            </w:pPr>
            <w:r w:rsidRPr="0069317E">
              <w:rPr>
                <w:i/>
              </w:rPr>
              <w:t>(Tekstas lietuvių kalba nekeičiamas.)</w:t>
            </w:r>
            <w:r w:rsidRPr="0069317E">
              <w:tab/>
              <w:t xml:space="preserve"> </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215</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V priedo C dalies 2 dalies 2.2 punkto 3 įtrauka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w:t>
            </w:r>
            <w:r w:rsidRPr="0069317E">
              <w:tab/>
              <w:t xml:space="preserve">didesnės kaip 221 kW variklio galios laivams leidžiama žvejoti </w:t>
            </w:r>
            <w:proofErr w:type="spellStart"/>
            <w:r w:rsidRPr="0069317E">
              <w:rPr>
                <w:b/>
                <w:i/>
              </w:rPr>
              <w:t>priedugnio</w:t>
            </w:r>
            <w:proofErr w:type="spellEnd"/>
            <w:r w:rsidRPr="0069317E">
              <w:t xml:space="preserve"> tralais arba jūriniais užmetamaisiais tinklais, o didesnės kaip 221 kW variklio galios suporintiems laivams leidžiama žvejoti </w:t>
            </w:r>
            <w:proofErr w:type="spellStart"/>
            <w:r w:rsidRPr="0069317E">
              <w:rPr>
                <w:b/>
                <w:i/>
              </w:rPr>
              <w:t>priedugnio</w:t>
            </w:r>
            <w:proofErr w:type="spellEnd"/>
            <w:r w:rsidRPr="0069317E">
              <w:t xml:space="preserve"> poriniais tralais, jeigu šie laivai nevykdo specializuotosios jūrinių plekšnių bei jūrų liežuvių žvejybos ir laikosi šio priedo B dalyje nustatytų atitinkamų taisyklių, kuriomis reglamentuojamas tinklo akių dydis.</w:t>
            </w:r>
          </w:p>
        </w:tc>
        <w:tc>
          <w:tcPr>
            <w:tcW w:w="4876" w:type="dxa"/>
          </w:tcPr>
          <w:p w:rsidR="00D20C76" w:rsidRPr="0069317E" w:rsidRDefault="00D20C76" w:rsidP="007A3F0C">
            <w:pPr>
              <w:pStyle w:val="Normal6"/>
              <w:rPr>
                <w:szCs w:val="24"/>
              </w:rPr>
            </w:pPr>
            <w:r w:rsidRPr="0069317E">
              <w:t>–</w:t>
            </w:r>
            <w:r w:rsidRPr="0069317E">
              <w:tab/>
              <w:t xml:space="preserve">didesnės kaip 221 kW variklio galios laivams leidžiama žvejoti </w:t>
            </w:r>
            <w:proofErr w:type="spellStart"/>
            <w:r w:rsidRPr="0069317E">
              <w:rPr>
                <w:b/>
                <w:i/>
              </w:rPr>
              <w:t>demersiniais</w:t>
            </w:r>
            <w:proofErr w:type="spellEnd"/>
            <w:r w:rsidRPr="0069317E">
              <w:t xml:space="preserve"> tralais arba jūriniais užmetamaisiais tinklais, o didesnės kaip 221 kW variklio galios suporintiems laivams leidžiama žvejoti </w:t>
            </w:r>
            <w:r w:rsidRPr="0069317E">
              <w:rPr>
                <w:b/>
                <w:i/>
              </w:rPr>
              <w:t>dugniniais</w:t>
            </w:r>
            <w:r w:rsidRPr="0069317E">
              <w:t xml:space="preserve"> poriniais tralais, jeigu šie laivai nevykdo specializuotosios jūrinių plekšnių bei jūrų liežuvių žvejybos ir laikosi šio priedo B dalyje nustatytų atitinkamų taisyklių, kuriomis reglamentuojamas tinklo akių dydis.</w:t>
            </w:r>
          </w:p>
        </w:tc>
      </w:tr>
    </w:tbl>
    <w:p w:rsidR="00D20C76" w:rsidRPr="0069317E" w:rsidRDefault="00D20C76" w:rsidP="00D20C76"/>
    <w:p w:rsidR="00D20C76" w:rsidRPr="0069317E" w:rsidRDefault="00D20C76" w:rsidP="00D20C76">
      <w:pPr>
        <w:pStyle w:val="AMNumberTabs"/>
        <w:keepNext/>
      </w:pPr>
      <w:r w:rsidRPr="0069317E">
        <w:lastRenderedPageBreak/>
        <w:t>Pakeitimas</w:t>
      </w:r>
      <w:r w:rsidRPr="0069317E">
        <w:tab/>
      </w:r>
      <w:r w:rsidRPr="0069317E">
        <w:tab/>
        <w:t>216</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V priedo C dalies 6 dalies 6.2 punktas</w:t>
      </w:r>
    </w:p>
    <w:tbl>
      <w:tblPr>
        <w:tblW w:w="10092" w:type="dxa"/>
        <w:jc w:val="center"/>
        <w:tblLayout w:type="fixed"/>
        <w:tblCellMar>
          <w:left w:w="340" w:type="dxa"/>
          <w:right w:w="340" w:type="dxa"/>
        </w:tblCellMar>
        <w:tblLook w:val="0000" w:firstRow="0" w:lastRow="0" w:firstColumn="0" w:lastColumn="0" w:noHBand="0" w:noVBand="0"/>
      </w:tblPr>
      <w:tblGrid>
        <w:gridCol w:w="340"/>
        <w:gridCol w:w="4536"/>
        <w:gridCol w:w="340"/>
        <w:gridCol w:w="4536"/>
        <w:gridCol w:w="340"/>
      </w:tblGrid>
      <w:tr w:rsidR="00D20C76" w:rsidRPr="0069317E" w:rsidTr="007A3F0C">
        <w:trPr>
          <w:gridAfter w:val="1"/>
          <w:wAfter w:w="340" w:type="dxa"/>
          <w:jc w:val="center"/>
        </w:trPr>
        <w:tc>
          <w:tcPr>
            <w:tcW w:w="9752" w:type="dxa"/>
            <w:gridSpan w:val="4"/>
          </w:tcPr>
          <w:p w:rsidR="00D20C76" w:rsidRPr="0069317E" w:rsidRDefault="00D20C76" w:rsidP="007A3F0C">
            <w:pPr>
              <w:keepNext/>
            </w:pPr>
          </w:p>
        </w:tc>
      </w:tr>
      <w:tr w:rsidR="00D20C76" w:rsidRPr="0069317E" w:rsidTr="007A3F0C">
        <w:trPr>
          <w:gridAfter w:val="1"/>
          <w:wAfter w:w="340" w:type="dxa"/>
          <w:jc w:val="center"/>
        </w:trPr>
        <w:tc>
          <w:tcPr>
            <w:tcW w:w="4876" w:type="dxa"/>
            <w:gridSpan w:val="2"/>
          </w:tcPr>
          <w:p w:rsidR="00D20C76" w:rsidRPr="0069317E" w:rsidRDefault="00D20C76" w:rsidP="007A3F0C">
            <w:pPr>
              <w:pStyle w:val="ColumnHeading"/>
              <w:keepNext/>
            </w:pPr>
            <w:r w:rsidRPr="0069317E">
              <w:t>Komisijos siūlomas tekstas</w:t>
            </w:r>
          </w:p>
        </w:tc>
        <w:tc>
          <w:tcPr>
            <w:tcW w:w="4876" w:type="dxa"/>
            <w:gridSpan w:val="2"/>
          </w:tcPr>
          <w:p w:rsidR="00D20C76" w:rsidRPr="0069317E" w:rsidRDefault="00D20C76" w:rsidP="007A3F0C">
            <w:pPr>
              <w:pStyle w:val="ColumnHeading"/>
              <w:keepNext/>
            </w:pPr>
            <w:r w:rsidRPr="0069317E">
              <w:t>Pakeitimas</w:t>
            </w:r>
          </w:p>
        </w:tc>
      </w:tr>
      <w:tr w:rsidR="00D20C76" w:rsidRPr="0069317E" w:rsidTr="007A3F0C">
        <w:tblPrEx>
          <w:tblLook w:val="04A0" w:firstRow="1" w:lastRow="0" w:firstColumn="1" w:lastColumn="0" w:noHBand="0" w:noVBand="1"/>
        </w:tblPrEx>
        <w:trPr>
          <w:gridBefore w:val="1"/>
          <w:wBefore w:w="340" w:type="dxa"/>
          <w:jc w:val="center"/>
        </w:trPr>
        <w:tc>
          <w:tcPr>
            <w:tcW w:w="4876" w:type="dxa"/>
            <w:gridSpan w:val="2"/>
            <w:hideMark/>
          </w:tcPr>
          <w:p w:rsidR="00D20C76" w:rsidRPr="0069317E" w:rsidRDefault="00D20C76" w:rsidP="007A3F0C">
            <w:pPr>
              <w:pStyle w:val="Normal6"/>
            </w:pPr>
            <w:r w:rsidRPr="0069317E">
              <w:t>6.2</w:t>
            </w:r>
            <w:r w:rsidRPr="0069317E">
              <w:tab/>
              <w:t xml:space="preserve">Į Reglamento </w:t>
            </w:r>
            <w:r w:rsidRPr="0069317E">
              <w:rPr>
                <w:b/>
                <w:i/>
              </w:rPr>
              <w:t>(EB) Nr. 2347/2002</w:t>
            </w:r>
            <w:r w:rsidRPr="0069317E">
              <w:rPr>
                <w:vertAlign w:val="superscript"/>
              </w:rPr>
              <w:t>1</w:t>
            </w:r>
            <w:r w:rsidRPr="0069317E">
              <w:t xml:space="preserve"> I priedą įtrauktų giliavandenių ryklių specializuotąją žvejybą draudžiama vykdyti vandenyse, kurių gylis, pažymėtas jūrlapyje, yra mažesnis kaip 600 metrų. Jeigu giliavandeniai rykliai sugaunami atsitiktinai, jie turi būti laikomi laive. Sužvejotas kiekis turi būti iškraunamas į krantą ir išskaitomas iš kvotų. Jeigu bet kurios valstybės narės laivų atsitiktinai sužvejotų giliavandenių ryklių kiekis viršija 10 tonų, šie laivai nebegali naudotis 6.1 dalyje nustatytomis nukrypti leidžiančiomis nuostatomis.</w:t>
            </w:r>
          </w:p>
        </w:tc>
        <w:tc>
          <w:tcPr>
            <w:tcW w:w="4876" w:type="dxa"/>
            <w:gridSpan w:val="2"/>
            <w:hideMark/>
          </w:tcPr>
          <w:p w:rsidR="00D20C76" w:rsidRPr="0069317E" w:rsidRDefault="00D20C76" w:rsidP="009B515E">
            <w:pPr>
              <w:pStyle w:val="Normal6"/>
              <w:rPr>
                <w:szCs w:val="24"/>
              </w:rPr>
            </w:pPr>
            <w:r w:rsidRPr="0069317E">
              <w:t>6.2</w:t>
            </w:r>
            <w:r w:rsidRPr="0069317E">
              <w:tab/>
              <w:t xml:space="preserve">Į </w:t>
            </w:r>
            <w:r w:rsidRPr="0069317E">
              <w:rPr>
                <w:b/>
                <w:i/>
              </w:rPr>
              <w:t>Europos Parlamento ir Tarybos</w:t>
            </w:r>
            <w:r w:rsidRPr="0069317E">
              <w:t xml:space="preserve"> reglamento </w:t>
            </w:r>
            <w:r w:rsidRPr="0069317E">
              <w:rPr>
                <w:b/>
                <w:i/>
              </w:rPr>
              <w:t>(ES) 2016/2336</w:t>
            </w:r>
            <w:r w:rsidRPr="0069317E">
              <w:rPr>
                <w:vertAlign w:val="superscript"/>
              </w:rPr>
              <w:t>1</w:t>
            </w:r>
            <w:r w:rsidRPr="0069317E">
              <w:t xml:space="preserve"> I priedą įtrauktų giliavandenių ryklių specializuotąją žvejybą draudžiama vykdyti rajonuose, kurių gylis, pažymėtas jūrlapyje, yra mažesnis kaip 600 metrų. Jeigu giliavandeniai rykliai</w:t>
            </w:r>
            <w:r w:rsidRPr="0069317E">
              <w:rPr>
                <w:b/>
                <w:i/>
              </w:rPr>
              <w:t>, kurių žvejyba aiškiai draudžiama pagal Sąjungos teisės aktus,</w:t>
            </w:r>
            <w:r w:rsidRPr="0069317E">
              <w:t xml:space="preserve"> sugaunami atsitiktinai, jie turi būti </w:t>
            </w:r>
            <w:r w:rsidRPr="0069317E">
              <w:rPr>
                <w:b/>
                <w:i/>
              </w:rPr>
              <w:t>kuo greičiau paleisti atgal į jūrą. Giliavandenių ryklių, kurių žvejybai taikomas laimikio limitas, laimikis turi būti laikomas</w:t>
            </w:r>
            <w:r w:rsidRPr="0069317E">
              <w:t xml:space="preserve"> laive. Sužvejotas kiekis turi būti iškraunamas į krantą ir išskaitomas iš kvotų. </w:t>
            </w:r>
            <w:r w:rsidRPr="0069317E">
              <w:rPr>
                <w:b/>
                <w:i/>
              </w:rPr>
              <w:t>Tais atvejais, kai valstybės narės turimos kvotos nepakanka, Komisijai leidžiama taikyti Reglamento (E</w:t>
            </w:r>
            <w:r w:rsidR="009B515E">
              <w:rPr>
                <w:b/>
                <w:i/>
              </w:rPr>
              <w:t>B</w:t>
            </w:r>
            <w:r w:rsidRPr="0069317E">
              <w:rPr>
                <w:b/>
                <w:i/>
              </w:rPr>
              <w:t>) Nr. 1224/2009 105 straipsnio 5 dalį.</w:t>
            </w:r>
            <w:r w:rsidRPr="0069317E">
              <w:t xml:space="preserve"> Jeigu bet kurios valstybės narės laivų atsitiktinai sužvejotų giliavandenių ryklių kiekis viršija 10 tonų, šie laivai nebegali naudotis 6.1 dalyje nustatytomis nukrypti leidžiančiomis nuostatomis.</w:t>
            </w:r>
          </w:p>
        </w:tc>
      </w:tr>
      <w:tr w:rsidR="00D20C76" w:rsidRPr="0069317E" w:rsidTr="007A3F0C">
        <w:tblPrEx>
          <w:tblLook w:val="04A0" w:firstRow="1" w:lastRow="0" w:firstColumn="1" w:lastColumn="0" w:noHBand="0" w:noVBand="1"/>
        </w:tblPrEx>
        <w:trPr>
          <w:gridBefore w:val="1"/>
          <w:wBefore w:w="340" w:type="dxa"/>
          <w:jc w:val="center"/>
        </w:trPr>
        <w:tc>
          <w:tcPr>
            <w:tcW w:w="4876" w:type="dxa"/>
            <w:gridSpan w:val="2"/>
            <w:hideMark/>
          </w:tcPr>
          <w:p w:rsidR="00D20C76" w:rsidRPr="0069317E" w:rsidRDefault="00D20C76" w:rsidP="007A3F0C">
            <w:pPr>
              <w:pStyle w:val="Normal6"/>
            </w:pPr>
            <w:r w:rsidRPr="0069317E">
              <w:rPr>
                <w:b/>
                <w:i/>
              </w:rPr>
              <w:t>__________________</w:t>
            </w:r>
          </w:p>
        </w:tc>
        <w:tc>
          <w:tcPr>
            <w:tcW w:w="4876" w:type="dxa"/>
            <w:gridSpan w:val="2"/>
          </w:tcPr>
          <w:p w:rsidR="00D20C76" w:rsidRPr="0069317E" w:rsidRDefault="00D20C76" w:rsidP="007A3F0C">
            <w:pPr>
              <w:pStyle w:val="Normal6"/>
              <w:rPr>
                <w:szCs w:val="24"/>
              </w:rPr>
            </w:pPr>
            <w:r w:rsidRPr="0069317E">
              <w:t>__________________</w:t>
            </w:r>
          </w:p>
        </w:tc>
      </w:tr>
      <w:tr w:rsidR="00D20C76" w:rsidRPr="0069317E" w:rsidTr="007A3F0C">
        <w:tblPrEx>
          <w:tblLook w:val="04A0" w:firstRow="1" w:lastRow="0" w:firstColumn="1" w:lastColumn="0" w:noHBand="0" w:noVBand="1"/>
        </w:tblPrEx>
        <w:trPr>
          <w:gridBefore w:val="1"/>
          <w:wBefore w:w="340" w:type="dxa"/>
          <w:jc w:val="center"/>
        </w:trPr>
        <w:tc>
          <w:tcPr>
            <w:tcW w:w="4876" w:type="dxa"/>
            <w:gridSpan w:val="2"/>
            <w:hideMark/>
          </w:tcPr>
          <w:p w:rsidR="00D20C76" w:rsidRPr="0069317E" w:rsidRDefault="00D20C76" w:rsidP="007A3F0C">
            <w:pPr>
              <w:pStyle w:val="Normal6"/>
            </w:pPr>
            <w:r w:rsidRPr="0069317E">
              <w:rPr>
                <w:vertAlign w:val="superscript"/>
              </w:rPr>
              <w:t>1</w:t>
            </w:r>
            <w:r w:rsidRPr="0069317E">
              <w:t xml:space="preserve"> </w:t>
            </w:r>
            <w:r w:rsidRPr="0069317E">
              <w:rPr>
                <w:b/>
                <w:i/>
              </w:rPr>
              <w:t>2002 m. gruodžio 16 d. Tarybos reglamentas (EB) Nr. 2347/2002, nustatantis konkrečius prieinamumo reikalavimus ir susijusias sąlygas, taikomas giliavandenių žuvų išteklių žvejybai (OL L 351, 2002 12 28, p. 6).</w:t>
            </w:r>
          </w:p>
        </w:tc>
        <w:tc>
          <w:tcPr>
            <w:tcW w:w="4876" w:type="dxa"/>
            <w:gridSpan w:val="2"/>
          </w:tcPr>
          <w:p w:rsidR="00D20C76" w:rsidRPr="0069317E" w:rsidRDefault="00D20C76" w:rsidP="007A3F0C">
            <w:pPr>
              <w:pStyle w:val="Normal6"/>
              <w:rPr>
                <w:szCs w:val="24"/>
              </w:rPr>
            </w:pPr>
            <w:r w:rsidRPr="0069317E">
              <w:rPr>
                <w:vertAlign w:val="superscript"/>
              </w:rPr>
              <w:t>1</w:t>
            </w:r>
            <w:r w:rsidRPr="0069317E">
              <w:t xml:space="preserve"> </w:t>
            </w:r>
            <w:r w:rsidRPr="0069317E">
              <w:rPr>
                <w:b/>
                <w:i/>
              </w:rPr>
              <w:t>2016 m. gruodžio 14 d. Europos Parlamento ir Tarybos reglamentas (ES) 2016/2336, kuriuo nustatomos specialios giliavandenių žuvų išteklių žvejybos šiaurės rytų Atlante sąlygos bei žvejybos šiaurės rytų Atlanto tarptautiniuose vandenyse nuostatos ir panaikinamas Tarybos reglamentas (EB) Nr. 2347/2002 (OL L 354, 2016 12 23, p. 1).</w:t>
            </w:r>
          </w:p>
        </w:tc>
      </w:tr>
    </w:tbl>
    <w:p w:rsidR="00D20C76" w:rsidRDefault="00D20C76" w:rsidP="00D20C76"/>
    <w:p w:rsidR="00346DD2" w:rsidRPr="00D07507" w:rsidRDefault="00346DD2" w:rsidP="00346DD2">
      <w:pPr>
        <w:pStyle w:val="AMNumberTabs"/>
      </w:pPr>
      <w:r w:rsidRPr="00D07507">
        <w:t>Pakeitimas</w:t>
      </w:r>
      <w:r w:rsidRPr="00D07507">
        <w:tab/>
      </w:r>
      <w:r w:rsidRPr="00D07507">
        <w:tab/>
        <w:t>274</w:t>
      </w:r>
    </w:p>
    <w:p w:rsidR="00346DD2" w:rsidRPr="00D07507" w:rsidRDefault="00346DD2" w:rsidP="00A33102">
      <w:pPr>
        <w:pStyle w:val="NormalBold"/>
        <w:spacing w:before="240"/>
      </w:pPr>
      <w:r w:rsidRPr="00D07507">
        <w:t>Pasiūlymas dėl reglamento</w:t>
      </w:r>
    </w:p>
    <w:p w:rsidR="00346DD2" w:rsidRPr="00D07507" w:rsidRDefault="00346DD2" w:rsidP="00A33102">
      <w:pPr>
        <w:pStyle w:val="NormalBold"/>
      </w:pPr>
      <w:r w:rsidRPr="00D07507">
        <w:t>V priedo D dalies paantraštė</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46DD2" w:rsidRPr="00D07507" w:rsidTr="00504FB5">
        <w:trPr>
          <w:jc w:val="center"/>
        </w:trPr>
        <w:tc>
          <w:tcPr>
            <w:tcW w:w="9752" w:type="dxa"/>
            <w:gridSpan w:val="2"/>
          </w:tcPr>
          <w:p w:rsidR="00346DD2" w:rsidRPr="00D07507" w:rsidRDefault="00346DD2" w:rsidP="00504FB5">
            <w:pPr>
              <w:keepNext/>
            </w:pPr>
          </w:p>
        </w:tc>
      </w:tr>
      <w:tr w:rsidR="00346DD2" w:rsidRPr="00D07507" w:rsidTr="00504FB5">
        <w:trPr>
          <w:jc w:val="center"/>
        </w:trPr>
        <w:tc>
          <w:tcPr>
            <w:tcW w:w="4876" w:type="dxa"/>
          </w:tcPr>
          <w:p w:rsidR="00346DD2" w:rsidRPr="00D07507" w:rsidRDefault="00346DD2" w:rsidP="00504FB5">
            <w:pPr>
              <w:pStyle w:val="ColumnHeading"/>
              <w:keepNext/>
            </w:pPr>
            <w:r w:rsidRPr="00D07507">
              <w:t>Komisijos siūlomas tekstas</w:t>
            </w:r>
          </w:p>
        </w:tc>
        <w:tc>
          <w:tcPr>
            <w:tcW w:w="4876" w:type="dxa"/>
          </w:tcPr>
          <w:p w:rsidR="00346DD2" w:rsidRPr="00D07507" w:rsidRDefault="00346DD2" w:rsidP="00504FB5">
            <w:pPr>
              <w:pStyle w:val="ColumnHeading"/>
              <w:keepNext/>
            </w:pPr>
            <w:r w:rsidRPr="00D07507">
              <w:t>Pakeitimas</w:t>
            </w:r>
          </w:p>
        </w:tc>
      </w:tr>
      <w:tr w:rsidR="00346DD2" w:rsidRPr="00D07507" w:rsidTr="00504FB5">
        <w:trPr>
          <w:jc w:val="center"/>
        </w:trPr>
        <w:tc>
          <w:tcPr>
            <w:tcW w:w="4876" w:type="dxa"/>
          </w:tcPr>
          <w:p w:rsidR="00346DD2" w:rsidRPr="00D07507" w:rsidRDefault="00346DD2" w:rsidP="00504FB5">
            <w:pPr>
              <w:pStyle w:val="Normal6"/>
            </w:pPr>
            <w:r w:rsidRPr="00D07507">
              <w:rPr>
                <w:b/>
                <w:i/>
              </w:rPr>
              <w:t>Banginių būrio gyvūnų priegaudos</w:t>
            </w:r>
            <w:r w:rsidRPr="00D07507">
              <w:t xml:space="preserve"> ICES </w:t>
            </w:r>
            <w:proofErr w:type="spellStart"/>
            <w:r w:rsidRPr="00D07507">
              <w:t>IIIa</w:t>
            </w:r>
            <w:proofErr w:type="spellEnd"/>
            <w:r w:rsidRPr="00D07507">
              <w:t xml:space="preserve"> kvadrate ir IV </w:t>
            </w:r>
            <w:proofErr w:type="spellStart"/>
            <w:r w:rsidRPr="00D07507">
              <w:t>parajonyje</w:t>
            </w:r>
            <w:proofErr w:type="spellEnd"/>
            <w:r w:rsidRPr="00D07507">
              <w:t xml:space="preserve"> mažinimo </w:t>
            </w:r>
            <w:r w:rsidRPr="00D07507">
              <w:lastRenderedPageBreak/>
              <w:t>priemonės</w:t>
            </w:r>
          </w:p>
        </w:tc>
        <w:tc>
          <w:tcPr>
            <w:tcW w:w="4876" w:type="dxa"/>
          </w:tcPr>
          <w:p w:rsidR="00346DD2" w:rsidRPr="00D07507" w:rsidRDefault="00346DD2" w:rsidP="00504FB5">
            <w:pPr>
              <w:pStyle w:val="Normal6"/>
              <w:rPr>
                <w:szCs w:val="24"/>
              </w:rPr>
            </w:pPr>
            <w:r w:rsidRPr="00D07507">
              <w:rPr>
                <w:b/>
                <w:i/>
              </w:rPr>
              <w:lastRenderedPageBreak/>
              <w:t>Atsitiktinai sugaunamų jūrų žinduolių kiekio</w:t>
            </w:r>
            <w:r w:rsidRPr="00D07507">
              <w:t xml:space="preserve"> ICES </w:t>
            </w:r>
            <w:proofErr w:type="spellStart"/>
            <w:r w:rsidRPr="00D07507">
              <w:t>IIIa</w:t>
            </w:r>
            <w:proofErr w:type="spellEnd"/>
            <w:r w:rsidRPr="00D07507">
              <w:t xml:space="preserve"> kvadrate ir IV </w:t>
            </w:r>
            <w:proofErr w:type="spellStart"/>
            <w:r w:rsidRPr="00D07507">
              <w:t>parajonyje</w:t>
            </w:r>
            <w:proofErr w:type="spellEnd"/>
            <w:r w:rsidRPr="00D07507">
              <w:t xml:space="preserve"> </w:t>
            </w:r>
            <w:r w:rsidRPr="00D07507">
              <w:lastRenderedPageBreak/>
              <w:t>mažinimo priemonės</w:t>
            </w:r>
          </w:p>
        </w:tc>
      </w:tr>
    </w:tbl>
    <w:p w:rsidR="00346DD2" w:rsidRDefault="00346DD2" w:rsidP="00346DD2">
      <w:pPr>
        <w:pStyle w:val="AMNumberTabs"/>
      </w:pPr>
    </w:p>
    <w:p w:rsidR="00346DD2" w:rsidRPr="00D07507" w:rsidRDefault="00346DD2" w:rsidP="00346DD2">
      <w:pPr>
        <w:pStyle w:val="AMNumberTabs"/>
      </w:pPr>
      <w:r w:rsidRPr="00D07507">
        <w:t>Pakeitimas</w:t>
      </w:r>
      <w:r w:rsidRPr="00D07507">
        <w:tab/>
      </w:r>
      <w:r w:rsidRPr="00D07507">
        <w:tab/>
        <w:t>275</w:t>
      </w:r>
    </w:p>
    <w:p w:rsidR="00346DD2" w:rsidRPr="00D07507" w:rsidRDefault="00346DD2" w:rsidP="00A33102">
      <w:pPr>
        <w:pStyle w:val="NormalBold"/>
        <w:spacing w:before="240"/>
      </w:pPr>
      <w:r w:rsidRPr="00D07507">
        <w:t>Pasiūlymas dėl reglamento</w:t>
      </w:r>
    </w:p>
    <w:p w:rsidR="00346DD2" w:rsidRPr="00D07507" w:rsidRDefault="00346DD2" w:rsidP="00A33102">
      <w:pPr>
        <w:pStyle w:val="NormalBold"/>
      </w:pPr>
      <w:r w:rsidRPr="00D07507">
        <w:t>V priedo D dalies 1a punktas (naujas)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46DD2" w:rsidRPr="00D07507" w:rsidTr="00504FB5">
        <w:trPr>
          <w:jc w:val="center"/>
        </w:trPr>
        <w:tc>
          <w:tcPr>
            <w:tcW w:w="9752" w:type="dxa"/>
            <w:gridSpan w:val="2"/>
          </w:tcPr>
          <w:p w:rsidR="00346DD2" w:rsidRPr="00D07507" w:rsidRDefault="00346DD2" w:rsidP="00504FB5">
            <w:pPr>
              <w:keepNext/>
            </w:pPr>
          </w:p>
        </w:tc>
      </w:tr>
      <w:tr w:rsidR="00346DD2" w:rsidRPr="00D07507" w:rsidTr="00504FB5">
        <w:trPr>
          <w:jc w:val="center"/>
        </w:trPr>
        <w:tc>
          <w:tcPr>
            <w:tcW w:w="4876" w:type="dxa"/>
          </w:tcPr>
          <w:p w:rsidR="00346DD2" w:rsidRPr="00D07507" w:rsidRDefault="00346DD2" w:rsidP="00504FB5">
            <w:pPr>
              <w:pStyle w:val="ColumnHeading"/>
              <w:keepNext/>
            </w:pPr>
            <w:r w:rsidRPr="00D07507">
              <w:t>Komisijos siūlomas tekstas</w:t>
            </w:r>
          </w:p>
        </w:tc>
        <w:tc>
          <w:tcPr>
            <w:tcW w:w="4876" w:type="dxa"/>
          </w:tcPr>
          <w:p w:rsidR="00346DD2" w:rsidRPr="00D07507" w:rsidRDefault="00346DD2" w:rsidP="00504FB5">
            <w:pPr>
              <w:pStyle w:val="ColumnHeading"/>
              <w:keepNext/>
            </w:pPr>
            <w:r w:rsidRPr="00D07507">
              <w:t>Pakeitimas</w:t>
            </w:r>
          </w:p>
        </w:tc>
      </w:tr>
      <w:tr w:rsidR="00346DD2" w:rsidRPr="00D07507" w:rsidTr="00504FB5">
        <w:trPr>
          <w:jc w:val="center"/>
        </w:trPr>
        <w:tc>
          <w:tcPr>
            <w:tcW w:w="4876" w:type="dxa"/>
          </w:tcPr>
          <w:p w:rsidR="00346DD2" w:rsidRPr="00D07507" w:rsidRDefault="00346DD2" w:rsidP="00504FB5">
            <w:pPr>
              <w:pStyle w:val="Normal6"/>
            </w:pPr>
          </w:p>
        </w:tc>
        <w:tc>
          <w:tcPr>
            <w:tcW w:w="4876" w:type="dxa"/>
          </w:tcPr>
          <w:p w:rsidR="00346DD2" w:rsidRPr="00D07507" w:rsidRDefault="00346DD2" w:rsidP="00504FB5">
            <w:pPr>
              <w:pStyle w:val="Normal6"/>
              <w:rPr>
                <w:szCs w:val="24"/>
              </w:rPr>
            </w:pPr>
            <w:r w:rsidRPr="00D07507">
              <w:rPr>
                <w:b/>
                <w:i/>
              </w:rPr>
              <w:t>1a.</w:t>
            </w:r>
            <w:r w:rsidRPr="00D07507">
              <w:rPr>
                <w:b/>
                <w:i/>
              </w:rPr>
              <w:tab/>
              <w:t xml:space="preserve">Atsitiktinai sugaunamų jūrų paukščių kiekio mažinimo priemonės </w:t>
            </w:r>
          </w:p>
        </w:tc>
      </w:tr>
      <w:tr w:rsidR="00346DD2" w:rsidRPr="00D07507" w:rsidTr="00504FB5">
        <w:trPr>
          <w:jc w:val="center"/>
        </w:trPr>
        <w:tc>
          <w:tcPr>
            <w:tcW w:w="4876" w:type="dxa"/>
          </w:tcPr>
          <w:p w:rsidR="00346DD2" w:rsidRPr="00D07507" w:rsidRDefault="00346DD2" w:rsidP="00504FB5">
            <w:pPr>
              <w:pStyle w:val="Normal6"/>
            </w:pPr>
          </w:p>
        </w:tc>
        <w:tc>
          <w:tcPr>
            <w:tcW w:w="4876" w:type="dxa"/>
          </w:tcPr>
          <w:p w:rsidR="00346DD2" w:rsidRPr="00D07507" w:rsidRDefault="00346DD2" w:rsidP="00504FB5">
            <w:pPr>
              <w:pStyle w:val="Normal6"/>
              <w:rPr>
                <w:szCs w:val="24"/>
              </w:rPr>
            </w:pPr>
            <w:r w:rsidRPr="00D07507">
              <w:rPr>
                <w:b/>
                <w:i/>
              </w:rPr>
              <w:t>1.</w:t>
            </w:r>
            <w:r w:rsidRPr="00D07507">
              <w:rPr>
                <w:b/>
                <w:i/>
              </w:rPr>
              <w:tab/>
              <w:t xml:space="preserve">Siekiant nustatyti pažeidžiamų rūšių gyvūnų sąsajas su žvejybos įrankiais ir žvejybos pastangomis ir nustatyti techninius sprendimus, taikytinus žvejybos įrankiams, Šiaurės jūroje vykdomos mokslinių tyrimų programos. </w:t>
            </w:r>
          </w:p>
        </w:tc>
      </w:tr>
      <w:tr w:rsidR="00346DD2" w:rsidRPr="00D07507" w:rsidTr="00504FB5">
        <w:trPr>
          <w:jc w:val="center"/>
        </w:trPr>
        <w:tc>
          <w:tcPr>
            <w:tcW w:w="4876" w:type="dxa"/>
          </w:tcPr>
          <w:p w:rsidR="00346DD2" w:rsidRPr="00D07507" w:rsidRDefault="00346DD2" w:rsidP="00504FB5">
            <w:pPr>
              <w:pStyle w:val="Normal6"/>
            </w:pPr>
          </w:p>
        </w:tc>
        <w:tc>
          <w:tcPr>
            <w:tcW w:w="4876" w:type="dxa"/>
          </w:tcPr>
          <w:p w:rsidR="00346DD2" w:rsidRPr="00D07507" w:rsidRDefault="00346DD2" w:rsidP="00504FB5">
            <w:pPr>
              <w:pStyle w:val="Normal6"/>
              <w:rPr>
                <w:szCs w:val="24"/>
              </w:rPr>
            </w:pPr>
            <w:r w:rsidRPr="00D07507">
              <w:rPr>
                <w:b/>
                <w:i/>
              </w:rPr>
              <w:t>2.</w:t>
            </w:r>
            <w:r w:rsidRPr="00D07507">
              <w:rPr>
                <w:b/>
                <w:i/>
              </w:rPr>
              <w:tab/>
              <w:t xml:space="preserve">Jeigu moksliniais tyrimais nustatyta, kad tam tikruose rajonuose atsitiktinai sugaunami pažeidžiamų rūšių jūrų paukščiai, Šiaurės jūroje taikomos teritorinės priemonės iki tol, kol jas bus galima pakeisti kitomis techninėmis priemonėmis. </w:t>
            </w:r>
          </w:p>
        </w:tc>
      </w:tr>
      <w:tr w:rsidR="00346DD2" w:rsidRPr="00D07507" w:rsidTr="00504FB5">
        <w:trPr>
          <w:jc w:val="center"/>
        </w:trPr>
        <w:tc>
          <w:tcPr>
            <w:tcW w:w="4876" w:type="dxa"/>
          </w:tcPr>
          <w:p w:rsidR="00346DD2" w:rsidRPr="00D07507" w:rsidRDefault="00346DD2" w:rsidP="00504FB5">
            <w:pPr>
              <w:pStyle w:val="Normal6"/>
            </w:pPr>
          </w:p>
        </w:tc>
        <w:tc>
          <w:tcPr>
            <w:tcW w:w="4876" w:type="dxa"/>
          </w:tcPr>
          <w:p w:rsidR="00346DD2" w:rsidRPr="00D07507" w:rsidRDefault="00346DD2" w:rsidP="00504FB5">
            <w:pPr>
              <w:pStyle w:val="Normal6"/>
              <w:rPr>
                <w:szCs w:val="24"/>
              </w:rPr>
            </w:pPr>
            <w:r w:rsidRPr="00D07507">
              <w:rPr>
                <w:b/>
                <w:i/>
              </w:rPr>
              <w:t>3.</w:t>
            </w:r>
            <w:r w:rsidRPr="00D07507">
              <w:rPr>
                <w:b/>
                <w:i/>
              </w:rPr>
              <w:tab/>
              <w:t xml:space="preserve">Ūdomis Šiaurės jūroje žvejojantys laivai taiko moksliškai išbandytus techninius sprendimus, tokius kaip paukščių baidymo lynai, ūdos </w:t>
            </w:r>
            <w:proofErr w:type="spellStart"/>
            <w:r w:rsidRPr="00D07507">
              <w:rPr>
                <w:b/>
                <w:i/>
              </w:rPr>
              <w:t>gramzdiklių</w:t>
            </w:r>
            <w:proofErr w:type="spellEnd"/>
            <w:r w:rsidRPr="00D07507">
              <w:rPr>
                <w:b/>
                <w:i/>
              </w:rPr>
              <w:t xml:space="preserve"> svorio pakeitimai, kabliukų apsauga ir ūdos statymas tamsos metu, naudojant minimalų denio apšvietimą, būtiną saugai užtikrinti. Sprendimai pasirenkami priklausomai nuo įrankio konfigūracijos ir to, kokių pažeidžiamų rūšių gyvūnų laivai gali sugauti. Specifikacijos turėtų atitikti standartus, nustatytus tarptautiniu mastu patvirtintose gairėse. </w:t>
            </w:r>
          </w:p>
        </w:tc>
      </w:tr>
      <w:tr w:rsidR="00346DD2" w:rsidRPr="00D07507" w:rsidTr="00504FB5">
        <w:trPr>
          <w:jc w:val="center"/>
        </w:trPr>
        <w:tc>
          <w:tcPr>
            <w:tcW w:w="4876" w:type="dxa"/>
          </w:tcPr>
          <w:p w:rsidR="00346DD2" w:rsidRPr="00D07507" w:rsidRDefault="00346DD2" w:rsidP="00504FB5">
            <w:pPr>
              <w:pStyle w:val="Normal6"/>
            </w:pPr>
          </w:p>
        </w:tc>
        <w:tc>
          <w:tcPr>
            <w:tcW w:w="4876" w:type="dxa"/>
          </w:tcPr>
          <w:p w:rsidR="00346DD2" w:rsidRPr="00D07507" w:rsidRDefault="00346DD2" w:rsidP="00504FB5">
            <w:pPr>
              <w:pStyle w:val="Normal6"/>
              <w:rPr>
                <w:szCs w:val="24"/>
              </w:rPr>
            </w:pPr>
            <w:r w:rsidRPr="00D07507">
              <w:rPr>
                <w:b/>
                <w:i/>
              </w:rPr>
              <w:t>4.</w:t>
            </w:r>
            <w:r w:rsidRPr="00D07507">
              <w:rPr>
                <w:b/>
                <w:i/>
              </w:rPr>
              <w:tab/>
              <w:t xml:space="preserve">Valstybės narės stebi ir vertina nustatytų poveikio mažinimo priemonių efektyvumą, įskaitant su žvejybos laimikiu ir žvejybos pastangomis susijusias priemones. </w:t>
            </w:r>
          </w:p>
        </w:tc>
      </w:tr>
    </w:tbl>
    <w:p w:rsidR="00346DD2" w:rsidRDefault="00346DD2" w:rsidP="00D20C76"/>
    <w:p w:rsidR="002F06A3" w:rsidRPr="00413E50" w:rsidRDefault="002F06A3" w:rsidP="002F06A3">
      <w:pPr>
        <w:pStyle w:val="AMNumberTabs"/>
      </w:pPr>
      <w:r w:rsidRPr="00413E50">
        <w:t>Pakeitima</w:t>
      </w:r>
      <w:r w:rsidR="002D61A9">
        <w:t>i</w:t>
      </w:r>
      <w:r w:rsidRPr="00413E50">
        <w:tab/>
      </w:r>
      <w:r w:rsidRPr="00413E50">
        <w:tab/>
        <w:t>306</w:t>
      </w:r>
      <w:r w:rsidR="002D61A9">
        <w:t>, 314, 315 ir 356</w:t>
      </w:r>
    </w:p>
    <w:p w:rsidR="002F06A3" w:rsidRPr="00413E50" w:rsidRDefault="002F06A3" w:rsidP="00A33102">
      <w:pPr>
        <w:pStyle w:val="NormalBold"/>
        <w:spacing w:before="240"/>
      </w:pPr>
      <w:r w:rsidRPr="00413E50">
        <w:t>Pasiūlymas dėl reglamento</w:t>
      </w:r>
    </w:p>
    <w:p w:rsidR="002F06A3" w:rsidRPr="00413E50" w:rsidRDefault="002F06A3" w:rsidP="00A33102">
      <w:pPr>
        <w:pStyle w:val="NormalBold"/>
      </w:pPr>
      <w:r w:rsidRPr="00413E50">
        <w:lastRenderedPageBreak/>
        <w:t>V priedo E dalis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F06A3" w:rsidRPr="00413E50" w:rsidTr="00504FB5">
        <w:trPr>
          <w:jc w:val="center"/>
        </w:trPr>
        <w:tc>
          <w:tcPr>
            <w:tcW w:w="9752" w:type="dxa"/>
            <w:gridSpan w:val="2"/>
          </w:tcPr>
          <w:p w:rsidR="002F06A3" w:rsidRPr="00413E50" w:rsidRDefault="002F06A3" w:rsidP="00504FB5">
            <w:pPr>
              <w:keepNext/>
            </w:pPr>
          </w:p>
        </w:tc>
      </w:tr>
      <w:tr w:rsidR="002F06A3" w:rsidRPr="00413E50" w:rsidTr="00504FB5">
        <w:trPr>
          <w:jc w:val="center"/>
        </w:trPr>
        <w:tc>
          <w:tcPr>
            <w:tcW w:w="4876" w:type="dxa"/>
          </w:tcPr>
          <w:p w:rsidR="002F06A3" w:rsidRPr="00413E50" w:rsidRDefault="002F06A3" w:rsidP="00504FB5">
            <w:pPr>
              <w:pStyle w:val="ColumnHeading"/>
              <w:keepNext/>
            </w:pPr>
            <w:bookmarkStart w:id="10" w:name="DocEPTmp"/>
            <w:bookmarkEnd w:id="10"/>
            <w:r w:rsidRPr="00413E50">
              <w:t>Komisijos siūlomas tekstas</w:t>
            </w:r>
            <w:bookmarkStart w:id="11" w:name="DocEPTmp2"/>
            <w:bookmarkEnd w:id="11"/>
          </w:p>
        </w:tc>
        <w:tc>
          <w:tcPr>
            <w:tcW w:w="4876" w:type="dxa"/>
          </w:tcPr>
          <w:p w:rsidR="002F06A3" w:rsidRPr="00413E50" w:rsidRDefault="002F06A3" w:rsidP="00504FB5">
            <w:pPr>
              <w:pStyle w:val="ColumnHeading"/>
              <w:keepNext/>
            </w:pPr>
            <w:r w:rsidRPr="00413E50">
              <w:t>Pakeitimas</w:t>
            </w:r>
          </w:p>
        </w:tc>
      </w:tr>
      <w:tr w:rsidR="002D61A9" w:rsidRPr="00413E50" w:rsidTr="00504FB5">
        <w:trPr>
          <w:jc w:val="center"/>
        </w:trPr>
        <w:tc>
          <w:tcPr>
            <w:tcW w:w="4876" w:type="dxa"/>
          </w:tcPr>
          <w:p w:rsidR="002D61A9" w:rsidRPr="00413E50" w:rsidRDefault="002D61A9" w:rsidP="00E423A6">
            <w:pPr>
              <w:pStyle w:val="Default"/>
              <w:jc w:val="center"/>
              <w:rPr>
                <w:b/>
                <w:bCs/>
                <w:i/>
                <w:color w:val="auto"/>
              </w:rPr>
            </w:pPr>
            <w:r>
              <w:rPr>
                <w:b/>
                <w:bCs/>
                <w:i/>
                <w:color w:val="auto"/>
              </w:rPr>
              <w:t>E dalis</w:t>
            </w:r>
          </w:p>
        </w:tc>
        <w:tc>
          <w:tcPr>
            <w:tcW w:w="4876" w:type="dxa"/>
          </w:tcPr>
          <w:p w:rsidR="002D61A9" w:rsidRPr="00413E50" w:rsidRDefault="002D61A9" w:rsidP="00504FB5">
            <w:pPr>
              <w:pStyle w:val="Normal6"/>
              <w:rPr>
                <w:b/>
                <w:i/>
                <w:szCs w:val="24"/>
              </w:rPr>
            </w:pPr>
            <w:r w:rsidRPr="00413E50">
              <w:rPr>
                <w:b/>
                <w:i/>
                <w:szCs w:val="24"/>
              </w:rPr>
              <w:t>Išbraukta.</w:t>
            </w:r>
          </w:p>
        </w:tc>
      </w:tr>
      <w:tr w:rsidR="002D61A9" w:rsidRPr="00413E50" w:rsidTr="00504FB5">
        <w:trPr>
          <w:jc w:val="center"/>
        </w:trPr>
        <w:tc>
          <w:tcPr>
            <w:tcW w:w="4876" w:type="dxa"/>
          </w:tcPr>
          <w:p w:rsidR="002D61A9" w:rsidRPr="00413E50" w:rsidRDefault="00FB60DE" w:rsidP="00504FB5">
            <w:pPr>
              <w:pStyle w:val="Default"/>
              <w:rPr>
                <w:b/>
                <w:bCs/>
                <w:i/>
                <w:color w:val="auto"/>
              </w:rPr>
            </w:pPr>
            <w:r w:rsidRPr="00413E50">
              <w:rPr>
                <w:b/>
                <w:bCs/>
                <w:i/>
                <w:color w:val="auto"/>
              </w:rPr>
              <w:t xml:space="preserve">Naujoviški žuvininkystės metodai </w:t>
            </w:r>
          </w:p>
        </w:tc>
        <w:tc>
          <w:tcPr>
            <w:tcW w:w="4876" w:type="dxa"/>
          </w:tcPr>
          <w:p w:rsidR="002D61A9" w:rsidRPr="00413E50" w:rsidRDefault="002D61A9" w:rsidP="00504FB5">
            <w:pPr>
              <w:pStyle w:val="Normal6"/>
              <w:rPr>
                <w:b/>
                <w:i/>
                <w:szCs w:val="24"/>
              </w:rPr>
            </w:pPr>
          </w:p>
        </w:tc>
      </w:tr>
      <w:tr w:rsidR="002F06A3" w:rsidRPr="00413E50" w:rsidTr="00504FB5">
        <w:trPr>
          <w:jc w:val="center"/>
        </w:trPr>
        <w:tc>
          <w:tcPr>
            <w:tcW w:w="4876" w:type="dxa"/>
          </w:tcPr>
          <w:p w:rsidR="002F06A3" w:rsidRPr="00413E50" w:rsidRDefault="002F06A3" w:rsidP="00504FB5">
            <w:pPr>
              <w:pStyle w:val="Normal6"/>
              <w:rPr>
                <w:b/>
                <w:i/>
                <w:szCs w:val="24"/>
              </w:rPr>
            </w:pPr>
            <w:r w:rsidRPr="00413E50">
              <w:rPr>
                <w:b/>
                <w:bCs/>
                <w:i/>
                <w:szCs w:val="24"/>
              </w:rPr>
              <w:t xml:space="preserve">Žvejyba tralais su elektros srovės impulsais ICES </w:t>
            </w:r>
            <w:proofErr w:type="spellStart"/>
            <w:r w:rsidRPr="00413E50">
              <w:rPr>
                <w:b/>
                <w:bCs/>
                <w:i/>
                <w:szCs w:val="24"/>
              </w:rPr>
              <w:t>IVb</w:t>
            </w:r>
            <w:proofErr w:type="spellEnd"/>
            <w:r w:rsidRPr="00413E50">
              <w:rPr>
                <w:b/>
                <w:bCs/>
                <w:i/>
                <w:szCs w:val="24"/>
              </w:rPr>
              <w:t xml:space="preserve"> ir </w:t>
            </w:r>
            <w:proofErr w:type="spellStart"/>
            <w:r w:rsidRPr="00413E50">
              <w:rPr>
                <w:b/>
                <w:bCs/>
                <w:i/>
                <w:szCs w:val="24"/>
              </w:rPr>
              <w:t>IVc</w:t>
            </w:r>
            <w:proofErr w:type="spellEnd"/>
            <w:r w:rsidRPr="00413E50">
              <w:rPr>
                <w:b/>
                <w:bCs/>
                <w:i/>
                <w:szCs w:val="24"/>
              </w:rPr>
              <w:t xml:space="preserve"> kvadratuose</w:t>
            </w:r>
          </w:p>
        </w:tc>
        <w:tc>
          <w:tcPr>
            <w:tcW w:w="4876" w:type="dxa"/>
          </w:tcPr>
          <w:p w:rsidR="002F06A3" w:rsidRPr="00413E50" w:rsidRDefault="002F06A3" w:rsidP="00504FB5">
            <w:pPr>
              <w:pStyle w:val="Normal6"/>
              <w:rPr>
                <w:b/>
                <w:i/>
                <w:szCs w:val="24"/>
              </w:rPr>
            </w:pPr>
          </w:p>
        </w:tc>
      </w:tr>
      <w:tr w:rsidR="002F06A3" w:rsidRPr="00413E50" w:rsidTr="00504FB5">
        <w:trPr>
          <w:jc w:val="center"/>
        </w:trPr>
        <w:tc>
          <w:tcPr>
            <w:tcW w:w="4876" w:type="dxa"/>
          </w:tcPr>
          <w:p w:rsidR="002F06A3" w:rsidRPr="00413E50" w:rsidRDefault="002F06A3" w:rsidP="00504FB5">
            <w:pPr>
              <w:pStyle w:val="Default"/>
              <w:spacing w:after="100" w:afterAutospacing="1"/>
              <w:rPr>
                <w:b/>
                <w:bCs/>
                <w:i/>
                <w:color w:val="auto"/>
              </w:rPr>
            </w:pPr>
            <w:r w:rsidRPr="00413E50">
              <w:rPr>
                <w:b/>
                <w:bCs/>
                <w:i/>
                <w:color w:val="auto"/>
              </w:rPr>
              <w:t xml:space="preserve">Nepaisant 13 straipsnio nuostatų, žvejyba tralais su elektros srovės impulsais leidžiama ICES </w:t>
            </w:r>
            <w:proofErr w:type="spellStart"/>
            <w:r w:rsidRPr="00413E50">
              <w:rPr>
                <w:b/>
                <w:bCs/>
                <w:i/>
                <w:color w:val="auto"/>
              </w:rPr>
              <w:t>IVb</w:t>
            </w:r>
            <w:proofErr w:type="spellEnd"/>
            <w:r w:rsidRPr="00413E50">
              <w:rPr>
                <w:b/>
                <w:bCs/>
                <w:i/>
                <w:color w:val="auto"/>
              </w:rPr>
              <w:t xml:space="preserve"> ir </w:t>
            </w:r>
            <w:proofErr w:type="spellStart"/>
            <w:r w:rsidRPr="00413E50">
              <w:rPr>
                <w:b/>
                <w:bCs/>
                <w:i/>
                <w:color w:val="auto"/>
              </w:rPr>
              <w:t>IVc</w:t>
            </w:r>
            <w:proofErr w:type="spellEnd"/>
            <w:r w:rsidRPr="00413E50">
              <w:rPr>
                <w:b/>
                <w:bCs/>
                <w:i/>
                <w:color w:val="auto"/>
              </w:rPr>
              <w:t xml:space="preserve"> kvadratuose, jeigu laikomasi šio reglamento 27 straipsnio 1 dalies antroje įtraukoje nustatytų sąlygų, susijusių su naudojamų elektros impulsų charakteristikomis ir kontrolės stebėsenos priemonėmis, taikomomis į pietus nuo </w:t>
            </w:r>
            <w:proofErr w:type="spellStart"/>
            <w:r w:rsidRPr="00413E50">
              <w:rPr>
                <w:b/>
                <w:bCs/>
                <w:i/>
                <w:color w:val="auto"/>
              </w:rPr>
              <w:t>loksodromos</w:t>
            </w:r>
            <w:proofErr w:type="spellEnd"/>
            <w:r w:rsidRPr="00413E50">
              <w:rPr>
                <w:b/>
                <w:bCs/>
                <w:i/>
                <w:color w:val="auto"/>
              </w:rPr>
              <w:t xml:space="preserve"> linijos, nubrėžtos sujungus toliau nurodytus taškus, nustatytus pagal koordinačių sistemą WGS84:</w:t>
            </w:r>
          </w:p>
        </w:tc>
        <w:tc>
          <w:tcPr>
            <w:tcW w:w="4876" w:type="dxa"/>
          </w:tcPr>
          <w:p w:rsidR="002F06A3" w:rsidRPr="00413E50" w:rsidRDefault="002F06A3" w:rsidP="00504FB5">
            <w:pPr>
              <w:pStyle w:val="Default"/>
              <w:rPr>
                <w:b/>
                <w:bCs/>
                <w:i/>
                <w:color w:val="auto"/>
              </w:rPr>
            </w:pPr>
          </w:p>
        </w:tc>
      </w:tr>
      <w:tr w:rsidR="002F06A3" w:rsidRPr="00413E50" w:rsidTr="00504FB5">
        <w:trPr>
          <w:jc w:val="center"/>
        </w:trPr>
        <w:tc>
          <w:tcPr>
            <w:tcW w:w="4876" w:type="dxa"/>
          </w:tcPr>
          <w:p w:rsidR="002F06A3" w:rsidRPr="00413E50" w:rsidRDefault="002F06A3" w:rsidP="00504FB5">
            <w:pPr>
              <w:pStyle w:val="Default"/>
              <w:spacing w:after="100" w:afterAutospacing="1"/>
              <w:rPr>
                <w:b/>
                <w:bCs/>
                <w:i/>
                <w:color w:val="auto"/>
              </w:rPr>
            </w:pPr>
            <w:r w:rsidRPr="00413E50">
              <w:rPr>
                <w:b/>
                <w:bCs/>
                <w:i/>
                <w:color w:val="auto"/>
              </w:rPr>
              <w:t>–</w:t>
            </w:r>
            <w:r w:rsidRPr="00413E50">
              <w:rPr>
                <w:b/>
                <w:bCs/>
                <w:i/>
                <w:color w:val="auto"/>
              </w:rPr>
              <w:tab/>
              <w:t xml:space="preserve">55° šiaurės platumos taškas rytinėje Jungtinės Karalystės pakrantėje </w:t>
            </w:r>
          </w:p>
        </w:tc>
        <w:tc>
          <w:tcPr>
            <w:tcW w:w="4876" w:type="dxa"/>
          </w:tcPr>
          <w:p w:rsidR="002F06A3" w:rsidRPr="00413E50" w:rsidRDefault="002F06A3" w:rsidP="00504FB5">
            <w:pPr>
              <w:pStyle w:val="Default"/>
              <w:rPr>
                <w:b/>
                <w:bCs/>
                <w:i/>
                <w:color w:val="auto"/>
              </w:rPr>
            </w:pPr>
          </w:p>
        </w:tc>
      </w:tr>
      <w:tr w:rsidR="002F06A3" w:rsidRPr="00413E50" w:rsidTr="00504FB5">
        <w:trPr>
          <w:jc w:val="center"/>
        </w:trPr>
        <w:tc>
          <w:tcPr>
            <w:tcW w:w="4876" w:type="dxa"/>
          </w:tcPr>
          <w:p w:rsidR="002F06A3" w:rsidRPr="00413E50" w:rsidRDefault="002F06A3" w:rsidP="00504FB5">
            <w:pPr>
              <w:pStyle w:val="Default"/>
              <w:rPr>
                <w:b/>
                <w:bCs/>
                <w:i/>
                <w:color w:val="auto"/>
              </w:rPr>
            </w:pPr>
            <w:r w:rsidRPr="00413E50">
              <w:rPr>
                <w:b/>
                <w:i/>
                <w:color w:val="auto"/>
              </w:rPr>
              <w:t>–</w:t>
            </w:r>
            <w:r w:rsidRPr="00413E50">
              <w:rPr>
                <w:b/>
                <w:i/>
                <w:color w:val="auto"/>
              </w:rPr>
              <w:tab/>
              <w:t xml:space="preserve">į rytus iki 55° šiaurės platumos, 5° rytų ilgumos </w:t>
            </w:r>
          </w:p>
        </w:tc>
        <w:tc>
          <w:tcPr>
            <w:tcW w:w="4876" w:type="dxa"/>
          </w:tcPr>
          <w:p w:rsidR="002F06A3" w:rsidRPr="00413E50" w:rsidRDefault="002F06A3" w:rsidP="00504FB5">
            <w:pPr>
              <w:pStyle w:val="Normal6"/>
              <w:rPr>
                <w:b/>
                <w:i/>
                <w:szCs w:val="24"/>
              </w:rPr>
            </w:pPr>
          </w:p>
        </w:tc>
      </w:tr>
      <w:tr w:rsidR="002F06A3" w:rsidRPr="00413E50" w:rsidTr="00504FB5">
        <w:trPr>
          <w:jc w:val="center"/>
        </w:trPr>
        <w:tc>
          <w:tcPr>
            <w:tcW w:w="4876" w:type="dxa"/>
          </w:tcPr>
          <w:p w:rsidR="002F06A3" w:rsidRPr="00413E50" w:rsidRDefault="002F06A3" w:rsidP="00504FB5">
            <w:pPr>
              <w:pStyle w:val="Default"/>
              <w:rPr>
                <w:b/>
                <w:bCs/>
                <w:i/>
                <w:color w:val="auto"/>
              </w:rPr>
            </w:pPr>
            <w:r w:rsidRPr="00413E50">
              <w:rPr>
                <w:b/>
                <w:i/>
                <w:color w:val="auto"/>
              </w:rPr>
              <w:t>–</w:t>
            </w:r>
            <w:r w:rsidRPr="00413E50">
              <w:rPr>
                <w:b/>
                <w:i/>
                <w:color w:val="auto"/>
              </w:rPr>
              <w:tab/>
              <w:t xml:space="preserve">į šiaurę iki 56° šiaurės platumos </w:t>
            </w:r>
          </w:p>
        </w:tc>
        <w:tc>
          <w:tcPr>
            <w:tcW w:w="4876" w:type="dxa"/>
          </w:tcPr>
          <w:p w:rsidR="002F06A3" w:rsidRPr="00413E50" w:rsidRDefault="002F06A3" w:rsidP="00504FB5">
            <w:pPr>
              <w:pStyle w:val="Normal6"/>
              <w:rPr>
                <w:b/>
                <w:i/>
                <w:szCs w:val="24"/>
              </w:rPr>
            </w:pPr>
          </w:p>
        </w:tc>
      </w:tr>
      <w:tr w:rsidR="002F06A3" w:rsidRPr="00413E50" w:rsidTr="00504FB5">
        <w:trPr>
          <w:jc w:val="center"/>
        </w:trPr>
        <w:tc>
          <w:tcPr>
            <w:tcW w:w="4876" w:type="dxa"/>
          </w:tcPr>
          <w:p w:rsidR="002F06A3" w:rsidRPr="00413E50" w:rsidRDefault="002F06A3" w:rsidP="00504FB5">
            <w:pPr>
              <w:pStyle w:val="Default"/>
              <w:rPr>
                <w:b/>
                <w:bCs/>
                <w:i/>
                <w:color w:val="auto"/>
              </w:rPr>
            </w:pPr>
            <w:r w:rsidRPr="00413E50">
              <w:rPr>
                <w:b/>
                <w:i/>
                <w:color w:val="auto"/>
              </w:rPr>
              <w:t>–</w:t>
            </w:r>
            <w:r w:rsidRPr="00413E50">
              <w:rPr>
                <w:b/>
                <w:i/>
                <w:color w:val="auto"/>
              </w:rPr>
              <w:tab/>
              <w:t xml:space="preserve">į rytus iki 56° šiaurės platumos taško Danijos vakarinėje pakrantėje. </w:t>
            </w:r>
          </w:p>
        </w:tc>
        <w:tc>
          <w:tcPr>
            <w:tcW w:w="4876" w:type="dxa"/>
          </w:tcPr>
          <w:p w:rsidR="002F06A3" w:rsidRPr="00413E50" w:rsidRDefault="002F06A3" w:rsidP="00504FB5">
            <w:pPr>
              <w:pStyle w:val="Normal6"/>
              <w:rPr>
                <w:b/>
                <w:i/>
                <w:szCs w:val="24"/>
              </w:rPr>
            </w:pPr>
          </w:p>
        </w:tc>
      </w:tr>
    </w:tbl>
    <w:p w:rsidR="00D20C76" w:rsidRPr="0069317E" w:rsidRDefault="00D20C76" w:rsidP="00D20C76"/>
    <w:p w:rsidR="002F06A3" w:rsidRPr="00AB407D" w:rsidRDefault="002F06A3" w:rsidP="002F06A3">
      <w:pPr>
        <w:pStyle w:val="AMNumberTabs"/>
      </w:pPr>
      <w:r w:rsidRPr="008773F9">
        <w:t>Pakeitimas</w:t>
      </w:r>
      <w:r w:rsidRPr="008773F9">
        <w:tab/>
      </w:r>
      <w:r w:rsidRPr="008773F9">
        <w:tab/>
        <w:t>324</w:t>
      </w:r>
    </w:p>
    <w:p w:rsidR="002F06A3" w:rsidRPr="00AB407D" w:rsidRDefault="002F06A3" w:rsidP="00B41E1E">
      <w:pPr>
        <w:pStyle w:val="NormalBold"/>
        <w:spacing w:before="240"/>
      </w:pPr>
      <w:r w:rsidRPr="008773F9">
        <w:t>Pasiūlymas dėl reglamento</w:t>
      </w:r>
    </w:p>
    <w:p w:rsidR="002F06A3" w:rsidRPr="00AB407D" w:rsidRDefault="002F06A3" w:rsidP="00B41E1E">
      <w:pPr>
        <w:pStyle w:val="NormalBold"/>
      </w:pPr>
      <w:r w:rsidRPr="008773F9">
        <w:t xml:space="preserve">VI priedo A dalies </w:t>
      </w:r>
      <w:r w:rsidRPr="00163B24">
        <w:t>lentelės</w:t>
      </w:r>
      <w:r w:rsidRPr="008773F9">
        <w:t xml:space="preserve"> 14 eilutė</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F06A3" w:rsidRPr="00AB407D" w:rsidTr="00504FB5">
        <w:trPr>
          <w:jc w:val="center"/>
        </w:trPr>
        <w:tc>
          <w:tcPr>
            <w:tcW w:w="9752" w:type="dxa"/>
            <w:gridSpan w:val="2"/>
          </w:tcPr>
          <w:p w:rsidR="002F06A3" w:rsidRPr="00AB407D" w:rsidRDefault="002F06A3" w:rsidP="00504FB5">
            <w:pPr>
              <w:keepNext/>
            </w:pPr>
          </w:p>
        </w:tc>
      </w:tr>
      <w:tr w:rsidR="002F06A3" w:rsidRPr="00AB407D" w:rsidTr="00504FB5">
        <w:trPr>
          <w:jc w:val="center"/>
        </w:trPr>
        <w:tc>
          <w:tcPr>
            <w:tcW w:w="4876" w:type="dxa"/>
          </w:tcPr>
          <w:p w:rsidR="002F06A3" w:rsidRPr="00AB407D" w:rsidRDefault="002F06A3" w:rsidP="00504FB5">
            <w:pPr>
              <w:pStyle w:val="ColumnHeading"/>
              <w:keepNext/>
              <w:jc w:val="left"/>
            </w:pPr>
            <w:r>
              <w:t>Komisijos siūlomas tekstas</w:t>
            </w:r>
          </w:p>
        </w:tc>
        <w:tc>
          <w:tcPr>
            <w:tcW w:w="4876" w:type="dxa"/>
          </w:tcPr>
          <w:p w:rsidR="002F06A3" w:rsidRPr="00AB407D" w:rsidRDefault="002F06A3" w:rsidP="00504FB5">
            <w:pPr>
              <w:pStyle w:val="ColumnHeading"/>
              <w:keepNext/>
            </w:pPr>
          </w:p>
        </w:tc>
      </w:tr>
      <w:tr w:rsidR="002F06A3" w:rsidRPr="00AB407D" w:rsidTr="00504FB5">
        <w:trPr>
          <w:jc w:val="center"/>
        </w:trPr>
        <w:tc>
          <w:tcPr>
            <w:tcW w:w="4876" w:type="dxa"/>
          </w:tcPr>
          <w:p w:rsidR="002F06A3" w:rsidRPr="00AB407D" w:rsidRDefault="002F06A3" w:rsidP="00504FB5">
            <w:pPr>
              <w:pStyle w:val="Normal6"/>
              <w:rPr>
                <w:szCs w:val="24"/>
              </w:rPr>
            </w:pPr>
            <w:r>
              <w:t>Paprastoji skumbrė (</w:t>
            </w:r>
            <w:proofErr w:type="spellStart"/>
            <w:r>
              <w:t>Scomber</w:t>
            </w:r>
            <w:proofErr w:type="spellEnd"/>
            <w:r>
              <w:t xml:space="preserve"> </w:t>
            </w:r>
            <w:proofErr w:type="spellStart"/>
            <w:r>
              <w:t>spp</w:t>
            </w:r>
            <w:proofErr w:type="spellEnd"/>
            <w:r>
              <w:t>.)</w:t>
            </w:r>
          </w:p>
        </w:tc>
        <w:tc>
          <w:tcPr>
            <w:tcW w:w="4876" w:type="dxa"/>
          </w:tcPr>
          <w:p w:rsidR="002F06A3" w:rsidRPr="00AB407D" w:rsidRDefault="002F06A3" w:rsidP="00504FB5">
            <w:pPr>
              <w:pStyle w:val="Normal6"/>
              <w:rPr>
                <w:szCs w:val="24"/>
              </w:rPr>
            </w:pPr>
            <w:r>
              <w:t>20 cm</w:t>
            </w:r>
          </w:p>
        </w:tc>
      </w:tr>
      <w:tr w:rsidR="002F06A3" w:rsidRPr="00AB407D" w:rsidTr="00504FB5">
        <w:trPr>
          <w:jc w:val="center"/>
        </w:trPr>
        <w:tc>
          <w:tcPr>
            <w:tcW w:w="4876" w:type="dxa"/>
          </w:tcPr>
          <w:p w:rsidR="002F06A3" w:rsidRPr="00AB407D" w:rsidRDefault="002F06A3" w:rsidP="00504FB5">
            <w:pPr>
              <w:pStyle w:val="ColumnHeading"/>
              <w:jc w:val="left"/>
            </w:pPr>
            <w:r>
              <w:t>Pakeitimas</w:t>
            </w:r>
          </w:p>
        </w:tc>
        <w:tc>
          <w:tcPr>
            <w:tcW w:w="4876" w:type="dxa"/>
          </w:tcPr>
          <w:p w:rsidR="002F06A3" w:rsidRPr="00AB407D" w:rsidRDefault="002F06A3" w:rsidP="00504FB5">
            <w:pPr>
              <w:pStyle w:val="Normal6"/>
              <w:rPr>
                <w:szCs w:val="24"/>
              </w:rPr>
            </w:pPr>
          </w:p>
        </w:tc>
      </w:tr>
      <w:tr w:rsidR="002F06A3" w:rsidRPr="00AB407D" w:rsidTr="00504FB5">
        <w:trPr>
          <w:jc w:val="center"/>
        </w:trPr>
        <w:tc>
          <w:tcPr>
            <w:tcW w:w="4876" w:type="dxa"/>
          </w:tcPr>
          <w:p w:rsidR="002F06A3" w:rsidRPr="00AB407D" w:rsidRDefault="002F06A3" w:rsidP="00504FB5">
            <w:pPr>
              <w:pStyle w:val="Normal6"/>
              <w:rPr>
                <w:szCs w:val="24"/>
              </w:rPr>
            </w:pPr>
            <w:r>
              <w:t>Paprastoji skumbrė (</w:t>
            </w:r>
            <w:proofErr w:type="spellStart"/>
            <w:r>
              <w:t>Scomber</w:t>
            </w:r>
            <w:proofErr w:type="spellEnd"/>
            <w:r>
              <w:t xml:space="preserve"> </w:t>
            </w:r>
            <w:proofErr w:type="spellStart"/>
            <w:r>
              <w:t>spp</w:t>
            </w:r>
            <w:proofErr w:type="spellEnd"/>
            <w:r>
              <w:t>.)</w:t>
            </w:r>
          </w:p>
        </w:tc>
        <w:tc>
          <w:tcPr>
            <w:tcW w:w="4876" w:type="dxa"/>
          </w:tcPr>
          <w:p w:rsidR="002F06A3" w:rsidRPr="00AB407D" w:rsidRDefault="002F06A3" w:rsidP="00504FB5">
            <w:pPr>
              <w:pStyle w:val="Default"/>
              <w:rPr>
                <w:b/>
                <w:i/>
                <w:vertAlign w:val="superscript"/>
              </w:rPr>
            </w:pPr>
            <w:r>
              <w:t>20 cm</w:t>
            </w:r>
            <w:r>
              <w:rPr>
                <w:b/>
                <w:i/>
                <w:vertAlign w:val="superscript"/>
              </w:rPr>
              <w:t>1a</w:t>
            </w:r>
          </w:p>
          <w:p w:rsidR="002F06A3" w:rsidRPr="00AB407D" w:rsidRDefault="002F06A3" w:rsidP="00504FB5">
            <w:pPr>
              <w:pStyle w:val="Normal6"/>
              <w:rPr>
                <w:szCs w:val="24"/>
              </w:rPr>
            </w:pPr>
          </w:p>
        </w:tc>
      </w:tr>
      <w:tr w:rsidR="002F06A3" w:rsidRPr="00AB407D" w:rsidTr="00504FB5">
        <w:trPr>
          <w:jc w:val="center"/>
        </w:trPr>
        <w:tc>
          <w:tcPr>
            <w:tcW w:w="4876" w:type="dxa"/>
          </w:tcPr>
          <w:p w:rsidR="002F06A3" w:rsidRPr="00AB407D" w:rsidRDefault="002F06A3" w:rsidP="00504FB5">
            <w:pPr>
              <w:pStyle w:val="Normal6"/>
              <w:rPr>
                <w:bCs/>
                <w:iCs/>
                <w:szCs w:val="24"/>
              </w:rPr>
            </w:pPr>
          </w:p>
        </w:tc>
        <w:tc>
          <w:tcPr>
            <w:tcW w:w="4876" w:type="dxa"/>
          </w:tcPr>
          <w:p w:rsidR="002F06A3" w:rsidRPr="00AB407D" w:rsidRDefault="002F06A3" w:rsidP="00504FB5">
            <w:pPr>
              <w:pStyle w:val="Default"/>
            </w:pPr>
            <w:r>
              <w:rPr>
                <w:b/>
                <w:i/>
                <w:vertAlign w:val="superscript"/>
              </w:rPr>
              <w:t>___________</w:t>
            </w:r>
          </w:p>
        </w:tc>
      </w:tr>
      <w:tr w:rsidR="002F06A3" w:rsidRPr="00AB407D" w:rsidTr="00504FB5">
        <w:trPr>
          <w:jc w:val="center"/>
        </w:trPr>
        <w:tc>
          <w:tcPr>
            <w:tcW w:w="4876" w:type="dxa"/>
          </w:tcPr>
          <w:p w:rsidR="002F06A3" w:rsidRPr="00AB407D" w:rsidRDefault="002F06A3" w:rsidP="00504FB5">
            <w:pPr>
              <w:pStyle w:val="Normal6"/>
              <w:rPr>
                <w:bCs/>
                <w:iCs/>
                <w:szCs w:val="24"/>
              </w:rPr>
            </w:pPr>
          </w:p>
        </w:tc>
        <w:tc>
          <w:tcPr>
            <w:tcW w:w="4876" w:type="dxa"/>
          </w:tcPr>
          <w:p w:rsidR="002F06A3" w:rsidRPr="00AB407D" w:rsidRDefault="002F06A3" w:rsidP="00504FB5">
            <w:pPr>
              <w:pStyle w:val="Default"/>
            </w:pPr>
            <w:r>
              <w:rPr>
                <w:b/>
                <w:i/>
                <w:vertAlign w:val="superscript"/>
              </w:rPr>
              <w:t>1a</w:t>
            </w:r>
            <w:r>
              <w:rPr>
                <w:b/>
                <w:i/>
              </w:rPr>
              <w:t xml:space="preserve"> Mažiausio išteklių išsaugojimą užtikrinančio orientacinio dydžio nuostatos netaikomos sardinėms, ančiuviams, silkėms, </w:t>
            </w:r>
            <w:proofErr w:type="spellStart"/>
            <w:r>
              <w:rPr>
                <w:b/>
                <w:i/>
              </w:rPr>
              <w:t>stauridėms</w:t>
            </w:r>
            <w:proofErr w:type="spellEnd"/>
            <w:r>
              <w:rPr>
                <w:b/>
                <w:i/>
              </w:rPr>
              <w:t xml:space="preserve"> ir skumbrėms, jeigu jos sudaro ne daugiau kaip 10 % kiekvienos iš šių rūšių bendro </w:t>
            </w:r>
            <w:r>
              <w:rPr>
                <w:b/>
                <w:i/>
              </w:rPr>
              <w:lastRenderedPageBreak/>
              <w:t>laimikio, kuris laikomas laive, gyvojo svorio.</w:t>
            </w:r>
          </w:p>
        </w:tc>
      </w:tr>
      <w:tr w:rsidR="002F06A3" w:rsidRPr="00AB407D" w:rsidTr="00504FB5">
        <w:trPr>
          <w:jc w:val="center"/>
        </w:trPr>
        <w:tc>
          <w:tcPr>
            <w:tcW w:w="4876" w:type="dxa"/>
          </w:tcPr>
          <w:p w:rsidR="002F06A3" w:rsidRPr="00AB407D" w:rsidRDefault="002F06A3" w:rsidP="00504FB5">
            <w:pPr>
              <w:pStyle w:val="Normal6"/>
              <w:rPr>
                <w:bCs/>
                <w:iCs/>
                <w:szCs w:val="24"/>
              </w:rPr>
            </w:pPr>
          </w:p>
        </w:tc>
        <w:tc>
          <w:tcPr>
            <w:tcW w:w="4876" w:type="dxa"/>
          </w:tcPr>
          <w:p w:rsidR="002F06A3" w:rsidRPr="00AB407D" w:rsidRDefault="002F06A3" w:rsidP="00504FB5">
            <w:pPr>
              <w:pStyle w:val="Default"/>
            </w:pPr>
            <w:r>
              <w:rPr>
                <w:b/>
                <w:bCs/>
                <w:i/>
                <w:iCs/>
              </w:rPr>
              <w:t xml:space="preserve">Pernelyg mažo dydžio sardinių, ančiuvių, silkių, </w:t>
            </w:r>
            <w:proofErr w:type="spellStart"/>
            <w:r>
              <w:rPr>
                <w:b/>
                <w:bCs/>
                <w:i/>
                <w:iCs/>
              </w:rPr>
              <w:t>stauridžių</w:t>
            </w:r>
            <w:proofErr w:type="spellEnd"/>
            <w:r>
              <w:rPr>
                <w:b/>
                <w:bCs/>
                <w:i/>
                <w:iCs/>
              </w:rPr>
              <w:t xml:space="preserve"> ir skumbrių procentinė dalis apskaičiuojama, atlikus rūšiavimą arba iškraunant, nuo visų laive laikomų jūrų gyvūnų gyvojo svorio.</w:t>
            </w:r>
          </w:p>
        </w:tc>
      </w:tr>
      <w:tr w:rsidR="002F06A3" w:rsidRPr="00AB407D" w:rsidTr="00504FB5">
        <w:trPr>
          <w:jc w:val="center"/>
        </w:trPr>
        <w:tc>
          <w:tcPr>
            <w:tcW w:w="4876" w:type="dxa"/>
          </w:tcPr>
          <w:p w:rsidR="002F06A3" w:rsidRPr="00AB407D" w:rsidRDefault="002F06A3" w:rsidP="00504FB5">
            <w:pPr>
              <w:pStyle w:val="Normal6"/>
              <w:rPr>
                <w:bCs/>
                <w:iCs/>
                <w:szCs w:val="24"/>
              </w:rPr>
            </w:pPr>
          </w:p>
        </w:tc>
        <w:tc>
          <w:tcPr>
            <w:tcW w:w="4876" w:type="dxa"/>
          </w:tcPr>
          <w:p w:rsidR="002F06A3" w:rsidRPr="00AB407D" w:rsidRDefault="002F06A3" w:rsidP="00504FB5">
            <w:pPr>
              <w:pStyle w:val="Default"/>
              <w:rPr>
                <w:b/>
                <w:bCs/>
                <w:i/>
                <w:iCs/>
              </w:rPr>
            </w:pPr>
            <w:r>
              <w:rPr>
                <w:b/>
                <w:bCs/>
                <w:i/>
                <w:iCs/>
              </w:rPr>
              <w:t>Ši procentinė dalis apskaičiuojama remiantis viena arba keliomis reprezentatyviomis imtimis. Perkraunant, iškraunant, gabenant, sandėliuojant, demonstruojant arba parduodant ši 10 % riba negali būti viršijama.</w:t>
            </w:r>
          </w:p>
        </w:tc>
      </w:tr>
    </w:tbl>
    <w:p w:rsidR="002F06A3" w:rsidRDefault="002F06A3" w:rsidP="00D20C76">
      <w:pPr>
        <w:pStyle w:val="AMNumberTabs"/>
        <w:keepNext/>
      </w:pPr>
    </w:p>
    <w:p w:rsidR="00D20C76" w:rsidRPr="0069317E" w:rsidRDefault="00D20C76" w:rsidP="00D20C76">
      <w:pPr>
        <w:pStyle w:val="AMNumberTabs"/>
        <w:keepNext/>
      </w:pPr>
      <w:r w:rsidRPr="0069317E">
        <w:t>Pakeitimas</w:t>
      </w:r>
      <w:r w:rsidRPr="0069317E">
        <w:tab/>
      </w:r>
      <w:r w:rsidRPr="0069317E">
        <w:tab/>
        <w:t>218</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VI priedo A dalies lentelės 15 eilutė</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9752" w:type="dxa"/>
            <w:gridSpan w:val="2"/>
          </w:tcPr>
          <w:p w:rsidR="00D20C76" w:rsidRPr="0069317E" w:rsidRDefault="00D20C76" w:rsidP="007A3F0C">
            <w:pPr>
              <w:pStyle w:val="ColumnHeading"/>
              <w:jc w:val="left"/>
              <w:rPr>
                <w:iCs/>
              </w:rPr>
            </w:pPr>
            <w:r w:rsidRPr="0069317E">
              <w:t>Komisijos siūlomas tekstas</w:t>
            </w:r>
          </w:p>
        </w:tc>
      </w:tr>
      <w:tr w:rsidR="00D20C76" w:rsidRPr="0069317E" w:rsidTr="007A3F0C">
        <w:trPr>
          <w:jc w:val="center"/>
        </w:trPr>
        <w:tc>
          <w:tcPr>
            <w:tcW w:w="4876" w:type="dxa"/>
          </w:tcPr>
          <w:p w:rsidR="00D20C76" w:rsidRPr="0069317E" w:rsidRDefault="00D20C76" w:rsidP="007A3F0C">
            <w:pPr>
              <w:pStyle w:val="Normal6"/>
            </w:pPr>
            <w:r w:rsidRPr="0069317E">
              <w:t>Atlantinė silkė (</w:t>
            </w:r>
            <w:proofErr w:type="spellStart"/>
            <w:r w:rsidRPr="0069317E">
              <w:rPr>
                <w:i/>
              </w:rPr>
              <w:t>Clupea</w:t>
            </w:r>
            <w:proofErr w:type="spellEnd"/>
            <w:r w:rsidRPr="0069317E">
              <w:rPr>
                <w:i/>
              </w:rPr>
              <w:t xml:space="preserve"> </w:t>
            </w:r>
            <w:proofErr w:type="spellStart"/>
            <w:r w:rsidRPr="0069317E">
              <w:rPr>
                <w:i/>
              </w:rPr>
              <w:t>harengus</w:t>
            </w:r>
            <w:proofErr w:type="spellEnd"/>
            <w:r w:rsidRPr="0069317E">
              <w:t>)</w:t>
            </w:r>
          </w:p>
        </w:tc>
        <w:tc>
          <w:tcPr>
            <w:tcW w:w="4876" w:type="dxa"/>
          </w:tcPr>
          <w:p w:rsidR="00D20C76" w:rsidRPr="0069317E" w:rsidRDefault="00D20C76" w:rsidP="007A3F0C">
            <w:pPr>
              <w:pStyle w:val="Normal6"/>
              <w:rPr>
                <w:szCs w:val="24"/>
              </w:rPr>
            </w:pPr>
            <w:r w:rsidRPr="0069317E">
              <w:t>20 cm</w:t>
            </w:r>
          </w:p>
        </w:tc>
      </w:tr>
      <w:tr w:rsidR="00D20C76" w:rsidRPr="0069317E" w:rsidTr="007A3F0C">
        <w:trPr>
          <w:jc w:val="center"/>
        </w:trPr>
        <w:tc>
          <w:tcPr>
            <w:tcW w:w="9752" w:type="dxa"/>
            <w:gridSpan w:val="2"/>
          </w:tcPr>
          <w:p w:rsidR="00D20C76" w:rsidRPr="0069317E" w:rsidRDefault="00D20C76" w:rsidP="007A3F0C">
            <w:pPr>
              <w:pStyle w:val="ColumnHeading"/>
              <w:jc w:val="left"/>
              <w:rPr>
                <w:iCs/>
                <w:szCs w:val="24"/>
              </w:rPr>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Atlantinė silkė (</w:t>
            </w:r>
            <w:proofErr w:type="spellStart"/>
            <w:r w:rsidRPr="0069317E">
              <w:rPr>
                <w:i/>
              </w:rPr>
              <w:t>Clupea</w:t>
            </w:r>
            <w:proofErr w:type="spellEnd"/>
            <w:r w:rsidRPr="0069317E">
              <w:rPr>
                <w:i/>
              </w:rPr>
              <w:t xml:space="preserve"> </w:t>
            </w:r>
            <w:proofErr w:type="spellStart"/>
            <w:r w:rsidRPr="0069317E">
              <w:rPr>
                <w:i/>
              </w:rPr>
              <w:t>harengus</w:t>
            </w:r>
            <w:proofErr w:type="spellEnd"/>
            <w:r w:rsidRPr="0069317E">
              <w:t>)</w:t>
            </w:r>
          </w:p>
        </w:tc>
        <w:tc>
          <w:tcPr>
            <w:tcW w:w="4876" w:type="dxa"/>
          </w:tcPr>
          <w:p w:rsidR="00D20C76" w:rsidRPr="0069317E" w:rsidRDefault="00D20C76" w:rsidP="007A3F0C">
            <w:pPr>
              <w:pStyle w:val="Normal6"/>
            </w:pPr>
            <w:r w:rsidRPr="0069317E">
              <w:t>20 cm</w:t>
            </w:r>
            <w:r w:rsidRPr="0069317E">
              <w:rPr>
                <w:b/>
                <w:i/>
                <w:vertAlign w:val="superscript"/>
              </w:rPr>
              <w:t>1a</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b/>
                <w:i/>
              </w:rPr>
            </w:pPr>
            <w:r w:rsidRPr="0069317E">
              <w:rPr>
                <w:b/>
                <w:i/>
              </w:rPr>
              <w:t>__________________</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b/>
                <w:i/>
              </w:rPr>
            </w:pPr>
            <w:r w:rsidRPr="0069317E">
              <w:rPr>
                <w:b/>
                <w:i/>
                <w:vertAlign w:val="superscript"/>
              </w:rPr>
              <w:t>1a</w:t>
            </w:r>
            <w:r w:rsidRPr="0069317E">
              <w:rPr>
                <w:b/>
                <w:i/>
              </w:rPr>
              <w:t xml:space="preserve"> Mažiausio išteklių išsaugojimą užtikrinančio orientacinio dydžio nuostatos netaikomos sardinėms, ančiuviams, silkėms, </w:t>
            </w:r>
            <w:proofErr w:type="spellStart"/>
            <w:r w:rsidRPr="0069317E">
              <w:rPr>
                <w:b/>
                <w:i/>
              </w:rPr>
              <w:t>stauridėms</w:t>
            </w:r>
            <w:proofErr w:type="spellEnd"/>
            <w:r w:rsidRPr="0069317E">
              <w:rPr>
                <w:b/>
                <w:i/>
              </w:rPr>
              <w:t xml:space="preserve"> ir skumbrėms, jeigu jos sudaro ne daugiau kaip 10 % kiekvienos iš šių rūšių bendro laimikio, kuris laikomas laive, gyvojo svorio.</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b/>
                <w:i/>
              </w:rPr>
            </w:pPr>
            <w:r w:rsidRPr="0069317E">
              <w:rPr>
                <w:b/>
                <w:i/>
              </w:rPr>
              <w:t xml:space="preserve">Pernelyg mažo dydžio sardinių, ančiuvių, silkių, </w:t>
            </w:r>
            <w:proofErr w:type="spellStart"/>
            <w:r w:rsidRPr="0069317E">
              <w:rPr>
                <w:b/>
                <w:i/>
              </w:rPr>
              <w:t>stauridžių</w:t>
            </w:r>
            <w:proofErr w:type="spellEnd"/>
            <w:r w:rsidRPr="0069317E">
              <w:rPr>
                <w:b/>
                <w:i/>
              </w:rPr>
              <w:t xml:space="preserve"> ir skumbrių procentinė dalis apskaičiuojama, atlikus rūšiavimą arba iškraunant, nuo visų laive laikomų jūrų gyvūnų gyvojo svorio.</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b/>
                <w:i/>
              </w:rPr>
            </w:pPr>
            <w:r w:rsidRPr="0069317E">
              <w:rPr>
                <w:b/>
                <w:i/>
              </w:rPr>
              <w:t>Ši procentinė dalis apskaičiuojama remiantis viena arba keliomis reprezentatyviomis imtimis. 10 % riba negali būti viršijama perkraunant, iškraunant, gabenant, sandėliuojant, pateikiant arba parduodant.</w:t>
            </w:r>
          </w:p>
        </w:tc>
      </w:tr>
    </w:tbl>
    <w:p w:rsidR="00D20C76" w:rsidRPr="0069317E" w:rsidRDefault="00D20C76" w:rsidP="00D20C76"/>
    <w:p w:rsidR="00D20C76" w:rsidRPr="0069317E" w:rsidRDefault="00D20C76" w:rsidP="00D20C76">
      <w:pPr>
        <w:pStyle w:val="AMNumberTabs"/>
        <w:keepNext/>
      </w:pPr>
      <w:r w:rsidRPr="0069317E">
        <w:lastRenderedPageBreak/>
        <w:t>Pakeitimas</w:t>
      </w:r>
      <w:r w:rsidRPr="0069317E">
        <w:tab/>
      </w:r>
      <w:r w:rsidRPr="0069317E">
        <w:tab/>
        <w:t>219</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VI priedo A dalies lentelės 16 eilutė</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9752" w:type="dxa"/>
            <w:gridSpan w:val="2"/>
          </w:tcPr>
          <w:p w:rsidR="00D20C76" w:rsidRPr="0069317E" w:rsidRDefault="00D20C76" w:rsidP="007A3F0C">
            <w:pPr>
              <w:pStyle w:val="ColumnHeading"/>
              <w:jc w:val="left"/>
              <w:rPr>
                <w:iCs/>
              </w:rPr>
            </w:pPr>
            <w:r w:rsidRPr="0069317E">
              <w:t>Komisijos siūlomas tekstas</w:t>
            </w:r>
          </w:p>
        </w:tc>
      </w:tr>
      <w:tr w:rsidR="00D20C76" w:rsidRPr="0069317E" w:rsidTr="007A3F0C">
        <w:trPr>
          <w:jc w:val="center"/>
        </w:trPr>
        <w:tc>
          <w:tcPr>
            <w:tcW w:w="4876" w:type="dxa"/>
          </w:tcPr>
          <w:p w:rsidR="00D20C76" w:rsidRPr="0069317E" w:rsidRDefault="00D20C76" w:rsidP="007A3F0C">
            <w:pPr>
              <w:pStyle w:val="Normal6"/>
            </w:pPr>
            <w:r w:rsidRPr="0069317E">
              <w:t xml:space="preserve">Paprastoji </w:t>
            </w:r>
            <w:proofErr w:type="spellStart"/>
            <w:r w:rsidRPr="0069317E">
              <w:t>stauridė</w:t>
            </w:r>
            <w:proofErr w:type="spellEnd"/>
            <w:r w:rsidRPr="0069317E">
              <w:t xml:space="preserve"> (</w:t>
            </w:r>
            <w:proofErr w:type="spellStart"/>
            <w:r w:rsidRPr="0069317E">
              <w:rPr>
                <w:i/>
              </w:rPr>
              <w:t>Trachurus</w:t>
            </w:r>
            <w:proofErr w:type="spellEnd"/>
            <w:r w:rsidRPr="0069317E">
              <w:rPr>
                <w:i/>
              </w:rPr>
              <w:t xml:space="preserve"> </w:t>
            </w:r>
            <w:proofErr w:type="spellStart"/>
            <w:r w:rsidRPr="0069317E">
              <w:rPr>
                <w:i/>
              </w:rPr>
              <w:t>spp</w:t>
            </w:r>
            <w:proofErr w:type="spellEnd"/>
            <w:r w:rsidRPr="0069317E">
              <w:rPr>
                <w:i/>
              </w:rPr>
              <w:t>.</w:t>
            </w:r>
            <w:r w:rsidRPr="0069317E">
              <w:t>)</w:t>
            </w:r>
          </w:p>
        </w:tc>
        <w:tc>
          <w:tcPr>
            <w:tcW w:w="4876" w:type="dxa"/>
          </w:tcPr>
          <w:p w:rsidR="00D20C76" w:rsidRPr="0069317E" w:rsidRDefault="00D20C76" w:rsidP="007A3F0C">
            <w:pPr>
              <w:pStyle w:val="Normal6"/>
              <w:rPr>
                <w:szCs w:val="24"/>
              </w:rPr>
            </w:pPr>
            <w:r w:rsidRPr="0069317E">
              <w:t>15 cm</w:t>
            </w:r>
            <w:r w:rsidRPr="0069317E">
              <w:rPr>
                <w:vertAlign w:val="superscript"/>
              </w:rPr>
              <w:t>3</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szCs w:val="24"/>
              </w:rPr>
            </w:pPr>
            <w:r w:rsidRPr="0069317E">
              <w:t>__________________</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szCs w:val="24"/>
              </w:rPr>
            </w:pPr>
            <w:r w:rsidRPr="0069317E">
              <w:rPr>
                <w:vertAlign w:val="superscript"/>
              </w:rPr>
              <w:t>3</w:t>
            </w:r>
            <w:r w:rsidRPr="0069317E">
              <w:t xml:space="preserve"> ICES V, VI </w:t>
            </w:r>
            <w:proofErr w:type="spellStart"/>
            <w:r w:rsidRPr="0069317E">
              <w:t>parajonių</w:t>
            </w:r>
            <w:proofErr w:type="spellEnd"/>
            <w:r w:rsidRPr="0069317E">
              <w:t xml:space="preserve"> į pietus nuo 56° šiaurės platumos ir VII </w:t>
            </w:r>
            <w:proofErr w:type="spellStart"/>
            <w:r w:rsidRPr="0069317E">
              <w:t>parajonyje</w:t>
            </w:r>
            <w:proofErr w:type="spellEnd"/>
            <w:r w:rsidRPr="0069317E">
              <w:t xml:space="preserve">, išskyrus ICES </w:t>
            </w:r>
            <w:proofErr w:type="spellStart"/>
            <w:r w:rsidRPr="0069317E">
              <w:t>VIId</w:t>
            </w:r>
            <w:proofErr w:type="spellEnd"/>
            <w:r w:rsidRPr="0069317E">
              <w:t>, e ir f kvadratus, Sąjungos vandenyse taikomas mažiausias išteklių išsaugojimą užtikrinantis orientacinis dydis yra 130 mm.</w:t>
            </w:r>
          </w:p>
        </w:tc>
      </w:tr>
      <w:tr w:rsidR="00D20C76" w:rsidRPr="0069317E" w:rsidTr="007A3F0C">
        <w:trPr>
          <w:jc w:val="center"/>
        </w:trPr>
        <w:tc>
          <w:tcPr>
            <w:tcW w:w="9752" w:type="dxa"/>
            <w:gridSpan w:val="2"/>
          </w:tcPr>
          <w:p w:rsidR="00D20C76" w:rsidRPr="0069317E" w:rsidRDefault="00D20C76" w:rsidP="007A3F0C">
            <w:pPr>
              <w:pStyle w:val="ColumnHeading"/>
              <w:jc w:val="left"/>
              <w:rPr>
                <w:iCs/>
                <w:szCs w:val="24"/>
              </w:rPr>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 xml:space="preserve">Paprastoji </w:t>
            </w:r>
            <w:proofErr w:type="spellStart"/>
            <w:r w:rsidRPr="0069317E">
              <w:t>stauridė</w:t>
            </w:r>
            <w:proofErr w:type="spellEnd"/>
            <w:r w:rsidRPr="0069317E">
              <w:t xml:space="preserve"> (</w:t>
            </w:r>
            <w:proofErr w:type="spellStart"/>
            <w:r w:rsidRPr="0069317E">
              <w:rPr>
                <w:i/>
              </w:rPr>
              <w:t>Trachurus</w:t>
            </w:r>
            <w:proofErr w:type="spellEnd"/>
            <w:r w:rsidRPr="0069317E">
              <w:rPr>
                <w:i/>
              </w:rPr>
              <w:t xml:space="preserve"> </w:t>
            </w:r>
            <w:proofErr w:type="spellStart"/>
            <w:r w:rsidRPr="0069317E">
              <w:rPr>
                <w:i/>
              </w:rPr>
              <w:t>spp</w:t>
            </w:r>
            <w:proofErr w:type="spellEnd"/>
            <w:r w:rsidRPr="0069317E">
              <w:rPr>
                <w:i/>
              </w:rPr>
              <w:t>.</w:t>
            </w:r>
            <w:r w:rsidRPr="0069317E">
              <w:t>)</w:t>
            </w:r>
          </w:p>
        </w:tc>
        <w:tc>
          <w:tcPr>
            <w:tcW w:w="4876" w:type="dxa"/>
          </w:tcPr>
          <w:p w:rsidR="00D20C76" w:rsidRPr="0069317E" w:rsidRDefault="00D20C76" w:rsidP="007A3F0C">
            <w:pPr>
              <w:pStyle w:val="Normal6"/>
              <w:rPr>
                <w:szCs w:val="24"/>
              </w:rPr>
            </w:pPr>
            <w:r w:rsidRPr="0069317E">
              <w:t>15 cm</w:t>
            </w:r>
            <w:r w:rsidRPr="0069317E">
              <w:rPr>
                <w:vertAlign w:val="superscript"/>
              </w:rPr>
              <w:t>3</w:t>
            </w:r>
            <w:r w:rsidRPr="0069317E">
              <w:rPr>
                <w:b/>
                <w:i/>
                <w:vertAlign w:val="superscript"/>
              </w:rPr>
              <w:t>, 3a</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vertAlign w:val="superscript"/>
              </w:rPr>
            </w:pPr>
            <w:r w:rsidRPr="0069317E">
              <w:t>__________________</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b/>
                <w:i/>
                <w:vertAlign w:val="superscript"/>
              </w:rPr>
            </w:pPr>
            <w:r w:rsidRPr="0069317E">
              <w:rPr>
                <w:vertAlign w:val="superscript"/>
              </w:rPr>
              <w:t>3</w:t>
            </w:r>
            <w:r w:rsidRPr="0069317E">
              <w:t xml:space="preserve"> ICES V, VI </w:t>
            </w:r>
            <w:proofErr w:type="spellStart"/>
            <w:r w:rsidRPr="0069317E">
              <w:t>parajonių</w:t>
            </w:r>
            <w:proofErr w:type="spellEnd"/>
            <w:r w:rsidRPr="0069317E">
              <w:t xml:space="preserve"> į pietus nuo 56° šiaurės platumos ir VII </w:t>
            </w:r>
            <w:proofErr w:type="spellStart"/>
            <w:r w:rsidRPr="0069317E">
              <w:t>parajonyje</w:t>
            </w:r>
            <w:proofErr w:type="spellEnd"/>
            <w:r w:rsidRPr="0069317E">
              <w:t xml:space="preserve">, išskyrus ICES </w:t>
            </w:r>
            <w:proofErr w:type="spellStart"/>
            <w:r w:rsidRPr="0069317E">
              <w:t>VIId</w:t>
            </w:r>
            <w:proofErr w:type="spellEnd"/>
            <w:r w:rsidRPr="0069317E">
              <w:t>, e ir f kvadratus, Sąjungos vandenyse taikomas mažiausias išteklių išsaugojimą užtikrinantis orientacinis dydis yra 130 mm.</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szCs w:val="24"/>
                <w:vertAlign w:val="superscript"/>
              </w:rPr>
            </w:pPr>
            <w:r w:rsidRPr="0069317E">
              <w:rPr>
                <w:b/>
                <w:i/>
                <w:vertAlign w:val="superscript"/>
              </w:rPr>
              <w:t>3a</w:t>
            </w:r>
            <w:r w:rsidRPr="0069317E">
              <w:rPr>
                <w:b/>
                <w:i/>
              </w:rPr>
              <w:t xml:space="preserve"> Mažiausio išteklių išsaugojimą užtikrinančio orientacinio dydžio nuostatos netaikomos sardinėms, ančiuviams, silkėms, </w:t>
            </w:r>
            <w:proofErr w:type="spellStart"/>
            <w:r w:rsidRPr="0069317E">
              <w:rPr>
                <w:b/>
                <w:i/>
              </w:rPr>
              <w:t>stauridėms</w:t>
            </w:r>
            <w:proofErr w:type="spellEnd"/>
            <w:r w:rsidRPr="0069317E">
              <w:rPr>
                <w:b/>
                <w:i/>
              </w:rPr>
              <w:t xml:space="preserve"> ir skumbrėms, jeigu jos sudaro ne daugiau kaip 10 % kiekvienos iš šių rūšių bendro laimikio, kuris laikomas laive, gyvojo svorio.</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szCs w:val="24"/>
                <w:vertAlign w:val="superscript"/>
              </w:rPr>
            </w:pPr>
            <w:r w:rsidRPr="0069317E">
              <w:rPr>
                <w:b/>
                <w:i/>
              </w:rPr>
              <w:t xml:space="preserve">Pernelyg mažo dydžio sardinių, ančiuvių, silkių, </w:t>
            </w:r>
            <w:proofErr w:type="spellStart"/>
            <w:r w:rsidRPr="0069317E">
              <w:rPr>
                <w:b/>
                <w:i/>
              </w:rPr>
              <w:t>stauridžių</w:t>
            </w:r>
            <w:proofErr w:type="spellEnd"/>
            <w:r w:rsidRPr="0069317E">
              <w:rPr>
                <w:b/>
                <w:i/>
              </w:rPr>
              <w:t xml:space="preserve"> ir skumbrių procentinė dalis apskaičiuojama, atlikus rūšiavimą arba iškraunant, nuo visų laive laikomų jūrų gyvūnų gyvojo svorio.</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b/>
                <w:bCs/>
                <w:i/>
                <w:iCs/>
                <w:szCs w:val="24"/>
              </w:rPr>
            </w:pPr>
            <w:r w:rsidRPr="0069317E">
              <w:rPr>
                <w:b/>
                <w:i/>
              </w:rPr>
              <w:t>Ši procentinė dalis apskaičiuojama remiantis viena arba keliomis reprezentatyviomis imtimis. 10 % riba negali būti viršijama perkraunant, iškraunant, gabenant, sandėliuojant, pateikiant arba parduodant.</w:t>
            </w:r>
          </w:p>
        </w:tc>
      </w:tr>
    </w:tbl>
    <w:p w:rsidR="00D20C76" w:rsidRPr="0069317E" w:rsidRDefault="00D20C76" w:rsidP="00D20C76"/>
    <w:p w:rsidR="00D20C76" w:rsidRPr="0069317E" w:rsidRDefault="00D20C76" w:rsidP="00D20C76">
      <w:pPr>
        <w:pStyle w:val="AMNumberTabs"/>
        <w:keepNext/>
      </w:pPr>
      <w:r w:rsidRPr="0069317E">
        <w:lastRenderedPageBreak/>
        <w:t>Pakeitimas</w:t>
      </w:r>
      <w:r w:rsidRPr="0069317E">
        <w:tab/>
      </w:r>
      <w:r w:rsidRPr="0069317E">
        <w:tab/>
        <w:t>220</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VI priedo A dalies lentelės 17 eilutė</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9752" w:type="dxa"/>
            <w:gridSpan w:val="2"/>
          </w:tcPr>
          <w:p w:rsidR="00D20C76" w:rsidRPr="0069317E" w:rsidRDefault="00D20C76" w:rsidP="007A3F0C">
            <w:pPr>
              <w:pStyle w:val="ColumnHeading"/>
              <w:jc w:val="left"/>
              <w:rPr>
                <w:iCs/>
              </w:rPr>
            </w:pPr>
            <w:r w:rsidRPr="0069317E">
              <w:t>Komisijos siūlomas tekstas</w:t>
            </w:r>
          </w:p>
        </w:tc>
      </w:tr>
      <w:tr w:rsidR="00D20C76" w:rsidRPr="0069317E" w:rsidTr="007A3F0C">
        <w:trPr>
          <w:jc w:val="center"/>
        </w:trPr>
        <w:tc>
          <w:tcPr>
            <w:tcW w:w="4876" w:type="dxa"/>
          </w:tcPr>
          <w:p w:rsidR="00D20C76" w:rsidRPr="0069317E" w:rsidRDefault="00D20C76" w:rsidP="007A3F0C">
            <w:pPr>
              <w:pStyle w:val="Normal6"/>
            </w:pPr>
            <w:r w:rsidRPr="0069317E">
              <w:t>Ančiuvis (</w:t>
            </w:r>
            <w:proofErr w:type="spellStart"/>
            <w:r w:rsidRPr="0069317E">
              <w:rPr>
                <w:i/>
              </w:rPr>
              <w:t>Engraulis</w:t>
            </w:r>
            <w:proofErr w:type="spellEnd"/>
            <w:r w:rsidRPr="0069317E">
              <w:rPr>
                <w:i/>
              </w:rPr>
              <w:t xml:space="preserve"> </w:t>
            </w:r>
            <w:proofErr w:type="spellStart"/>
            <w:r w:rsidRPr="0069317E">
              <w:rPr>
                <w:i/>
              </w:rPr>
              <w:t>encrasicolus</w:t>
            </w:r>
            <w:proofErr w:type="spellEnd"/>
            <w:r w:rsidRPr="0069317E">
              <w:t>)</w:t>
            </w:r>
          </w:p>
        </w:tc>
        <w:tc>
          <w:tcPr>
            <w:tcW w:w="4876" w:type="dxa"/>
          </w:tcPr>
          <w:p w:rsidR="00D20C76" w:rsidRPr="0069317E" w:rsidRDefault="00D20C76" w:rsidP="007A3F0C">
            <w:pPr>
              <w:pStyle w:val="Normal6"/>
              <w:rPr>
                <w:szCs w:val="24"/>
              </w:rPr>
            </w:pPr>
            <w:r w:rsidRPr="0069317E">
              <w:t>12 cm arba 90 vienetų viename kilograme</w:t>
            </w:r>
          </w:p>
        </w:tc>
      </w:tr>
      <w:tr w:rsidR="00D20C76" w:rsidRPr="0069317E" w:rsidTr="007A3F0C">
        <w:trPr>
          <w:jc w:val="center"/>
        </w:trPr>
        <w:tc>
          <w:tcPr>
            <w:tcW w:w="9752" w:type="dxa"/>
            <w:gridSpan w:val="2"/>
          </w:tcPr>
          <w:p w:rsidR="00D20C76" w:rsidRPr="0069317E" w:rsidRDefault="00D20C76" w:rsidP="007A3F0C">
            <w:pPr>
              <w:pStyle w:val="ColumnHeading"/>
              <w:jc w:val="left"/>
              <w:rPr>
                <w:iCs/>
                <w:szCs w:val="24"/>
              </w:rPr>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rPr>
                <w:b/>
                <w:i/>
              </w:rPr>
              <w:t>Europinis</w:t>
            </w:r>
            <w:r w:rsidRPr="0069317E">
              <w:t xml:space="preserve"> ančiuvis (</w:t>
            </w:r>
            <w:proofErr w:type="spellStart"/>
            <w:r w:rsidRPr="0069317E">
              <w:rPr>
                <w:i/>
              </w:rPr>
              <w:t>Engraulis</w:t>
            </w:r>
            <w:proofErr w:type="spellEnd"/>
            <w:r w:rsidRPr="0069317E">
              <w:rPr>
                <w:i/>
              </w:rPr>
              <w:t xml:space="preserve"> </w:t>
            </w:r>
            <w:proofErr w:type="spellStart"/>
            <w:r w:rsidRPr="0069317E">
              <w:rPr>
                <w:i/>
              </w:rPr>
              <w:t>encrasicolus</w:t>
            </w:r>
            <w:proofErr w:type="spellEnd"/>
            <w:r w:rsidRPr="0069317E">
              <w:t>)</w:t>
            </w:r>
          </w:p>
        </w:tc>
        <w:tc>
          <w:tcPr>
            <w:tcW w:w="4876" w:type="dxa"/>
          </w:tcPr>
          <w:p w:rsidR="00D20C76" w:rsidRPr="0069317E" w:rsidRDefault="00D20C76" w:rsidP="007A3F0C">
            <w:pPr>
              <w:pStyle w:val="Normal6"/>
              <w:rPr>
                <w:szCs w:val="24"/>
              </w:rPr>
            </w:pPr>
            <w:r w:rsidRPr="0069317E">
              <w:t>12 cm arba 90 vienetų viename kilograme</w:t>
            </w:r>
            <w:r w:rsidRPr="0069317E">
              <w:rPr>
                <w:b/>
                <w:i/>
                <w:vertAlign w:val="superscript"/>
              </w:rPr>
              <w:t>1a</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b/>
                <w:i/>
              </w:rPr>
            </w:pPr>
            <w:r w:rsidRPr="0069317E">
              <w:rPr>
                <w:b/>
                <w:i/>
              </w:rPr>
              <w:t>__________________</w:t>
            </w:r>
          </w:p>
        </w:tc>
      </w:tr>
      <w:tr w:rsidR="00D20C76" w:rsidRPr="0069317E" w:rsidTr="007A3F0C">
        <w:trPr>
          <w:jc w:val="center"/>
        </w:trPr>
        <w:tc>
          <w:tcPr>
            <w:tcW w:w="4876" w:type="dxa"/>
          </w:tcPr>
          <w:p w:rsidR="00D20C76" w:rsidRPr="0069317E" w:rsidRDefault="00D20C76" w:rsidP="007A3F0C">
            <w:pPr>
              <w:pStyle w:val="ColumnHeading"/>
            </w:pPr>
          </w:p>
        </w:tc>
        <w:tc>
          <w:tcPr>
            <w:tcW w:w="4876" w:type="dxa"/>
          </w:tcPr>
          <w:p w:rsidR="00D20C76" w:rsidRPr="0069317E" w:rsidRDefault="00D20C76" w:rsidP="007A3F0C">
            <w:pPr>
              <w:pStyle w:val="Normal6"/>
              <w:rPr>
                <w:b/>
                <w:i/>
              </w:rPr>
            </w:pPr>
            <w:r w:rsidRPr="0069317E">
              <w:rPr>
                <w:b/>
                <w:i/>
                <w:vertAlign w:val="superscript"/>
              </w:rPr>
              <w:t>1a</w:t>
            </w:r>
            <w:r w:rsidRPr="0069317E">
              <w:rPr>
                <w:b/>
                <w:i/>
              </w:rPr>
              <w:t xml:space="preserve"> Mažiausio išteklių išsaugojimą užtikrinančio orientacinio dydžio nuostatos netaikomos sardinėms, ančiuviams, silkėms, </w:t>
            </w:r>
            <w:proofErr w:type="spellStart"/>
            <w:r w:rsidRPr="0069317E">
              <w:rPr>
                <w:b/>
                <w:i/>
              </w:rPr>
              <w:t>stauridėms</w:t>
            </w:r>
            <w:proofErr w:type="spellEnd"/>
            <w:r w:rsidRPr="0069317E">
              <w:rPr>
                <w:b/>
                <w:i/>
              </w:rPr>
              <w:t xml:space="preserve"> ir skumbrėms, jeigu jos sudaro ne daugiau kaip 10 % kiekvienos iš šių rūšių bendro laimikio, kuris laikomas laive, gyvojo svorio.</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b/>
                <w:i/>
              </w:rPr>
            </w:pPr>
            <w:r w:rsidRPr="0069317E">
              <w:rPr>
                <w:b/>
                <w:i/>
              </w:rPr>
              <w:t xml:space="preserve">Pernelyg mažo dydžio sardinių, ančiuvių, silkių, </w:t>
            </w:r>
            <w:proofErr w:type="spellStart"/>
            <w:r w:rsidRPr="0069317E">
              <w:rPr>
                <w:b/>
                <w:i/>
              </w:rPr>
              <w:t>stauridžių</w:t>
            </w:r>
            <w:proofErr w:type="spellEnd"/>
            <w:r w:rsidRPr="0069317E">
              <w:rPr>
                <w:b/>
                <w:i/>
              </w:rPr>
              <w:t xml:space="preserve"> ir skumbrių procentinė dalis apskaičiuojama, atlikus rūšiavimą arba iškraunant, nuo visų laive laikomų jūrų gyvūnų gyvojo svorio.</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b/>
                <w:i/>
              </w:rPr>
            </w:pPr>
            <w:r w:rsidRPr="0069317E">
              <w:rPr>
                <w:b/>
                <w:i/>
              </w:rPr>
              <w:t>Ši procentinė dalis apskaičiuojama remiantis viena arba keliomis reprezentatyviomis imtimis. 10 % riba negali būti viršijama perkraunant, iškraunant, gabenant, sandėliuojant, pateikiant arba parduodant.</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221</w:t>
      </w:r>
    </w:p>
    <w:p w:rsidR="00D20C76" w:rsidRPr="0069317E" w:rsidRDefault="00D20C76" w:rsidP="007B5C15">
      <w:pPr>
        <w:pStyle w:val="NormalBold12b"/>
        <w:keepNext/>
      </w:pPr>
      <w:r w:rsidRPr="0069317E">
        <w:t>Pasiūlymas dėl reglamento</w:t>
      </w:r>
    </w:p>
    <w:p w:rsidR="00D20C76" w:rsidRPr="0069317E" w:rsidRDefault="00D20C76" w:rsidP="00D20C76">
      <w:pPr>
        <w:pStyle w:val="NormalBold"/>
        <w:keepNext/>
      </w:pPr>
      <w:r w:rsidRPr="0069317E">
        <w:t>VI priedo B dalies 1 dalies lentelės 2 eilutė</w:t>
      </w:r>
    </w:p>
    <w:tbl>
      <w:tblPr>
        <w:tblW w:w="9752" w:type="dxa"/>
        <w:jc w:val="center"/>
        <w:tblLayout w:type="fixed"/>
        <w:tblCellMar>
          <w:left w:w="340" w:type="dxa"/>
          <w:right w:w="340" w:type="dxa"/>
        </w:tblCellMar>
        <w:tblLook w:val="0000" w:firstRow="0" w:lastRow="0" w:firstColumn="0" w:lastColumn="0" w:noHBand="0" w:noVBand="0"/>
      </w:tblPr>
      <w:tblGrid>
        <w:gridCol w:w="3260"/>
        <w:gridCol w:w="3261"/>
        <w:gridCol w:w="3231"/>
      </w:tblGrid>
      <w:tr w:rsidR="00D20C76" w:rsidRPr="0069317E" w:rsidTr="007A3F0C">
        <w:trPr>
          <w:jc w:val="center"/>
        </w:trPr>
        <w:tc>
          <w:tcPr>
            <w:tcW w:w="9752" w:type="dxa"/>
            <w:gridSpan w:val="3"/>
          </w:tcPr>
          <w:p w:rsidR="00D20C76" w:rsidRPr="0069317E" w:rsidRDefault="00D20C76" w:rsidP="007A3F0C">
            <w:pPr>
              <w:keepNext/>
            </w:pPr>
          </w:p>
        </w:tc>
      </w:tr>
      <w:tr w:rsidR="00D20C76" w:rsidRPr="0069317E" w:rsidTr="007A3F0C">
        <w:trPr>
          <w:jc w:val="center"/>
        </w:trPr>
        <w:tc>
          <w:tcPr>
            <w:tcW w:w="9752" w:type="dxa"/>
            <w:gridSpan w:val="3"/>
          </w:tcPr>
          <w:p w:rsidR="00D20C76" w:rsidRPr="0069317E" w:rsidRDefault="00D20C76" w:rsidP="007A3F0C">
            <w:pPr>
              <w:pStyle w:val="ColumnHeading"/>
              <w:keepNext/>
              <w:jc w:val="left"/>
            </w:pPr>
            <w:r w:rsidRPr="0069317E">
              <w:t>Komisijos siūlomas tekstas</w:t>
            </w:r>
          </w:p>
        </w:tc>
      </w:tr>
      <w:tr w:rsidR="00D20C76" w:rsidRPr="0069317E" w:rsidTr="007A3F0C">
        <w:trPr>
          <w:jc w:val="center"/>
        </w:trPr>
        <w:tc>
          <w:tcPr>
            <w:tcW w:w="3260" w:type="dxa"/>
          </w:tcPr>
          <w:p w:rsidR="00D20C76" w:rsidRPr="0069317E" w:rsidRDefault="00D20C76" w:rsidP="007A3F0C">
            <w:pPr>
              <w:pStyle w:val="Normal6"/>
            </w:pPr>
            <w:r w:rsidRPr="0069317E">
              <w:t xml:space="preserve">Ne mažesnis kaip </w:t>
            </w:r>
            <w:r w:rsidRPr="0069317E">
              <w:rPr>
                <w:b/>
                <w:i/>
              </w:rPr>
              <w:t>120</w:t>
            </w:r>
            <w:r w:rsidRPr="0069317E">
              <w:t xml:space="preserve"> mm</w:t>
            </w:r>
          </w:p>
        </w:tc>
        <w:tc>
          <w:tcPr>
            <w:tcW w:w="3261" w:type="dxa"/>
          </w:tcPr>
          <w:p w:rsidR="00D20C76" w:rsidRPr="0069317E" w:rsidRDefault="00D20C76" w:rsidP="007A3F0C">
            <w:pPr>
              <w:pStyle w:val="Normal6"/>
            </w:pPr>
            <w:r w:rsidRPr="0069317E">
              <w:t>Visas rajonas</w:t>
            </w:r>
          </w:p>
        </w:tc>
        <w:tc>
          <w:tcPr>
            <w:tcW w:w="3231" w:type="dxa"/>
          </w:tcPr>
          <w:p w:rsidR="00D20C76" w:rsidRPr="0069317E" w:rsidRDefault="00D20C76" w:rsidP="007A3F0C">
            <w:pPr>
              <w:pStyle w:val="Normal6"/>
              <w:rPr>
                <w:szCs w:val="24"/>
              </w:rPr>
            </w:pPr>
            <w:r w:rsidRPr="0069317E">
              <w:t>Nenurodyta</w:t>
            </w:r>
          </w:p>
        </w:tc>
      </w:tr>
      <w:tr w:rsidR="00D20C76" w:rsidRPr="0069317E" w:rsidTr="007A3F0C">
        <w:trPr>
          <w:jc w:val="center"/>
        </w:trPr>
        <w:tc>
          <w:tcPr>
            <w:tcW w:w="9752" w:type="dxa"/>
            <w:gridSpan w:val="3"/>
          </w:tcPr>
          <w:p w:rsidR="00D20C76" w:rsidRPr="0069317E" w:rsidRDefault="00D20C76" w:rsidP="007A3F0C">
            <w:pPr>
              <w:pStyle w:val="ColumnHeading"/>
              <w:jc w:val="left"/>
              <w:rPr>
                <w:szCs w:val="24"/>
              </w:rPr>
            </w:pPr>
            <w:r w:rsidRPr="0069317E">
              <w:t>Pakeitimas</w:t>
            </w:r>
          </w:p>
        </w:tc>
      </w:tr>
      <w:tr w:rsidR="00D20C76" w:rsidRPr="0069317E" w:rsidTr="007A3F0C">
        <w:trPr>
          <w:jc w:val="center"/>
        </w:trPr>
        <w:tc>
          <w:tcPr>
            <w:tcW w:w="3260" w:type="dxa"/>
          </w:tcPr>
          <w:p w:rsidR="00D20C76" w:rsidRPr="0069317E" w:rsidRDefault="00D20C76" w:rsidP="007A3F0C">
            <w:pPr>
              <w:pStyle w:val="Normal6"/>
            </w:pPr>
            <w:r w:rsidRPr="0069317E">
              <w:t xml:space="preserve">Ne mažesnis kaip </w:t>
            </w:r>
            <w:r w:rsidRPr="0069317E">
              <w:rPr>
                <w:b/>
                <w:i/>
              </w:rPr>
              <w:t>100</w:t>
            </w:r>
            <w:r w:rsidRPr="0069317E">
              <w:t xml:space="preserve"> mm</w:t>
            </w:r>
            <w:r w:rsidRPr="0069317E">
              <w:rPr>
                <w:b/>
                <w:i/>
                <w:vertAlign w:val="superscript"/>
              </w:rPr>
              <w:t>1a</w:t>
            </w:r>
          </w:p>
        </w:tc>
        <w:tc>
          <w:tcPr>
            <w:tcW w:w="3261" w:type="dxa"/>
          </w:tcPr>
          <w:p w:rsidR="00D20C76" w:rsidRPr="0069317E" w:rsidRDefault="00D20C76" w:rsidP="007A3F0C">
            <w:pPr>
              <w:pStyle w:val="Normal6"/>
            </w:pPr>
            <w:r w:rsidRPr="0069317E">
              <w:t>Visas rajonas</w:t>
            </w:r>
          </w:p>
        </w:tc>
        <w:tc>
          <w:tcPr>
            <w:tcW w:w="3231" w:type="dxa"/>
          </w:tcPr>
          <w:p w:rsidR="00D20C76" w:rsidRPr="0069317E" w:rsidRDefault="00D20C76" w:rsidP="007A3F0C">
            <w:pPr>
              <w:pStyle w:val="Normal6"/>
              <w:rPr>
                <w:szCs w:val="24"/>
              </w:rPr>
            </w:pPr>
            <w:r w:rsidRPr="0069317E">
              <w:t>Nenurodyta</w:t>
            </w:r>
          </w:p>
        </w:tc>
      </w:tr>
      <w:tr w:rsidR="00D20C76" w:rsidRPr="0069317E" w:rsidTr="007A3F0C">
        <w:trPr>
          <w:jc w:val="center"/>
        </w:trPr>
        <w:tc>
          <w:tcPr>
            <w:tcW w:w="3260" w:type="dxa"/>
          </w:tcPr>
          <w:p w:rsidR="00D20C76" w:rsidRPr="0069317E" w:rsidRDefault="00D20C76" w:rsidP="007A3F0C">
            <w:pPr>
              <w:pStyle w:val="Normal6"/>
            </w:pPr>
            <w:r w:rsidRPr="0069317E">
              <w:rPr>
                <w:b/>
                <w:i/>
              </w:rPr>
              <w:t>__________________</w:t>
            </w:r>
          </w:p>
        </w:tc>
        <w:tc>
          <w:tcPr>
            <w:tcW w:w="3261" w:type="dxa"/>
          </w:tcPr>
          <w:p w:rsidR="00D20C76" w:rsidRPr="0069317E" w:rsidRDefault="00D20C76" w:rsidP="007A3F0C">
            <w:pPr>
              <w:pStyle w:val="Normal6"/>
            </w:pPr>
          </w:p>
        </w:tc>
        <w:tc>
          <w:tcPr>
            <w:tcW w:w="3231" w:type="dxa"/>
          </w:tcPr>
          <w:p w:rsidR="00D20C76" w:rsidRPr="0069317E" w:rsidRDefault="00D20C76" w:rsidP="007A3F0C">
            <w:pPr>
              <w:pStyle w:val="Normal6"/>
              <w:rPr>
                <w:szCs w:val="24"/>
              </w:rPr>
            </w:pPr>
          </w:p>
        </w:tc>
      </w:tr>
      <w:tr w:rsidR="00D20C76" w:rsidRPr="0069317E" w:rsidTr="007A3F0C">
        <w:trPr>
          <w:jc w:val="center"/>
        </w:trPr>
        <w:tc>
          <w:tcPr>
            <w:tcW w:w="3260" w:type="dxa"/>
          </w:tcPr>
          <w:p w:rsidR="00D20C76" w:rsidRPr="0069317E" w:rsidRDefault="00D20C76" w:rsidP="007A3F0C">
            <w:pPr>
              <w:pStyle w:val="Normal6"/>
            </w:pPr>
            <w:r w:rsidRPr="0069317E">
              <w:rPr>
                <w:b/>
                <w:i/>
                <w:vertAlign w:val="superscript"/>
              </w:rPr>
              <w:t xml:space="preserve">1a </w:t>
            </w:r>
            <w:r w:rsidRPr="0069317E">
              <w:rPr>
                <w:b/>
                <w:i/>
              </w:rPr>
              <w:t xml:space="preserve">Reikalavimas </w:t>
            </w:r>
            <w:r w:rsidRPr="0069317E">
              <w:rPr>
                <w:b/>
                <w:i/>
              </w:rPr>
              <w:lastRenderedPageBreak/>
              <w:t xml:space="preserve">palaipsniui įvedamas per dvejų metų laikotarpį nuo šio reglamento įsigaliojimo dienos. ICES </w:t>
            </w:r>
            <w:proofErr w:type="spellStart"/>
            <w:r w:rsidRPr="0069317E">
              <w:rPr>
                <w:b/>
                <w:i/>
              </w:rPr>
              <w:t>VIId</w:t>
            </w:r>
            <w:proofErr w:type="spellEnd"/>
            <w:r w:rsidRPr="0069317E">
              <w:rPr>
                <w:b/>
                <w:i/>
              </w:rPr>
              <w:t xml:space="preserve"> ir </w:t>
            </w:r>
            <w:proofErr w:type="spellStart"/>
            <w:r w:rsidRPr="0069317E">
              <w:rPr>
                <w:b/>
                <w:i/>
              </w:rPr>
              <w:t>VIIe</w:t>
            </w:r>
            <w:proofErr w:type="spellEnd"/>
            <w:r w:rsidRPr="0069317E">
              <w:rPr>
                <w:b/>
                <w:i/>
              </w:rPr>
              <w:t xml:space="preserve"> kvadratuose taikomas ne mažesnio kaip 100 mm tinklo akių dydžio reikalavimas.</w:t>
            </w:r>
          </w:p>
        </w:tc>
        <w:tc>
          <w:tcPr>
            <w:tcW w:w="3261" w:type="dxa"/>
          </w:tcPr>
          <w:p w:rsidR="00D20C76" w:rsidRPr="0069317E" w:rsidRDefault="00D20C76" w:rsidP="007A3F0C">
            <w:pPr>
              <w:pStyle w:val="Normal6"/>
            </w:pPr>
          </w:p>
        </w:tc>
        <w:tc>
          <w:tcPr>
            <w:tcW w:w="3231" w:type="dxa"/>
          </w:tcPr>
          <w:p w:rsidR="00D20C76" w:rsidRPr="0069317E" w:rsidRDefault="00D20C76" w:rsidP="007A3F0C">
            <w:pPr>
              <w:pStyle w:val="Normal6"/>
              <w:rPr>
                <w:szCs w:val="24"/>
              </w:rPr>
            </w:pP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223</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VI priedo B dalies 2 dalies antraštinė dalis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2.</w:t>
            </w:r>
            <w:r w:rsidRPr="0069317E">
              <w:tab/>
              <w:t xml:space="preserve">Pagrindiniai </w:t>
            </w:r>
            <w:r w:rsidRPr="0069317E">
              <w:rPr>
                <w:b/>
                <w:i/>
              </w:rPr>
              <w:t>pasyviųjų</w:t>
            </w:r>
            <w:r w:rsidRPr="0069317E">
              <w:t xml:space="preserve"> tinklų akių dydžiai</w:t>
            </w:r>
          </w:p>
        </w:tc>
        <w:tc>
          <w:tcPr>
            <w:tcW w:w="4876" w:type="dxa"/>
          </w:tcPr>
          <w:p w:rsidR="00D20C76" w:rsidRPr="0069317E" w:rsidRDefault="00D20C76" w:rsidP="007A3F0C">
            <w:pPr>
              <w:pStyle w:val="Normal6"/>
              <w:rPr>
                <w:szCs w:val="24"/>
              </w:rPr>
            </w:pPr>
            <w:r w:rsidRPr="0069317E">
              <w:t>2.</w:t>
            </w:r>
            <w:r w:rsidRPr="0069317E">
              <w:tab/>
              <w:t xml:space="preserve">Pagrindiniai </w:t>
            </w:r>
            <w:r w:rsidRPr="0069317E">
              <w:rPr>
                <w:b/>
                <w:i/>
              </w:rPr>
              <w:t>statomųjų tinklų ir dreifuojančiųjų</w:t>
            </w:r>
            <w:r w:rsidRPr="0069317E">
              <w:t xml:space="preserve"> tinklų akių dydžiai</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224</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VI priedo B dalies 2 dalies įžanginė dalis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 xml:space="preserve">Šiaurės Vakarų vandenyse leidžiami toliau nurodyti </w:t>
            </w:r>
            <w:r w:rsidRPr="0069317E">
              <w:rPr>
                <w:b/>
                <w:i/>
              </w:rPr>
              <w:t>pasyviųjų</w:t>
            </w:r>
            <w:r w:rsidRPr="0069317E">
              <w:t xml:space="preserve"> tinklų akių dydžiai.</w:t>
            </w:r>
          </w:p>
        </w:tc>
        <w:tc>
          <w:tcPr>
            <w:tcW w:w="4876" w:type="dxa"/>
          </w:tcPr>
          <w:p w:rsidR="00D20C76" w:rsidRPr="0069317E" w:rsidRDefault="00D20C76" w:rsidP="007A3F0C">
            <w:pPr>
              <w:pStyle w:val="Normal6"/>
              <w:rPr>
                <w:szCs w:val="24"/>
              </w:rPr>
            </w:pPr>
            <w:r w:rsidRPr="0069317E">
              <w:t xml:space="preserve">Šiaurės Vakarų vandenyse leidžiami toliau nurodyti </w:t>
            </w:r>
            <w:r w:rsidRPr="0069317E">
              <w:rPr>
                <w:b/>
                <w:i/>
              </w:rPr>
              <w:t>statomųjų tinklų ir dreifuojančiųjų</w:t>
            </w:r>
            <w:r w:rsidRPr="0069317E">
              <w:t xml:space="preserve"> tinklų akių dydžiai.</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225</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VI priedo B dalies 2 dalies lentelės 2 eilutė</w:t>
      </w:r>
    </w:p>
    <w:tbl>
      <w:tblPr>
        <w:tblW w:w="9752" w:type="dxa"/>
        <w:jc w:val="center"/>
        <w:tblLayout w:type="fixed"/>
        <w:tblCellMar>
          <w:left w:w="340" w:type="dxa"/>
          <w:right w:w="340" w:type="dxa"/>
        </w:tblCellMar>
        <w:tblLook w:val="0000" w:firstRow="0" w:lastRow="0" w:firstColumn="0" w:lastColumn="0" w:noHBand="0" w:noVBand="0"/>
      </w:tblPr>
      <w:tblGrid>
        <w:gridCol w:w="4876"/>
        <w:gridCol w:w="2438"/>
        <w:gridCol w:w="2438"/>
      </w:tblGrid>
      <w:tr w:rsidR="00D20C76" w:rsidRPr="0069317E" w:rsidTr="007A3F0C">
        <w:trPr>
          <w:jc w:val="center"/>
        </w:trPr>
        <w:tc>
          <w:tcPr>
            <w:tcW w:w="9752" w:type="dxa"/>
            <w:gridSpan w:val="3"/>
          </w:tcPr>
          <w:p w:rsidR="00D20C76" w:rsidRPr="0069317E" w:rsidRDefault="00D20C76" w:rsidP="007A3F0C">
            <w:pPr>
              <w:keepNext/>
            </w:pPr>
          </w:p>
        </w:tc>
      </w:tr>
      <w:tr w:rsidR="00D20C76" w:rsidRPr="0069317E" w:rsidTr="007A3F0C">
        <w:trPr>
          <w:jc w:val="center"/>
        </w:trPr>
        <w:tc>
          <w:tcPr>
            <w:tcW w:w="9752" w:type="dxa"/>
            <w:gridSpan w:val="3"/>
          </w:tcPr>
          <w:p w:rsidR="00D20C76" w:rsidRPr="0069317E" w:rsidRDefault="00D20C76" w:rsidP="007A3F0C">
            <w:pPr>
              <w:pStyle w:val="ColumnHeading"/>
              <w:keepNext/>
              <w:jc w:val="left"/>
            </w:pPr>
            <w:r w:rsidRPr="0069317E">
              <w:t>Komisijos siūlomas tekstas</w:t>
            </w:r>
          </w:p>
        </w:tc>
      </w:tr>
      <w:tr w:rsidR="00D20C76" w:rsidRPr="0069317E" w:rsidTr="007A3F0C">
        <w:trPr>
          <w:jc w:val="center"/>
        </w:trPr>
        <w:tc>
          <w:tcPr>
            <w:tcW w:w="4876" w:type="dxa"/>
          </w:tcPr>
          <w:p w:rsidR="00D20C76" w:rsidRPr="0069317E" w:rsidRDefault="00D20C76" w:rsidP="007A3F0C">
            <w:pPr>
              <w:pStyle w:val="Normal6"/>
            </w:pPr>
            <w:r w:rsidRPr="0069317E">
              <w:t>Ne mažesnis kaip 120 mm</w:t>
            </w:r>
            <w:r w:rsidRPr="0069317E">
              <w:rPr>
                <w:vertAlign w:val="superscript"/>
              </w:rPr>
              <w:t>1</w:t>
            </w:r>
          </w:p>
        </w:tc>
        <w:tc>
          <w:tcPr>
            <w:tcW w:w="2438" w:type="dxa"/>
          </w:tcPr>
          <w:p w:rsidR="00D20C76" w:rsidRPr="0069317E" w:rsidRDefault="00D20C76" w:rsidP="007A3F0C">
            <w:pPr>
              <w:pStyle w:val="Normal6"/>
              <w:rPr>
                <w:szCs w:val="24"/>
              </w:rPr>
            </w:pPr>
            <w:r w:rsidRPr="0069317E">
              <w:t>Visas rajonas</w:t>
            </w:r>
          </w:p>
        </w:tc>
        <w:tc>
          <w:tcPr>
            <w:tcW w:w="2438" w:type="dxa"/>
          </w:tcPr>
          <w:p w:rsidR="00D20C76" w:rsidRPr="0069317E" w:rsidRDefault="00D20C76" w:rsidP="007A3F0C">
            <w:pPr>
              <w:pStyle w:val="Normal6"/>
              <w:rPr>
                <w:szCs w:val="24"/>
              </w:rPr>
            </w:pPr>
            <w:r w:rsidRPr="0069317E">
              <w:t>Nenurodyta</w:t>
            </w:r>
          </w:p>
        </w:tc>
      </w:tr>
      <w:tr w:rsidR="00D20C76" w:rsidRPr="0069317E" w:rsidTr="007A3F0C">
        <w:trPr>
          <w:jc w:val="center"/>
        </w:trPr>
        <w:tc>
          <w:tcPr>
            <w:tcW w:w="9752" w:type="dxa"/>
            <w:gridSpan w:val="3"/>
          </w:tcPr>
          <w:p w:rsidR="00D20C76" w:rsidRPr="0069317E" w:rsidRDefault="00D20C76" w:rsidP="007A3F0C">
            <w:pPr>
              <w:pStyle w:val="ColumnHeading"/>
              <w:jc w:val="left"/>
              <w:rPr>
                <w:iCs/>
              </w:rPr>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Ne mažesnis kaip 120 mm</w:t>
            </w:r>
            <w:r w:rsidRPr="0069317E">
              <w:rPr>
                <w:vertAlign w:val="superscript"/>
              </w:rPr>
              <w:t>1</w:t>
            </w:r>
          </w:p>
        </w:tc>
        <w:tc>
          <w:tcPr>
            <w:tcW w:w="2438" w:type="dxa"/>
          </w:tcPr>
          <w:p w:rsidR="00D20C76" w:rsidRPr="0069317E" w:rsidRDefault="00D20C76" w:rsidP="007A3F0C">
            <w:pPr>
              <w:pStyle w:val="Normal6"/>
              <w:rPr>
                <w:szCs w:val="24"/>
              </w:rPr>
            </w:pPr>
            <w:r w:rsidRPr="0069317E">
              <w:t>Visas rajonas</w:t>
            </w:r>
          </w:p>
        </w:tc>
        <w:tc>
          <w:tcPr>
            <w:tcW w:w="2438" w:type="dxa"/>
          </w:tcPr>
          <w:p w:rsidR="00D20C76" w:rsidRPr="0069317E" w:rsidRDefault="00D20C76" w:rsidP="007A3F0C">
            <w:pPr>
              <w:pStyle w:val="Normal6"/>
              <w:rPr>
                <w:szCs w:val="24"/>
              </w:rPr>
            </w:pPr>
            <w:r w:rsidRPr="0069317E">
              <w:t>Nenurodyta</w:t>
            </w:r>
          </w:p>
        </w:tc>
      </w:tr>
      <w:tr w:rsidR="00D20C76" w:rsidRPr="0069317E" w:rsidTr="007A3F0C">
        <w:trPr>
          <w:jc w:val="center"/>
        </w:trPr>
        <w:tc>
          <w:tcPr>
            <w:tcW w:w="4876" w:type="dxa"/>
          </w:tcPr>
          <w:p w:rsidR="00D20C76" w:rsidRPr="0069317E" w:rsidRDefault="00D20C76" w:rsidP="007A3F0C">
            <w:pPr>
              <w:pStyle w:val="Normal6"/>
            </w:pPr>
            <w:r w:rsidRPr="0069317E">
              <w:rPr>
                <w:b/>
                <w:i/>
              </w:rPr>
              <w:t>__________________</w:t>
            </w:r>
          </w:p>
        </w:tc>
        <w:tc>
          <w:tcPr>
            <w:tcW w:w="2438" w:type="dxa"/>
          </w:tcPr>
          <w:p w:rsidR="00D20C76" w:rsidRPr="0069317E" w:rsidRDefault="00D20C76" w:rsidP="007A3F0C">
            <w:pPr>
              <w:pStyle w:val="Normal6"/>
              <w:rPr>
                <w:szCs w:val="24"/>
              </w:rPr>
            </w:pPr>
          </w:p>
        </w:tc>
        <w:tc>
          <w:tcPr>
            <w:tcW w:w="2438" w:type="dxa"/>
          </w:tcPr>
          <w:p w:rsidR="00D20C76" w:rsidRPr="0069317E" w:rsidRDefault="00D20C76" w:rsidP="007A3F0C">
            <w:pPr>
              <w:pStyle w:val="Normal6"/>
              <w:rPr>
                <w:szCs w:val="24"/>
              </w:rPr>
            </w:pPr>
          </w:p>
        </w:tc>
      </w:tr>
      <w:tr w:rsidR="00D20C76" w:rsidRPr="0069317E" w:rsidTr="007A3F0C">
        <w:trPr>
          <w:jc w:val="center"/>
        </w:trPr>
        <w:tc>
          <w:tcPr>
            <w:tcW w:w="4876" w:type="dxa"/>
          </w:tcPr>
          <w:p w:rsidR="00D20C76" w:rsidRPr="0069317E" w:rsidRDefault="00D20C76" w:rsidP="007A3F0C">
            <w:pPr>
              <w:pStyle w:val="Normal6"/>
            </w:pPr>
            <w:r w:rsidRPr="0069317E">
              <w:rPr>
                <w:b/>
                <w:i/>
                <w:vertAlign w:val="superscript"/>
              </w:rPr>
              <w:t xml:space="preserve">1 </w:t>
            </w:r>
            <w:r w:rsidRPr="0069317E">
              <w:rPr>
                <w:b/>
                <w:i/>
              </w:rPr>
              <w:t xml:space="preserve">Specializuotoje (30 % laimikio) europinių jūrų velnių žvejyboje naudojamas ne mažesnio kaip 220 mm dydžio akių tinklas. Specializuotoje (50 % laimikio) ledjūrio menkių ir paprastųjų </w:t>
            </w:r>
            <w:r w:rsidRPr="0069317E">
              <w:rPr>
                <w:b/>
                <w:i/>
              </w:rPr>
              <w:lastRenderedPageBreak/>
              <w:t xml:space="preserve">jūrinių lydekų žvejyboje ICES </w:t>
            </w:r>
            <w:proofErr w:type="spellStart"/>
            <w:r w:rsidRPr="0069317E">
              <w:rPr>
                <w:b/>
                <w:i/>
              </w:rPr>
              <w:t>VIId</w:t>
            </w:r>
            <w:proofErr w:type="spellEnd"/>
            <w:r w:rsidRPr="0069317E">
              <w:rPr>
                <w:b/>
                <w:i/>
              </w:rPr>
              <w:t xml:space="preserve"> ir </w:t>
            </w:r>
            <w:proofErr w:type="spellStart"/>
            <w:r w:rsidRPr="0069317E">
              <w:rPr>
                <w:b/>
                <w:i/>
              </w:rPr>
              <w:t>VIIe</w:t>
            </w:r>
            <w:proofErr w:type="spellEnd"/>
            <w:r w:rsidRPr="0069317E">
              <w:rPr>
                <w:b/>
                <w:i/>
              </w:rPr>
              <w:t xml:space="preserve"> kvadratuose naudojamas ne mažesnio kaip 100 mm dydžio akių tinklas.</w:t>
            </w:r>
          </w:p>
        </w:tc>
        <w:tc>
          <w:tcPr>
            <w:tcW w:w="2438" w:type="dxa"/>
          </w:tcPr>
          <w:p w:rsidR="00D20C76" w:rsidRPr="0069317E" w:rsidRDefault="00D20C76" w:rsidP="007A3F0C">
            <w:pPr>
              <w:pStyle w:val="Normal6"/>
              <w:rPr>
                <w:szCs w:val="24"/>
              </w:rPr>
            </w:pPr>
          </w:p>
        </w:tc>
        <w:tc>
          <w:tcPr>
            <w:tcW w:w="2438" w:type="dxa"/>
          </w:tcPr>
          <w:p w:rsidR="00D20C76" w:rsidRPr="0069317E" w:rsidRDefault="00D20C76" w:rsidP="007A3F0C">
            <w:pPr>
              <w:pStyle w:val="Normal6"/>
              <w:rPr>
                <w:szCs w:val="24"/>
              </w:rPr>
            </w:pP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226</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VI priedo B dalies lentelės 4 eilutė</w:t>
      </w:r>
    </w:p>
    <w:tbl>
      <w:tblPr>
        <w:tblW w:w="9752" w:type="dxa"/>
        <w:jc w:val="center"/>
        <w:tblLayout w:type="fixed"/>
        <w:tblCellMar>
          <w:left w:w="340" w:type="dxa"/>
          <w:right w:w="340" w:type="dxa"/>
        </w:tblCellMar>
        <w:tblLook w:val="0000" w:firstRow="0" w:lastRow="0" w:firstColumn="0" w:lastColumn="0" w:noHBand="0" w:noVBand="0"/>
      </w:tblPr>
      <w:tblGrid>
        <w:gridCol w:w="3035"/>
        <w:gridCol w:w="2551"/>
        <w:gridCol w:w="4166"/>
      </w:tblGrid>
      <w:tr w:rsidR="00D20C76" w:rsidRPr="0069317E" w:rsidTr="007A3F0C">
        <w:trPr>
          <w:jc w:val="center"/>
        </w:trPr>
        <w:tc>
          <w:tcPr>
            <w:tcW w:w="9752" w:type="dxa"/>
            <w:gridSpan w:val="3"/>
          </w:tcPr>
          <w:p w:rsidR="00D20C76" w:rsidRPr="0069317E" w:rsidRDefault="00D20C76" w:rsidP="007A3F0C">
            <w:pPr>
              <w:keepNext/>
            </w:pPr>
          </w:p>
        </w:tc>
      </w:tr>
      <w:tr w:rsidR="00D20C76" w:rsidRPr="0069317E" w:rsidTr="007A3F0C">
        <w:trPr>
          <w:jc w:val="center"/>
        </w:trPr>
        <w:tc>
          <w:tcPr>
            <w:tcW w:w="9752" w:type="dxa"/>
            <w:gridSpan w:val="3"/>
          </w:tcPr>
          <w:p w:rsidR="00D20C76" w:rsidRPr="0069317E" w:rsidRDefault="00D20C76" w:rsidP="007A3F0C">
            <w:pPr>
              <w:pStyle w:val="ColumnHeading"/>
              <w:jc w:val="left"/>
              <w:rPr>
                <w:iCs/>
              </w:rPr>
            </w:pPr>
            <w:r w:rsidRPr="0069317E">
              <w:t>Komisijos siūlomas tekstas</w:t>
            </w:r>
          </w:p>
        </w:tc>
      </w:tr>
      <w:tr w:rsidR="00D20C76" w:rsidRPr="0069317E" w:rsidTr="007A3F0C">
        <w:trPr>
          <w:jc w:val="center"/>
        </w:trPr>
        <w:tc>
          <w:tcPr>
            <w:tcW w:w="3035" w:type="dxa"/>
          </w:tcPr>
          <w:p w:rsidR="00D20C76" w:rsidRPr="0069317E" w:rsidRDefault="00D20C76" w:rsidP="007A3F0C">
            <w:pPr>
              <w:pStyle w:val="Normal6"/>
            </w:pPr>
            <w:r w:rsidRPr="0069317E">
              <w:t>Ne mažesnis kaip 50mm</w:t>
            </w:r>
          </w:p>
        </w:tc>
        <w:tc>
          <w:tcPr>
            <w:tcW w:w="2551" w:type="dxa"/>
          </w:tcPr>
          <w:p w:rsidR="00D20C76" w:rsidRPr="0069317E" w:rsidRDefault="00D20C76" w:rsidP="007A3F0C">
            <w:pPr>
              <w:pStyle w:val="Normal6"/>
              <w:rPr>
                <w:szCs w:val="24"/>
              </w:rPr>
            </w:pPr>
            <w:r w:rsidRPr="0069317E">
              <w:t>Visas rajonas</w:t>
            </w:r>
          </w:p>
        </w:tc>
        <w:tc>
          <w:tcPr>
            <w:tcW w:w="4166" w:type="dxa"/>
          </w:tcPr>
          <w:p w:rsidR="00D20C76" w:rsidRPr="0069317E" w:rsidRDefault="00D20C76" w:rsidP="007A3F0C">
            <w:pPr>
              <w:pStyle w:val="Normal6"/>
              <w:rPr>
                <w:szCs w:val="24"/>
              </w:rPr>
            </w:pPr>
            <w:r w:rsidRPr="0069317E">
              <w:t>Specializuotoji smulkiųjų pelaginių rūšių žuvų žvejyba</w:t>
            </w:r>
          </w:p>
        </w:tc>
      </w:tr>
      <w:tr w:rsidR="00D20C76" w:rsidRPr="0069317E" w:rsidTr="007A3F0C">
        <w:trPr>
          <w:jc w:val="center"/>
        </w:trPr>
        <w:tc>
          <w:tcPr>
            <w:tcW w:w="9752" w:type="dxa"/>
            <w:gridSpan w:val="3"/>
          </w:tcPr>
          <w:p w:rsidR="00D20C76" w:rsidRPr="0069317E" w:rsidRDefault="00D20C76" w:rsidP="007A3F0C">
            <w:pPr>
              <w:pStyle w:val="ColumnHeading"/>
              <w:jc w:val="left"/>
              <w:rPr>
                <w:iCs/>
              </w:rPr>
            </w:pPr>
            <w:r w:rsidRPr="0069317E">
              <w:t>Pakeitimas</w:t>
            </w:r>
          </w:p>
        </w:tc>
      </w:tr>
      <w:tr w:rsidR="00D20C76" w:rsidRPr="0069317E" w:rsidTr="007A3F0C">
        <w:trPr>
          <w:jc w:val="center"/>
        </w:trPr>
        <w:tc>
          <w:tcPr>
            <w:tcW w:w="3035" w:type="dxa"/>
          </w:tcPr>
          <w:p w:rsidR="00D20C76" w:rsidRPr="0069317E" w:rsidRDefault="00D20C76" w:rsidP="007A3F0C">
            <w:pPr>
              <w:pStyle w:val="Normal6"/>
            </w:pPr>
            <w:r w:rsidRPr="0069317E">
              <w:t>Ne mažesnis kaip 50 mm</w:t>
            </w:r>
          </w:p>
        </w:tc>
        <w:tc>
          <w:tcPr>
            <w:tcW w:w="2551" w:type="dxa"/>
          </w:tcPr>
          <w:p w:rsidR="00D20C76" w:rsidRPr="0069317E" w:rsidRDefault="00D20C76" w:rsidP="007A3F0C">
            <w:pPr>
              <w:pStyle w:val="Normal6"/>
              <w:rPr>
                <w:szCs w:val="24"/>
              </w:rPr>
            </w:pPr>
            <w:r w:rsidRPr="0069317E">
              <w:t>Visas rajonas</w:t>
            </w:r>
          </w:p>
        </w:tc>
        <w:tc>
          <w:tcPr>
            <w:tcW w:w="4166" w:type="dxa"/>
          </w:tcPr>
          <w:p w:rsidR="00D20C76" w:rsidRPr="0069317E" w:rsidRDefault="00D20C76" w:rsidP="007A3F0C">
            <w:pPr>
              <w:pStyle w:val="Normal6"/>
            </w:pPr>
            <w:r w:rsidRPr="0069317E">
              <w:t xml:space="preserve">Specializuotoji </w:t>
            </w:r>
            <w:r w:rsidRPr="0069317E">
              <w:rPr>
                <w:b/>
                <w:i/>
              </w:rPr>
              <w:t>(80 % laimikio)</w:t>
            </w:r>
            <w:r w:rsidRPr="0069317E">
              <w:t xml:space="preserve"> smulkiųjų pelaginių rūšių žuvų žvejyba</w:t>
            </w:r>
            <w:r w:rsidRPr="0069317E">
              <w:rPr>
                <w:b/>
                <w:i/>
              </w:rPr>
              <w:t>.</w:t>
            </w:r>
          </w:p>
        </w:tc>
      </w:tr>
      <w:tr w:rsidR="00D20C76" w:rsidRPr="0069317E" w:rsidTr="007A3F0C">
        <w:trPr>
          <w:jc w:val="center"/>
        </w:trPr>
        <w:tc>
          <w:tcPr>
            <w:tcW w:w="3035" w:type="dxa"/>
          </w:tcPr>
          <w:p w:rsidR="00D20C76" w:rsidRPr="0069317E" w:rsidRDefault="00D20C76" w:rsidP="007A3F0C">
            <w:pPr>
              <w:pStyle w:val="Normal6"/>
            </w:pPr>
          </w:p>
        </w:tc>
        <w:tc>
          <w:tcPr>
            <w:tcW w:w="2551" w:type="dxa"/>
          </w:tcPr>
          <w:p w:rsidR="00D20C76" w:rsidRPr="0069317E" w:rsidRDefault="00D20C76" w:rsidP="007A3F0C">
            <w:pPr>
              <w:pStyle w:val="Normal6"/>
              <w:rPr>
                <w:szCs w:val="24"/>
              </w:rPr>
            </w:pPr>
          </w:p>
        </w:tc>
        <w:tc>
          <w:tcPr>
            <w:tcW w:w="4166" w:type="dxa"/>
          </w:tcPr>
          <w:p w:rsidR="00D20C76" w:rsidRPr="0069317E" w:rsidRDefault="00D20C76" w:rsidP="007A3F0C">
            <w:pPr>
              <w:pStyle w:val="Normal6"/>
            </w:pPr>
            <w:r w:rsidRPr="0069317E">
              <w:rPr>
                <w:b/>
                <w:i/>
              </w:rPr>
              <w:t>Specializuotoji (50 % laimikio) paprastųjų barzdočių žvejyba</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227</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VI priedo C dalies 1 dalies 1 pastraipos įžanginė dalis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 xml:space="preserve">Kiekvienais metais nuo sausio 1 d. iki kovo 31 d. ir nuo spalio 1 d. iki gruodžio 31 d. draudžiama vykdyti bet kokią žvejybą velkamaisiais žvejybos įrankiais ar </w:t>
            </w:r>
            <w:r w:rsidRPr="0069317E">
              <w:rPr>
                <w:b/>
                <w:i/>
              </w:rPr>
              <w:t>pasyviaisiais</w:t>
            </w:r>
            <w:r w:rsidRPr="0069317E">
              <w:t xml:space="preserve"> tinklais rajone, kurio ribos apibrėžiamos </w:t>
            </w:r>
            <w:proofErr w:type="spellStart"/>
            <w:r w:rsidRPr="0069317E">
              <w:t>loksodromomis</w:t>
            </w:r>
            <w:proofErr w:type="spellEnd"/>
            <w:r w:rsidRPr="0069317E">
              <w:t xml:space="preserve"> nuosekliai sujungiant toliau nurodytas koordinates, nustatytas pagal koordinačių sistemą WGS84:</w:t>
            </w:r>
          </w:p>
        </w:tc>
        <w:tc>
          <w:tcPr>
            <w:tcW w:w="4876" w:type="dxa"/>
          </w:tcPr>
          <w:p w:rsidR="00D20C76" w:rsidRPr="0069317E" w:rsidRDefault="00D20C76" w:rsidP="007A3F0C">
            <w:pPr>
              <w:pStyle w:val="Normal6"/>
              <w:rPr>
                <w:szCs w:val="24"/>
              </w:rPr>
            </w:pPr>
            <w:r w:rsidRPr="0069317E">
              <w:t xml:space="preserve">Kiekvienais metais nuo sausio 1 d. iki kovo 31 d. ir nuo spalio 1 d. iki gruodžio 31 d. draudžiama vykdyti bet kokią žvejybą </w:t>
            </w:r>
            <w:r w:rsidRPr="0069317E">
              <w:rPr>
                <w:b/>
                <w:i/>
              </w:rPr>
              <w:t>dugniniais</w:t>
            </w:r>
            <w:r w:rsidRPr="0069317E">
              <w:t xml:space="preserve"> velkamaisiais žvejybos įrankiais ar </w:t>
            </w:r>
            <w:r w:rsidRPr="0069317E">
              <w:rPr>
                <w:b/>
                <w:i/>
              </w:rPr>
              <w:t>dugniniais statomaisiais</w:t>
            </w:r>
            <w:r w:rsidRPr="0069317E">
              <w:t xml:space="preserve"> tinklais rajone, kurio ribos apibrėžiamos </w:t>
            </w:r>
            <w:proofErr w:type="spellStart"/>
            <w:r w:rsidRPr="0069317E">
              <w:t>loksodromomis</w:t>
            </w:r>
            <w:proofErr w:type="spellEnd"/>
            <w:r w:rsidRPr="0069317E">
              <w:t xml:space="preserve"> nuosekliai sujungiant toliau nurodytas koordinates, nustatytas pagal koordinačių sistemą WGS84:</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228</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VI priedo C dalies 3 dalies 3.2 punktas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3.2</w:t>
            </w:r>
            <w:r w:rsidRPr="0069317E">
              <w:tab/>
              <w:t xml:space="preserve">Nukrypstant nuo 1 dalies nuostatos, </w:t>
            </w:r>
            <w:r w:rsidRPr="0069317E">
              <w:lastRenderedPageBreak/>
              <w:t xml:space="preserve">joje nurodytame rajone ir nustatytu laikotarpiu leidžiama žvejoti </w:t>
            </w:r>
            <w:proofErr w:type="spellStart"/>
            <w:r w:rsidRPr="0069317E">
              <w:rPr>
                <w:b/>
                <w:i/>
              </w:rPr>
              <w:t>priedugnio</w:t>
            </w:r>
            <w:proofErr w:type="spellEnd"/>
            <w:r w:rsidRPr="0069317E">
              <w:t xml:space="preserve"> tralais, jeigu šiuose traluose yra </w:t>
            </w:r>
            <w:proofErr w:type="spellStart"/>
            <w:r w:rsidRPr="0069317E">
              <w:t>selektyvumo</w:t>
            </w:r>
            <w:proofErr w:type="spellEnd"/>
            <w:r w:rsidRPr="0069317E">
              <w:t xml:space="preserve"> užtikrinimo įtaisų, kuriuos yra įvertinęs Žuvininkystės mokslo, technikos ir ekonomikos komitetas (ŽMTEK). </w:t>
            </w:r>
            <w:r w:rsidRPr="0069317E">
              <w:rPr>
                <w:b/>
                <w:i/>
              </w:rPr>
              <w:t>Jeigu 3.1 dalyje nurodytuose rajonuose žvejojančių bet kurios valstybės narės laivų atlantinių menkių priegaudos kiekiai viršija 10 tonų, šiems laivams nebeleidžiama toliau žvejoti tuose rajonuose.</w:t>
            </w:r>
          </w:p>
        </w:tc>
        <w:tc>
          <w:tcPr>
            <w:tcW w:w="4876" w:type="dxa"/>
          </w:tcPr>
          <w:p w:rsidR="00D20C76" w:rsidRPr="0069317E" w:rsidRDefault="00D20C76" w:rsidP="007A3F0C">
            <w:pPr>
              <w:pStyle w:val="Normal6"/>
              <w:rPr>
                <w:szCs w:val="24"/>
              </w:rPr>
            </w:pPr>
            <w:r w:rsidRPr="0069317E">
              <w:lastRenderedPageBreak/>
              <w:t>3.2</w:t>
            </w:r>
            <w:r w:rsidRPr="0069317E">
              <w:tab/>
              <w:t xml:space="preserve">Nukrypstant nuo 1 dalies nuostatos, </w:t>
            </w:r>
            <w:r w:rsidRPr="0069317E">
              <w:lastRenderedPageBreak/>
              <w:t xml:space="preserve">joje nurodytame rajone ir nustatytu laikotarpiu leidžiama žvejoti </w:t>
            </w:r>
            <w:proofErr w:type="spellStart"/>
            <w:r w:rsidRPr="0069317E">
              <w:rPr>
                <w:b/>
                <w:i/>
              </w:rPr>
              <w:t>demersiniais</w:t>
            </w:r>
            <w:proofErr w:type="spellEnd"/>
            <w:r w:rsidRPr="0069317E">
              <w:t xml:space="preserve"> tralais, jeigu šiuose traluose yra </w:t>
            </w:r>
            <w:proofErr w:type="spellStart"/>
            <w:r w:rsidRPr="0069317E">
              <w:t>selektyvumo</w:t>
            </w:r>
            <w:proofErr w:type="spellEnd"/>
            <w:r w:rsidRPr="0069317E">
              <w:t xml:space="preserve"> užtikrinimo įtaisų, kuriuos yra įvertinęs Žuvininkystės mokslo, technikos ir ekonomikos komitetas (ŽMTEK).</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229</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VI priedo C dalies 9 dalies antraštinė dalis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9.</w:t>
            </w:r>
            <w:r w:rsidRPr="0069317E">
              <w:tab/>
            </w:r>
            <w:r w:rsidRPr="0069317E">
              <w:rPr>
                <w:b/>
                <w:i/>
              </w:rPr>
              <w:t>Pasyviųjų</w:t>
            </w:r>
            <w:r w:rsidRPr="0069317E">
              <w:t xml:space="preserve"> tinklų naudojimas ICES </w:t>
            </w:r>
            <w:proofErr w:type="spellStart"/>
            <w:r w:rsidRPr="0069317E">
              <w:t>Vb</w:t>
            </w:r>
            <w:proofErr w:type="spellEnd"/>
            <w:r w:rsidRPr="0069317E">
              <w:t xml:space="preserve">, </w:t>
            </w:r>
            <w:proofErr w:type="spellStart"/>
            <w:r w:rsidRPr="0069317E">
              <w:t>VIa</w:t>
            </w:r>
            <w:proofErr w:type="spellEnd"/>
            <w:r w:rsidRPr="0069317E">
              <w:t>, VII b, c, j ir k kvadratuose</w:t>
            </w:r>
          </w:p>
        </w:tc>
        <w:tc>
          <w:tcPr>
            <w:tcW w:w="4876" w:type="dxa"/>
          </w:tcPr>
          <w:p w:rsidR="00D20C76" w:rsidRPr="0069317E" w:rsidRDefault="00D20C76" w:rsidP="007A3F0C">
            <w:pPr>
              <w:pStyle w:val="Normal6"/>
              <w:rPr>
                <w:szCs w:val="24"/>
              </w:rPr>
            </w:pPr>
            <w:r w:rsidRPr="0069317E">
              <w:t>9.</w:t>
            </w:r>
            <w:r w:rsidRPr="0069317E">
              <w:tab/>
            </w:r>
            <w:r w:rsidRPr="0069317E">
              <w:rPr>
                <w:b/>
                <w:i/>
              </w:rPr>
              <w:t>Statomųjų</w:t>
            </w:r>
            <w:r w:rsidRPr="0069317E">
              <w:t xml:space="preserve"> tinklų naudojimas ICES </w:t>
            </w:r>
            <w:proofErr w:type="spellStart"/>
            <w:r w:rsidRPr="0069317E">
              <w:t>Vb</w:t>
            </w:r>
            <w:proofErr w:type="spellEnd"/>
            <w:r w:rsidRPr="0069317E">
              <w:t xml:space="preserve">, </w:t>
            </w:r>
            <w:proofErr w:type="spellStart"/>
            <w:r w:rsidRPr="0069317E">
              <w:t>VIa</w:t>
            </w:r>
            <w:proofErr w:type="spellEnd"/>
            <w:r w:rsidRPr="0069317E">
              <w:t xml:space="preserve">, </w:t>
            </w:r>
            <w:proofErr w:type="spellStart"/>
            <w:r w:rsidRPr="0069317E">
              <w:rPr>
                <w:b/>
                <w:i/>
              </w:rPr>
              <w:t>VIb</w:t>
            </w:r>
            <w:proofErr w:type="spellEnd"/>
            <w:r w:rsidRPr="0069317E">
              <w:rPr>
                <w:b/>
                <w:i/>
              </w:rPr>
              <w:t xml:space="preserve">, </w:t>
            </w:r>
            <w:r w:rsidRPr="0069317E">
              <w:t>VII b, c</w:t>
            </w:r>
            <w:r w:rsidRPr="0069317E">
              <w:rPr>
                <w:b/>
                <w:i/>
              </w:rPr>
              <w:t>, h</w:t>
            </w:r>
            <w:r w:rsidRPr="0069317E">
              <w:t>, j ir k kvadratuose</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230</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VI priedo C dalies 9 dalies 9.2 punktas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9.2.</w:t>
            </w:r>
            <w:r w:rsidRPr="0069317E">
              <w:tab/>
              <w:t>Į Reglamento (</w:t>
            </w:r>
            <w:r w:rsidRPr="0069317E">
              <w:rPr>
                <w:b/>
                <w:i/>
              </w:rPr>
              <w:t>EB</w:t>
            </w:r>
            <w:r w:rsidRPr="0069317E">
              <w:t xml:space="preserve">) </w:t>
            </w:r>
            <w:r w:rsidRPr="0069317E">
              <w:rPr>
                <w:b/>
                <w:i/>
              </w:rPr>
              <w:t>Nr. 2347</w:t>
            </w:r>
            <w:r w:rsidRPr="0069317E">
              <w:t>/</w:t>
            </w:r>
            <w:r w:rsidRPr="0069317E">
              <w:rPr>
                <w:b/>
                <w:i/>
              </w:rPr>
              <w:t>2002</w:t>
            </w:r>
            <w:r w:rsidRPr="0069317E">
              <w:t xml:space="preserve"> I priedą įtrauktų giliavandenių ryklių specializuotąją žvejybą draudžiama vykdyti jūrlapyje</w:t>
            </w:r>
            <w:r w:rsidRPr="0069317E">
              <w:rPr>
                <w:b/>
                <w:i/>
              </w:rPr>
              <w:t xml:space="preserve"> pažymėtame mažesniame</w:t>
            </w:r>
            <w:r w:rsidRPr="0069317E">
              <w:t xml:space="preserve"> kaip 600 metrų</w:t>
            </w:r>
            <w:r w:rsidRPr="0069317E">
              <w:rPr>
                <w:b/>
                <w:i/>
              </w:rPr>
              <w:t xml:space="preserve"> gylyje</w:t>
            </w:r>
            <w:r w:rsidRPr="0069317E">
              <w:t>. Jeigu giliavandeniai rykliai</w:t>
            </w:r>
            <w:r w:rsidRPr="0069317E">
              <w:rPr>
                <w:b/>
                <w:i/>
              </w:rPr>
              <w:t xml:space="preserve"> sužvejojami</w:t>
            </w:r>
            <w:r w:rsidRPr="0069317E">
              <w:t xml:space="preserve"> atsitiktinai, jie turi būti </w:t>
            </w:r>
            <w:r w:rsidRPr="0069317E">
              <w:rPr>
                <w:b/>
                <w:i/>
              </w:rPr>
              <w:t>laikomi</w:t>
            </w:r>
            <w:r w:rsidRPr="0069317E">
              <w:t xml:space="preserve"> laive. Sužvejotas kiekis turi būti iškraunamas į krantą ir išskaitomas iš kvotų. Jeigu bet kurios valstybės narės laivų atsitiktinai sužvejotų giliavandenių ryklių kiekis viršija 10 tonų, šie laivai nebegali naudotis 9.1 </w:t>
            </w:r>
            <w:r w:rsidRPr="0069317E">
              <w:rPr>
                <w:b/>
                <w:i/>
              </w:rPr>
              <w:t>dalyje</w:t>
            </w:r>
            <w:r w:rsidRPr="0069317E">
              <w:t xml:space="preserve"> nustatytomis nukrypti leidžiančiomis nuostatomis.</w:t>
            </w:r>
          </w:p>
        </w:tc>
        <w:tc>
          <w:tcPr>
            <w:tcW w:w="4876" w:type="dxa"/>
          </w:tcPr>
          <w:p w:rsidR="00D20C76" w:rsidRPr="0069317E" w:rsidRDefault="00D20C76" w:rsidP="009B515E">
            <w:pPr>
              <w:pStyle w:val="Normal6"/>
              <w:rPr>
                <w:szCs w:val="24"/>
              </w:rPr>
            </w:pPr>
            <w:r w:rsidRPr="0069317E">
              <w:t>9.2.</w:t>
            </w:r>
            <w:r w:rsidRPr="0069317E">
              <w:tab/>
              <w:t>Į Reglamento (</w:t>
            </w:r>
            <w:r w:rsidRPr="0069317E">
              <w:rPr>
                <w:b/>
                <w:i/>
              </w:rPr>
              <w:t>ES</w:t>
            </w:r>
            <w:r w:rsidRPr="0069317E">
              <w:t xml:space="preserve">) </w:t>
            </w:r>
            <w:r w:rsidRPr="0069317E">
              <w:rPr>
                <w:b/>
                <w:i/>
              </w:rPr>
              <w:t>2016</w:t>
            </w:r>
            <w:r w:rsidRPr="0069317E">
              <w:t>/</w:t>
            </w:r>
            <w:r w:rsidRPr="0069317E">
              <w:rPr>
                <w:b/>
                <w:i/>
              </w:rPr>
              <w:t>2336</w:t>
            </w:r>
            <w:r w:rsidRPr="0069317E">
              <w:t xml:space="preserve"> I priedą įtrauktų giliavandenių ryklių specializuotąją žvejybą draudžiama vykdyti </w:t>
            </w:r>
            <w:r w:rsidRPr="0069317E">
              <w:rPr>
                <w:b/>
                <w:i/>
              </w:rPr>
              <w:t xml:space="preserve">vandenyse, kurių gylis, pažymėtas </w:t>
            </w:r>
            <w:r w:rsidRPr="0069317E">
              <w:t>jūrlapyje</w:t>
            </w:r>
            <w:r w:rsidRPr="0069317E">
              <w:rPr>
                <w:b/>
                <w:i/>
              </w:rPr>
              <w:t>, yra mažesnis</w:t>
            </w:r>
            <w:r w:rsidRPr="0069317E">
              <w:t xml:space="preserve"> kaip 600 metrų. Jeigu giliavandeniai rykliai</w:t>
            </w:r>
            <w:r w:rsidRPr="0069317E">
              <w:rPr>
                <w:b/>
                <w:i/>
              </w:rPr>
              <w:t>, kurių žvejyba aiškiai draudžiama pagal Sąjungos teisės aktus, sugaunami</w:t>
            </w:r>
            <w:r w:rsidRPr="0069317E">
              <w:t xml:space="preserve"> atsitiktinai, jie turi būti </w:t>
            </w:r>
            <w:r w:rsidRPr="0069317E">
              <w:rPr>
                <w:b/>
                <w:i/>
              </w:rPr>
              <w:t>kuo greičiau paleisti atgal į jūrą. Giliavandenių ryklių, kurių žvejybai taikomas laimikio limitas, laimikis turi būti laikomas</w:t>
            </w:r>
            <w:r w:rsidRPr="0069317E">
              <w:t xml:space="preserve"> laive. Sužvejotas kiekis turi būti iškraunamas į krantą ir išskaitomas iš kvotų. </w:t>
            </w:r>
            <w:r w:rsidRPr="0069317E">
              <w:rPr>
                <w:b/>
                <w:i/>
              </w:rPr>
              <w:t>Tais atvejais, kai valstybės narės turimos kvotos nepakanka, Komisijai leidžiama taikyti Reglamento (E</w:t>
            </w:r>
            <w:r w:rsidR="009B515E">
              <w:rPr>
                <w:b/>
                <w:i/>
              </w:rPr>
              <w:t>B</w:t>
            </w:r>
            <w:r w:rsidRPr="0069317E">
              <w:rPr>
                <w:b/>
                <w:i/>
              </w:rPr>
              <w:t>) Nr. 1224/2009 105 straipsnio 5 dalį.</w:t>
            </w:r>
            <w:r w:rsidRPr="0069317E">
              <w:t xml:space="preserve"> Jeigu bet kurios valstybės narės laivų atsitiktinai sužvejotų giliavandenių ryklių kiekis </w:t>
            </w:r>
            <w:r w:rsidRPr="0069317E">
              <w:lastRenderedPageBreak/>
              <w:t xml:space="preserve">viršija 10 tonų, šie laivai nebegali naudotis 9.1 </w:t>
            </w:r>
            <w:r w:rsidRPr="0069317E">
              <w:rPr>
                <w:b/>
                <w:i/>
              </w:rPr>
              <w:t>punkte</w:t>
            </w:r>
            <w:r w:rsidRPr="0069317E">
              <w:t xml:space="preserve"> nustatytomis nukrypti leidžiančiomis nuostatomis.</w:t>
            </w:r>
          </w:p>
        </w:tc>
      </w:tr>
    </w:tbl>
    <w:p w:rsidR="0010090A" w:rsidRDefault="0010090A" w:rsidP="00311E98">
      <w:pPr>
        <w:pStyle w:val="AMNumberTabs"/>
      </w:pPr>
    </w:p>
    <w:p w:rsidR="002F06A3" w:rsidRPr="00D07507" w:rsidRDefault="002F06A3" w:rsidP="002F06A3">
      <w:pPr>
        <w:pStyle w:val="AMNumberTabs"/>
      </w:pPr>
      <w:r w:rsidRPr="00D07507">
        <w:t>Pakeitimas</w:t>
      </w:r>
      <w:r w:rsidRPr="00D07507">
        <w:tab/>
      </w:r>
      <w:r w:rsidRPr="00D07507">
        <w:tab/>
        <w:t>276</w:t>
      </w:r>
    </w:p>
    <w:p w:rsidR="002F06A3" w:rsidRPr="00D07507" w:rsidRDefault="002F06A3" w:rsidP="0010090A">
      <w:pPr>
        <w:pStyle w:val="NormalBold"/>
        <w:spacing w:before="240"/>
      </w:pPr>
      <w:r w:rsidRPr="00D07507">
        <w:t>Pasiūlymas dėl reglamento</w:t>
      </w:r>
    </w:p>
    <w:p w:rsidR="002F06A3" w:rsidRPr="00D07507" w:rsidRDefault="002F06A3" w:rsidP="002F06A3">
      <w:pPr>
        <w:pStyle w:val="NormalBold"/>
      </w:pPr>
      <w:r w:rsidRPr="00D07507">
        <w:t xml:space="preserve">VI priedo D dalies 1 </w:t>
      </w:r>
      <w:r w:rsidR="00163B24">
        <w:t>dalies</w:t>
      </w:r>
      <w:r w:rsidRPr="00D07507">
        <w:t xml:space="preserve"> antraštinė dalis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F06A3" w:rsidRPr="00D07507" w:rsidTr="00504FB5">
        <w:trPr>
          <w:jc w:val="center"/>
        </w:trPr>
        <w:tc>
          <w:tcPr>
            <w:tcW w:w="9752" w:type="dxa"/>
            <w:gridSpan w:val="2"/>
          </w:tcPr>
          <w:p w:rsidR="002F06A3" w:rsidRPr="00D07507" w:rsidRDefault="002F06A3" w:rsidP="00504FB5">
            <w:pPr>
              <w:keepNext/>
            </w:pPr>
          </w:p>
        </w:tc>
      </w:tr>
      <w:tr w:rsidR="002F06A3" w:rsidRPr="00D07507" w:rsidTr="00504FB5">
        <w:trPr>
          <w:jc w:val="center"/>
        </w:trPr>
        <w:tc>
          <w:tcPr>
            <w:tcW w:w="4876" w:type="dxa"/>
          </w:tcPr>
          <w:p w:rsidR="002F06A3" w:rsidRPr="00D07507" w:rsidRDefault="002F06A3" w:rsidP="00504FB5">
            <w:pPr>
              <w:pStyle w:val="ColumnHeading"/>
              <w:keepNext/>
            </w:pPr>
            <w:r w:rsidRPr="00D07507">
              <w:t>Komisijos siūlomas tekstas</w:t>
            </w:r>
          </w:p>
        </w:tc>
        <w:tc>
          <w:tcPr>
            <w:tcW w:w="4876" w:type="dxa"/>
          </w:tcPr>
          <w:p w:rsidR="002F06A3" w:rsidRPr="00D07507" w:rsidRDefault="002F06A3" w:rsidP="00504FB5">
            <w:pPr>
              <w:pStyle w:val="ColumnHeading"/>
              <w:keepNext/>
            </w:pPr>
            <w:r w:rsidRPr="00D07507">
              <w:t>Pakeitimas</w:t>
            </w:r>
          </w:p>
        </w:tc>
      </w:tr>
      <w:tr w:rsidR="002F06A3" w:rsidRPr="00D07507" w:rsidTr="00504FB5">
        <w:trPr>
          <w:jc w:val="center"/>
        </w:trPr>
        <w:tc>
          <w:tcPr>
            <w:tcW w:w="4876" w:type="dxa"/>
          </w:tcPr>
          <w:p w:rsidR="002F06A3" w:rsidRPr="00D07507" w:rsidRDefault="002F06A3" w:rsidP="00504FB5">
            <w:pPr>
              <w:pStyle w:val="Normal6"/>
            </w:pPr>
            <w:r w:rsidRPr="00D07507">
              <w:t>1.</w:t>
            </w:r>
            <w:r w:rsidRPr="00D07507">
              <w:tab/>
            </w:r>
            <w:r w:rsidRPr="00D07507">
              <w:rPr>
                <w:b/>
                <w:i/>
              </w:rPr>
              <w:t>Banginių būrio gyvūnų priegaudos</w:t>
            </w:r>
            <w:r w:rsidRPr="00D07507">
              <w:t xml:space="preserve"> ICES </w:t>
            </w:r>
            <w:proofErr w:type="spellStart"/>
            <w:r w:rsidRPr="00D07507">
              <w:rPr>
                <w:b/>
                <w:i/>
              </w:rPr>
              <w:t>VIa</w:t>
            </w:r>
            <w:proofErr w:type="spellEnd"/>
            <w:r w:rsidRPr="00D07507">
              <w:t xml:space="preserve"> ir VII</w:t>
            </w:r>
            <w:r w:rsidRPr="00D07507">
              <w:rPr>
                <w:b/>
                <w:i/>
              </w:rPr>
              <w:t xml:space="preserve"> d, e, f, g, h ir j</w:t>
            </w:r>
            <w:r w:rsidRPr="00D07507">
              <w:t xml:space="preserve"> kvadratuose mažinimo priemonės</w:t>
            </w:r>
          </w:p>
        </w:tc>
        <w:tc>
          <w:tcPr>
            <w:tcW w:w="4876" w:type="dxa"/>
          </w:tcPr>
          <w:p w:rsidR="002F06A3" w:rsidRPr="00D07507" w:rsidRDefault="002F06A3" w:rsidP="00504FB5">
            <w:pPr>
              <w:pStyle w:val="Normal6"/>
              <w:rPr>
                <w:szCs w:val="24"/>
              </w:rPr>
            </w:pPr>
            <w:r w:rsidRPr="00D07507">
              <w:t>1.</w:t>
            </w:r>
            <w:r w:rsidRPr="00D07507">
              <w:tab/>
            </w:r>
            <w:r w:rsidRPr="00D07507">
              <w:rPr>
                <w:b/>
                <w:i/>
              </w:rPr>
              <w:t>Atsitiktinai sugaunamų jūrų žinduolių kiekio</w:t>
            </w:r>
            <w:r w:rsidRPr="00D07507">
              <w:t xml:space="preserve"> ICES </w:t>
            </w:r>
            <w:r w:rsidRPr="00D07507">
              <w:rPr>
                <w:b/>
                <w:i/>
              </w:rPr>
              <w:t>VI</w:t>
            </w:r>
            <w:r w:rsidRPr="00D07507">
              <w:t xml:space="preserve"> ir VII kvadratuose mažinimo priemonės</w:t>
            </w:r>
          </w:p>
        </w:tc>
      </w:tr>
    </w:tbl>
    <w:p w:rsidR="00311E98" w:rsidRDefault="00311E98" w:rsidP="002F06A3">
      <w:pPr>
        <w:pStyle w:val="AMNumberTabs"/>
      </w:pPr>
    </w:p>
    <w:p w:rsidR="006401EC" w:rsidRPr="00D07507" w:rsidRDefault="006401EC" w:rsidP="006401EC">
      <w:pPr>
        <w:pStyle w:val="AMNumberTabs"/>
      </w:pPr>
      <w:r w:rsidRPr="00D07507">
        <w:t>Pakeitimas</w:t>
      </w:r>
      <w:r w:rsidRPr="00D07507">
        <w:tab/>
      </w:r>
      <w:r w:rsidRPr="00D07507">
        <w:tab/>
        <w:t>277</w:t>
      </w:r>
    </w:p>
    <w:p w:rsidR="006401EC" w:rsidRPr="00D07507" w:rsidRDefault="006401EC" w:rsidP="006401EC">
      <w:pPr>
        <w:pStyle w:val="NormalBold"/>
        <w:spacing w:before="240"/>
      </w:pPr>
      <w:r w:rsidRPr="00D07507">
        <w:t>Pasiūlymas dėl reglamento</w:t>
      </w:r>
    </w:p>
    <w:p w:rsidR="006401EC" w:rsidRPr="00D07507" w:rsidRDefault="006401EC" w:rsidP="006401EC">
      <w:pPr>
        <w:pStyle w:val="NormalBold"/>
      </w:pPr>
      <w:r w:rsidRPr="00D07507">
        <w:t xml:space="preserve">VI priedo D dalies 2 </w:t>
      </w:r>
      <w:r w:rsidR="00163B24">
        <w:t>dalies</w:t>
      </w:r>
      <w:r w:rsidR="00163B24" w:rsidRPr="00D07507">
        <w:t xml:space="preserve"> </w:t>
      </w:r>
      <w:r w:rsidRPr="00D07507">
        <w:t>2.1 punktas (naujas)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401EC" w:rsidRPr="00D07507" w:rsidTr="00504FB5">
        <w:trPr>
          <w:jc w:val="center"/>
        </w:trPr>
        <w:tc>
          <w:tcPr>
            <w:tcW w:w="9752" w:type="dxa"/>
            <w:gridSpan w:val="2"/>
          </w:tcPr>
          <w:p w:rsidR="006401EC" w:rsidRPr="00D07507" w:rsidRDefault="006401EC" w:rsidP="00504FB5">
            <w:pPr>
              <w:keepNext/>
            </w:pPr>
          </w:p>
        </w:tc>
      </w:tr>
      <w:tr w:rsidR="006401EC" w:rsidRPr="00D07507" w:rsidTr="00504FB5">
        <w:trPr>
          <w:jc w:val="center"/>
        </w:trPr>
        <w:tc>
          <w:tcPr>
            <w:tcW w:w="4876" w:type="dxa"/>
          </w:tcPr>
          <w:p w:rsidR="006401EC" w:rsidRPr="00D07507" w:rsidRDefault="006401EC" w:rsidP="00504FB5">
            <w:pPr>
              <w:pStyle w:val="ColumnHeading"/>
              <w:keepNext/>
            </w:pPr>
            <w:r w:rsidRPr="00D07507">
              <w:t>Komisijos siūlomas tekstas</w:t>
            </w:r>
          </w:p>
        </w:tc>
        <w:tc>
          <w:tcPr>
            <w:tcW w:w="4876" w:type="dxa"/>
          </w:tcPr>
          <w:p w:rsidR="006401EC" w:rsidRPr="00D07507" w:rsidRDefault="006401EC" w:rsidP="00504FB5">
            <w:pPr>
              <w:pStyle w:val="ColumnHeading"/>
              <w:keepNext/>
            </w:pPr>
            <w:r w:rsidRPr="00D07507">
              <w:t>Pakeitimas</w:t>
            </w:r>
          </w:p>
        </w:tc>
      </w:tr>
      <w:tr w:rsidR="006401EC" w:rsidRPr="00D07507" w:rsidTr="00504FB5">
        <w:trPr>
          <w:jc w:val="center"/>
        </w:trPr>
        <w:tc>
          <w:tcPr>
            <w:tcW w:w="4876" w:type="dxa"/>
          </w:tcPr>
          <w:p w:rsidR="006401EC" w:rsidRPr="00D07507" w:rsidRDefault="006401EC" w:rsidP="00504FB5">
            <w:pPr>
              <w:pStyle w:val="Normal6"/>
            </w:pPr>
          </w:p>
        </w:tc>
        <w:tc>
          <w:tcPr>
            <w:tcW w:w="4876" w:type="dxa"/>
          </w:tcPr>
          <w:p w:rsidR="006401EC" w:rsidRPr="00D07507" w:rsidRDefault="006401EC" w:rsidP="00504FB5">
            <w:pPr>
              <w:pStyle w:val="Normal6"/>
              <w:rPr>
                <w:szCs w:val="24"/>
              </w:rPr>
            </w:pPr>
            <w:r w:rsidRPr="00D07507">
              <w:rPr>
                <w:b/>
                <w:i/>
              </w:rPr>
              <w:t>2.1.</w:t>
            </w:r>
            <w:r w:rsidRPr="00D07507">
              <w:rPr>
                <w:b/>
                <w:i/>
              </w:rPr>
              <w:tab/>
              <w:t>Siekiant nustatyti pažeidžiamų rūšių gyvūnų sąsajas su žvejybos įrankiais ir žvejybos pastangomis ir nustatyti techninius sprendimus, taikytinus žvejybos įrankiams, šiaurės vakarų vandenyse vykdomos mokslinių tyrimų programos.</w:t>
            </w:r>
          </w:p>
        </w:tc>
      </w:tr>
    </w:tbl>
    <w:p w:rsidR="006401EC" w:rsidRDefault="006401EC" w:rsidP="006401EC">
      <w:pPr>
        <w:pStyle w:val="AMNumberTabs"/>
        <w:rPr>
          <w:highlight w:val="yellow"/>
        </w:rPr>
      </w:pPr>
    </w:p>
    <w:p w:rsidR="006401EC" w:rsidRPr="00D07507" w:rsidRDefault="006401EC" w:rsidP="006401EC">
      <w:pPr>
        <w:pStyle w:val="AMNumberTabs"/>
      </w:pPr>
      <w:r w:rsidRPr="00FB60DE">
        <w:t>Pakeitimai</w:t>
      </w:r>
      <w:r w:rsidRPr="00FB60DE">
        <w:tab/>
      </w:r>
      <w:r w:rsidRPr="00FB60DE">
        <w:tab/>
        <w:t>278</w:t>
      </w:r>
    </w:p>
    <w:p w:rsidR="006401EC" w:rsidRPr="00D07507" w:rsidRDefault="006401EC" w:rsidP="006401EC">
      <w:pPr>
        <w:pStyle w:val="NormalBold"/>
        <w:spacing w:before="240"/>
      </w:pPr>
      <w:r w:rsidRPr="00D07507">
        <w:t>Pasiūlymas dėl reglamento</w:t>
      </w:r>
    </w:p>
    <w:p w:rsidR="006401EC" w:rsidRPr="00D07507" w:rsidRDefault="006401EC" w:rsidP="006401EC">
      <w:pPr>
        <w:pStyle w:val="NormalBold"/>
      </w:pPr>
      <w:r w:rsidRPr="00D07507">
        <w:t xml:space="preserve">VI priedo D dalies 2 </w:t>
      </w:r>
      <w:r w:rsidR="00163B24">
        <w:t>dalies</w:t>
      </w:r>
      <w:r w:rsidR="00163B24" w:rsidRPr="00D07507">
        <w:t xml:space="preserve"> </w:t>
      </w:r>
      <w:r w:rsidRPr="00D07507">
        <w:t>2.2 punktas (naujas)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401EC" w:rsidRPr="00D07507" w:rsidTr="00504FB5">
        <w:trPr>
          <w:jc w:val="center"/>
        </w:trPr>
        <w:tc>
          <w:tcPr>
            <w:tcW w:w="9752" w:type="dxa"/>
            <w:gridSpan w:val="2"/>
          </w:tcPr>
          <w:p w:rsidR="006401EC" w:rsidRPr="00D07507" w:rsidRDefault="006401EC" w:rsidP="00504FB5">
            <w:pPr>
              <w:keepNext/>
            </w:pPr>
          </w:p>
        </w:tc>
      </w:tr>
      <w:tr w:rsidR="006401EC" w:rsidRPr="00D07507" w:rsidTr="00504FB5">
        <w:trPr>
          <w:jc w:val="center"/>
        </w:trPr>
        <w:tc>
          <w:tcPr>
            <w:tcW w:w="4876" w:type="dxa"/>
          </w:tcPr>
          <w:p w:rsidR="006401EC" w:rsidRPr="00D07507" w:rsidRDefault="006401EC" w:rsidP="00504FB5">
            <w:pPr>
              <w:pStyle w:val="ColumnHeading"/>
              <w:keepNext/>
            </w:pPr>
            <w:r w:rsidRPr="00D07507">
              <w:t>Komisijos siūlomas tekstas</w:t>
            </w:r>
          </w:p>
        </w:tc>
        <w:tc>
          <w:tcPr>
            <w:tcW w:w="4876" w:type="dxa"/>
          </w:tcPr>
          <w:p w:rsidR="006401EC" w:rsidRPr="00D07507" w:rsidRDefault="006401EC" w:rsidP="00504FB5">
            <w:pPr>
              <w:pStyle w:val="ColumnHeading"/>
              <w:keepNext/>
            </w:pPr>
            <w:r w:rsidRPr="00D07507">
              <w:t>Pakeitimas</w:t>
            </w:r>
          </w:p>
        </w:tc>
      </w:tr>
      <w:tr w:rsidR="006401EC" w:rsidRPr="00D07507" w:rsidTr="00504FB5">
        <w:trPr>
          <w:jc w:val="center"/>
        </w:trPr>
        <w:tc>
          <w:tcPr>
            <w:tcW w:w="4876" w:type="dxa"/>
          </w:tcPr>
          <w:p w:rsidR="006401EC" w:rsidRPr="00D07507" w:rsidRDefault="006401EC" w:rsidP="00504FB5">
            <w:pPr>
              <w:pStyle w:val="Normal6"/>
            </w:pPr>
          </w:p>
        </w:tc>
        <w:tc>
          <w:tcPr>
            <w:tcW w:w="4876" w:type="dxa"/>
          </w:tcPr>
          <w:p w:rsidR="006401EC" w:rsidRPr="00D07507" w:rsidRDefault="006401EC" w:rsidP="00504FB5">
            <w:pPr>
              <w:pStyle w:val="Normal6"/>
              <w:rPr>
                <w:szCs w:val="24"/>
              </w:rPr>
            </w:pPr>
            <w:r w:rsidRPr="00D07507">
              <w:rPr>
                <w:b/>
                <w:i/>
              </w:rPr>
              <w:t>2.2.</w:t>
            </w:r>
            <w:r w:rsidRPr="00D07507">
              <w:rPr>
                <w:b/>
                <w:i/>
              </w:rPr>
              <w:tab/>
              <w:t>Jeigu moksliniais tyrimais nustatyta, kad tam tikruose rajonuose atsitiktinai sugaunami pažeidžiamų rūšių jūrų paukščiai, šiaurės vakarų vandenyse taikomos teritorinės priemonės iki tol, kol jas bus galima pakeisti kitomis techninėmis priemonėmis.</w:t>
            </w:r>
          </w:p>
        </w:tc>
      </w:tr>
    </w:tbl>
    <w:p w:rsidR="006401EC" w:rsidRDefault="006401EC" w:rsidP="006401EC">
      <w:pPr>
        <w:pStyle w:val="AMNumberTabs"/>
        <w:rPr>
          <w:highlight w:val="yellow"/>
        </w:rPr>
      </w:pPr>
    </w:p>
    <w:p w:rsidR="006401EC" w:rsidRPr="00D07507" w:rsidRDefault="006401EC" w:rsidP="006401EC">
      <w:pPr>
        <w:pStyle w:val="AMNumberTabs"/>
      </w:pPr>
      <w:r w:rsidRPr="00E423A6">
        <w:t>Pakeitimai</w:t>
      </w:r>
      <w:r w:rsidRPr="00E423A6">
        <w:tab/>
      </w:r>
      <w:r w:rsidRPr="00E423A6">
        <w:tab/>
        <w:t xml:space="preserve">279 </w:t>
      </w:r>
    </w:p>
    <w:p w:rsidR="006401EC" w:rsidRPr="00D07507" w:rsidRDefault="006401EC" w:rsidP="006401EC">
      <w:pPr>
        <w:pStyle w:val="NormalBold"/>
        <w:spacing w:before="240"/>
      </w:pPr>
      <w:r w:rsidRPr="00D07507">
        <w:t>Pasiūlymas dėl reglamento</w:t>
      </w:r>
    </w:p>
    <w:p w:rsidR="006401EC" w:rsidRPr="00D07507" w:rsidRDefault="006401EC" w:rsidP="006401EC">
      <w:pPr>
        <w:pStyle w:val="NormalBold"/>
      </w:pPr>
      <w:r w:rsidRPr="00D07507">
        <w:t xml:space="preserve">VI priedo D dalies 2 </w:t>
      </w:r>
      <w:r w:rsidR="00163B24">
        <w:t>dalies</w:t>
      </w:r>
      <w:r w:rsidR="00163B24" w:rsidRPr="00D07507">
        <w:t xml:space="preserve"> </w:t>
      </w:r>
      <w:r w:rsidRPr="00D07507">
        <w:t>2.3 punktas (naujas)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401EC" w:rsidRPr="00D07507" w:rsidTr="00504FB5">
        <w:trPr>
          <w:jc w:val="center"/>
        </w:trPr>
        <w:tc>
          <w:tcPr>
            <w:tcW w:w="9752" w:type="dxa"/>
            <w:gridSpan w:val="2"/>
          </w:tcPr>
          <w:p w:rsidR="006401EC" w:rsidRPr="00D07507" w:rsidRDefault="006401EC" w:rsidP="00504FB5">
            <w:pPr>
              <w:keepNext/>
            </w:pPr>
          </w:p>
        </w:tc>
      </w:tr>
      <w:tr w:rsidR="006401EC" w:rsidRPr="00D07507" w:rsidTr="00504FB5">
        <w:trPr>
          <w:jc w:val="center"/>
        </w:trPr>
        <w:tc>
          <w:tcPr>
            <w:tcW w:w="4876" w:type="dxa"/>
          </w:tcPr>
          <w:p w:rsidR="006401EC" w:rsidRPr="00D07507" w:rsidRDefault="006401EC" w:rsidP="00504FB5">
            <w:pPr>
              <w:pStyle w:val="ColumnHeading"/>
              <w:keepNext/>
            </w:pPr>
            <w:r w:rsidRPr="00D07507">
              <w:t>Komisijos siūlomas tekstas</w:t>
            </w:r>
          </w:p>
        </w:tc>
        <w:tc>
          <w:tcPr>
            <w:tcW w:w="4876" w:type="dxa"/>
          </w:tcPr>
          <w:p w:rsidR="006401EC" w:rsidRPr="00D07507" w:rsidRDefault="006401EC" w:rsidP="00504FB5">
            <w:pPr>
              <w:pStyle w:val="ColumnHeading"/>
              <w:keepNext/>
            </w:pPr>
            <w:r w:rsidRPr="00D07507">
              <w:t>Pakeitimas</w:t>
            </w:r>
          </w:p>
        </w:tc>
      </w:tr>
      <w:tr w:rsidR="006401EC" w:rsidRPr="00D07507" w:rsidTr="00504FB5">
        <w:trPr>
          <w:jc w:val="center"/>
        </w:trPr>
        <w:tc>
          <w:tcPr>
            <w:tcW w:w="4876" w:type="dxa"/>
          </w:tcPr>
          <w:p w:rsidR="006401EC" w:rsidRPr="00D07507" w:rsidRDefault="006401EC" w:rsidP="00504FB5">
            <w:pPr>
              <w:pStyle w:val="Normal6"/>
            </w:pPr>
          </w:p>
        </w:tc>
        <w:tc>
          <w:tcPr>
            <w:tcW w:w="4876" w:type="dxa"/>
          </w:tcPr>
          <w:p w:rsidR="006401EC" w:rsidRPr="00D07507" w:rsidRDefault="006401EC" w:rsidP="00504FB5">
            <w:pPr>
              <w:pStyle w:val="Normal6"/>
              <w:rPr>
                <w:szCs w:val="24"/>
              </w:rPr>
            </w:pPr>
            <w:r w:rsidRPr="00D07507">
              <w:rPr>
                <w:b/>
                <w:i/>
              </w:rPr>
              <w:t>2.3.</w:t>
            </w:r>
            <w:r w:rsidRPr="00D07507">
              <w:rPr>
                <w:b/>
                <w:i/>
              </w:rPr>
              <w:tab/>
              <w:t>Valstybės narės stebi ir vertina nustatytų poveikio mažinimo priemonių efektyvumą, įskaitant su žvejybos laimikiu ir žvejybos pastangomis susijusias priemones.</w:t>
            </w:r>
          </w:p>
        </w:tc>
      </w:tr>
    </w:tbl>
    <w:p w:rsidR="00D20C76" w:rsidRPr="0069317E" w:rsidRDefault="00D20C76" w:rsidP="00D20C76">
      <w:pPr>
        <w:pStyle w:val="AMNumberTabs"/>
        <w:keepNext/>
      </w:pPr>
      <w:r w:rsidRPr="0069317E">
        <w:t>Pakeitimas</w:t>
      </w:r>
      <w:r w:rsidRPr="0069317E">
        <w:tab/>
      </w:r>
      <w:r w:rsidRPr="0069317E">
        <w:tab/>
        <w:t>231</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VII priedo A dalies lentelės 15 eilutė</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9752" w:type="dxa"/>
            <w:gridSpan w:val="2"/>
          </w:tcPr>
          <w:p w:rsidR="00D20C76" w:rsidRPr="0069317E" w:rsidRDefault="00D20C76" w:rsidP="007A3F0C">
            <w:pPr>
              <w:pStyle w:val="ColumnHeading"/>
              <w:jc w:val="left"/>
              <w:rPr>
                <w:iCs/>
              </w:rPr>
            </w:pPr>
            <w:r w:rsidRPr="0069317E">
              <w:t>Komisijos siūlomas tekstas</w:t>
            </w:r>
          </w:p>
        </w:tc>
      </w:tr>
      <w:tr w:rsidR="00D20C76" w:rsidRPr="0069317E" w:rsidTr="007A3F0C">
        <w:trPr>
          <w:jc w:val="center"/>
        </w:trPr>
        <w:tc>
          <w:tcPr>
            <w:tcW w:w="4876" w:type="dxa"/>
          </w:tcPr>
          <w:p w:rsidR="00D20C76" w:rsidRPr="0069317E" w:rsidRDefault="00D20C76" w:rsidP="007A3F0C">
            <w:pPr>
              <w:pStyle w:val="Normal6"/>
            </w:pPr>
            <w:r w:rsidRPr="0069317E">
              <w:t>Atlantinė silkė (</w:t>
            </w:r>
            <w:proofErr w:type="spellStart"/>
            <w:r w:rsidRPr="0069317E">
              <w:rPr>
                <w:i/>
              </w:rPr>
              <w:t>Clupea</w:t>
            </w:r>
            <w:proofErr w:type="spellEnd"/>
            <w:r w:rsidRPr="0069317E">
              <w:rPr>
                <w:i/>
              </w:rPr>
              <w:t xml:space="preserve"> </w:t>
            </w:r>
            <w:proofErr w:type="spellStart"/>
            <w:r w:rsidRPr="0069317E">
              <w:rPr>
                <w:i/>
              </w:rPr>
              <w:t>harengus</w:t>
            </w:r>
            <w:proofErr w:type="spellEnd"/>
            <w:r w:rsidRPr="0069317E">
              <w:t>)</w:t>
            </w:r>
          </w:p>
        </w:tc>
        <w:tc>
          <w:tcPr>
            <w:tcW w:w="4876" w:type="dxa"/>
          </w:tcPr>
          <w:p w:rsidR="00D20C76" w:rsidRPr="0069317E" w:rsidRDefault="00D20C76" w:rsidP="007A3F0C">
            <w:pPr>
              <w:pStyle w:val="Normal6"/>
            </w:pPr>
            <w:r w:rsidRPr="0069317E">
              <w:t>20 cm</w:t>
            </w:r>
          </w:p>
        </w:tc>
      </w:tr>
      <w:tr w:rsidR="00D20C76" w:rsidRPr="0069317E" w:rsidTr="007A3F0C">
        <w:trPr>
          <w:jc w:val="center"/>
        </w:trPr>
        <w:tc>
          <w:tcPr>
            <w:tcW w:w="9752" w:type="dxa"/>
            <w:gridSpan w:val="2"/>
          </w:tcPr>
          <w:p w:rsidR="00D20C76" w:rsidRPr="0069317E" w:rsidRDefault="00D20C76" w:rsidP="007A3F0C">
            <w:pPr>
              <w:pStyle w:val="ColumnHeading"/>
              <w:jc w:val="left"/>
              <w:rPr>
                <w:iCs/>
              </w:rPr>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Atlantinė silkė (</w:t>
            </w:r>
            <w:proofErr w:type="spellStart"/>
            <w:r w:rsidRPr="0069317E">
              <w:rPr>
                <w:i/>
              </w:rPr>
              <w:t>Clupea</w:t>
            </w:r>
            <w:proofErr w:type="spellEnd"/>
            <w:r w:rsidRPr="0069317E">
              <w:rPr>
                <w:i/>
              </w:rPr>
              <w:t xml:space="preserve"> </w:t>
            </w:r>
            <w:proofErr w:type="spellStart"/>
            <w:r w:rsidRPr="0069317E">
              <w:rPr>
                <w:i/>
              </w:rPr>
              <w:t>harengus</w:t>
            </w:r>
            <w:proofErr w:type="spellEnd"/>
            <w:r w:rsidRPr="0069317E">
              <w:t>)</w:t>
            </w:r>
          </w:p>
        </w:tc>
        <w:tc>
          <w:tcPr>
            <w:tcW w:w="4876" w:type="dxa"/>
          </w:tcPr>
          <w:p w:rsidR="00D20C76" w:rsidRPr="0069317E" w:rsidRDefault="00D20C76" w:rsidP="007A3F0C">
            <w:pPr>
              <w:pStyle w:val="Normal6"/>
            </w:pPr>
            <w:r w:rsidRPr="0069317E">
              <w:t>20 cm</w:t>
            </w:r>
            <w:r w:rsidRPr="0069317E">
              <w:rPr>
                <w:b/>
                <w:i/>
                <w:vertAlign w:val="superscript"/>
              </w:rPr>
              <w:t>1a</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r w:rsidRPr="0069317E">
              <w:rPr>
                <w:b/>
                <w:i/>
              </w:rPr>
              <w:t>__________________</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r w:rsidRPr="0069317E">
              <w:rPr>
                <w:b/>
                <w:i/>
                <w:vertAlign w:val="superscript"/>
              </w:rPr>
              <w:t>1a</w:t>
            </w:r>
            <w:r w:rsidRPr="0069317E">
              <w:tab/>
            </w:r>
            <w:r w:rsidRPr="0069317E">
              <w:rPr>
                <w:b/>
                <w:i/>
              </w:rPr>
              <w:t xml:space="preserve">Mažiausio išteklių išsaugojimą užtikrinančio orientacinio dydžio nuostatos netaikomos sardinėms, ančiuviams, silkėms, </w:t>
            </w:r>
            <w:proofErr w:type="spellStart"/>
            <w:r w:rsidRPr="0069317E">
              <w:rPr>
                <w:b/>
                <w:i/>
              </w:rPr>
              <w:t>stauridėms</w:t>
            </w:r>
            <w:proofErr w:type="spellEnd"/>
            <w:r w:rsidRPr="0069317E">
              <w:rPr>
                <w:b/>
                <w:i/>
              </w:rPr>
              <w:t xml:space="preserve"> ir skumbrėms, jeigu jos sudaro ne daugiau kaip 10 % kiekvienos iš šių rūšių bendro laimikio, kuris laikomas laive, gyvojo svorio.</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r w:rsidRPr="0069317E">
              <w:rPr>
                <w:b/>
                <w:i/>
              </w:rPr>
              <w:t xml:space="preserve">Pernelyg mažo dydžio sardinių, ančiuvių, silkių, </w:t>
            </w:r>
            <w:proofErr w:type="spellStart"/>
            <w:r w:rsidRPr="0069317E">
              <w:rPr>
                <w:b/>
                <w:i/>
              </w:rPr>
              <w:t>stauridžių</w:t>
            </w:r>
            <w:proofErr w:type="spellEnd"/>
            <w:r w:rsidRPr="0069317E">
              <w:rPr>
                <w:b/>
                <w:i/>
              </w:rPr>
              <w:t xml:space="preserve"> ir skumbrių procentinė dalis apskaičiuojama, atlikus rūšiavimą arba iškraunant, nuo visų laive laikomų jūrų gyvūnų gyvojo svorio.</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pPr>
            <w:r w:rsidRPr="0069317E">
              <w:rPr>
                <w:b/>
                <w:i/>
              </w:rPr>
              <w:t>Ši procentinė dalis apskaičiuojama remiantis viena arba keliomis reprezentatyviomis imtimis. 10 % riba negali būti viršijama perkraunant, iškraunant, gabenant, sandėliuojant, pateikiant arba parduodant.</w:t>
            </w:r>
          </w:p>
        </w:tc>
      </w:tr>
    </w:tbl>
    <w:p w:rsidR="00D20C76" w:rsidRPr="0069317E" w:rsidRDefault="00D20C76" w:rsidP="00D20C76"/>
    <w:p w:rsidR="00D20C76" w:rsidRPr="0069317E" w:rsidRDefault="00D20C76" w:rsidP="00D20C76">
      <w:pPr>
        <w:pStyle w:val="AMNumberTabs"/>
        <w:keepNext/>
      </w:pPr>
      <w:r w:rsidRPr="0069317E">
        <w:lastRenderedPageBreak/>
        <w:t>Pakeitimas</w:t>
      </w:r>
      <w:r w:rsidRPr="0069317E">
        <w:tab/>
      </w:r>
      <w:r w:rsidRPr="0069317E">
        <w:tab/>
        <w:t>232</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VII priedo A dalies lentelės 18 eilutė</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9752" w:type="dxa"/>
            <w:gridSpan w:val="2"/>
          </w:tcPr>
          <w:p w:rsidR="00D20C76" w:rsidRPr="0069317E" w:rsidRDefault="00D20C76" w:rsidP="007A3F0C">
            <w:pPr>
              <w:pStyle w:val="ColumnHeading"/>
              <w:jc w:val="left"/>
              <w:rPr>
                <w:iCs/>
              </w:rPr>
            </w:pPr>
            <w:r w:rsidRPr="0069317E">
              <w:t>Komisijos siūlomas tekstas</w:t>
            </w:r>
          </w:p>
        </w:tc>
      </w:tr>
      <w:tr w:rsidR="00D20C76" w:rsidRPr="0069317E" w:rsidTr="007A3F0C">
        <w:trPr>
          <w:jc w:val="center"/>
        </w:trPr>
        <w:tc>
          <w:tcPr>
            <w:tcW w:w="4876" w:type="dxa"/>
          </w:tcPr>
          <w:p w:rsidR="00D20C76" w:rsidRPr="0069317E" w:rsidRDefault="00D20C76" w:rsidP="007A3F0C">
            <w:pPr>
              <w:pStyle w:val="Normal6"/>
            </w:pPr>
            <w:r w:rsidRPr="0069317E">
              <w:t xml:space="preserve">Paprastasis </w:t>
            </w:r>
            <w:proofErr w:type="spellStart"/>
            <w:r w:rsidRPr="0069317E">
              <w:t>vilkešeris</w:t>
            </w:r>
            <w:proofErr w:type="spellEnd"/>
            <w:r w:rsidRPr="0069317E">
              <w:t xml:space="preserve"> (</w:t>
            </w:r>
            <w:proofErr w:type="spellStart"/>
            <w:r w:rsidRPr="0069317E">
              <w:rPr>
                <w:i/>
              </w:rPr>
              <w:t>Dicentrarchus</w:t>
            </w:r>
            <w:proofErr w:type="spellEnd"/>
            <w:r w:rsidRPr="0069317E">
              <w:rPr>
                <w:i/>
              </w:rPr>
              <w:t xml:space="preserve"> </w:t>
            </w:r>
            <w:proofErr w:type="spellStart"/>
            <w:r w:rsidRPr="0069317E">
              <w:rPr>
                <w:i/>
              </w:rPr>
              <w:t>labrax</w:t>
            </w:r>
            <w:proofErr w:type="spellEnd"/>
            <w:r w:rsidRPr="0069317E">
              <w:t>)</w:t>
            </w:r>
          </w:p>
        </w:tc>
        <w:tc>
          <w:tcPr>
            <w:tcW w:w="4876" w:type="dxa"/>
          </w:tcPr>
          <w:p w:rsidR="00D20C76" w:rsidRPr="0069317E" w:rsidRDefault="00D20C76" w:rsidP="007A3F0C">
            <w:pPr>
              <w:pStyle w:val="Normal6"/>
              <w:rPr>
                <w:szCs w:val="24"/>
              </w:rPr>
            </w:pPr>
            <w:r w:rsidRPr="0069317E">
              <w:rPr>
                <w:b/>
                <w:i/>
              </w:rPr>
              <w:t>42</w:t>
            </w:r>
            <w:r w:rsidRPr="0069317E">
              <w:t xml:space="preserve"> cm</w:t>
            </w:r>
          </w:p>
        </w:tc>
      </w:tr>
      <w:tr w:rsidR="00D20C76" w:rsidRPr="0069317E" w:rsidTr="007A3F0C">
        <w:trPr>
          <w:jc w:val="center"/>
        </w:trPr>
        <w:tc>
          <w:tcPr>
            <w:tcW w:w="9752" w:type="dxa"/>
            <w:gridSpan w:val="2"/>
          </w:tcPr>
          <w:p w:rsidR="00D20C76" w:rsidRPr="0069317E" w:rsidRDefault="00D20C76" w:rsidP="007A3F0C">
            <w:pPr>
              <w:pStyle w:val="ColumnHeading"/>
              <w:jc w:val="left"/>
              <w:rPr>
                <w:iCs/>
              </w:rPr>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 xml:space="preserve">Paprastasis </w:t>
            </w:r>
            <w:proofErr w:type="spellStart"/>
            <w:r w:rsidRPr="0069317E">
              <w:t>vilkešeris</w:t>
            </w:r>
            <w:proofErr w:type="spellEnd"/>
            <w:r w:rsidRPr="0069317E">
              <w:t xml:space="preserve"> (</w:t>
            </w:r>
            <w:proofErr w:type="spellStart"/>
            <w:r w:rsidRPr="0069317E">
              <w:rPr>
                <w:i/>
              </w:rPr>
              <w:t>Dicentrarchus</w:t>
            </w:r>
            <w:proofErr w:type="spellEnd"/>
            <w:r w:rsidRPr="0069317E">
              <w:rPr>
                <w:i/>
              </w:rPr>
              <w:t xml:space="preserve"> </w:t>
            </w:r>
            <w:proofErr w:type="spellStart"/>
            <w:r w:rsidRPr="0069317E">
              <w:rPr>
                <w:i/>
              </w:rPr>
              <w:t>labrax</w:t>
            </w:r>
            <w:proofErr w:type="spellEnd"/>
            <w:r w:rsidRPr="0069317E">
              <w:t>)</w:t>
            </w:r>
          </w:p>
        </w:tc>
        <w:tc>
          <w:tcPr>
            <w:tcW w:w="4876" w:type="dxa"/>
          </w:tcPr>
          <w:p w:rsidR="00D20C76" w:rsidRPr="0069317E" w:rsidRDefault="00D20C76" w:rsidP="007A3F0C">
            <w:pPr>
              <w:pStyle w:val="Normal6"/>
            </w:pPr>
            <w:r w:rsidRPr="0069317E">
              <w:rPr>
                <w:b/>
                <w:i/>
              </w:rPr>
              <w:t>36</w:t>
            </w:r>
            <w:r w:rsidRPr="0069317E">
              <w:t xml:space="preserve"> cm</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233</w:t>
      </w:r>
    </w:p>
    <w:p w:rsidR="00D20C76" w:rsidRPr="0069317E" w:rsidRDefault="00D20C76" w:rsidP="007B5C15">
      <w:pPr>
        <w:pStyle w:val="NormalBold12b"/>
        <w:keepNext/>
      </w:pPr>
      <w:r w:rsidRPr="0069317E">
        <w:t>Pasiūlymas dėl reglamento</w:t>
      </w:r>
    </w:p>
    <w:p w:rsidR="00D20C76" w:rsidRPr="0069317E" w:rsidRDefault="00D20C76" w:rsidP="00D20C76">
      <w:pPr>
        <w:pStyle w:val="NormalBold"/>
        <w:keepNext/>
      </w:pPr>
      <w:r w:rsidRPr="0069317E">
        <w:t>VII priedo A dalies lentelės 23 eilutė</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9752" w:type="dxa"/>
            <w:gridSpan w:val="2"/>
          </w:tcPr>
          <w:p w:rsidR="00D20C76" w:rsidRPr="0069317E" w:rsidRDefault="00D20C76" w:rsidP="007A3F0C">
            <w:pPr>
              <w:pStyle w:val="ColumnHeading"/>
              <w:keepNext/>
              <w:jc w:val="left"/>
            </w:pPr>
            <w:r w:rsidRPr="0069317E">
              <w:t>Komisijos siūlomas tekstas</w:t>
            </w:r>
          </w:p>
        </w:tc>
      </w:tr>
      <w:tr w:rsidR="00D20C76" w:rsidRPr="0069317E" w:rsidTr="007A3F0C">
        <w:trPr>
          <w:jc w:val="center"/>
        </w:trPr>
        <w:tc>
          <w:tcPr>
            <w:tcW w:w="4876" w:type="dxa"/>
          </w:tcPr>
          <w:p w:rsidR="00D20C76" w:rsidRPr="0069317E" w:rsidRDefault="00D20C76" w:rsidP="007A3F0C">
            <w:pPr>
              <w:pStyle w:val="Normal6"/>
            </w:pPr>
            <w:r w:rsidRPr="0069317E">
              <w:t>Karališkoji šukutė (</w:t>
            </w:r>
            <w:proofErr w:type="spellStart"/>
            <w:r w:rsidRPr="0069317E">
              <w:t>Chlamys</w:t>
            </w:r>
            <w:proofErr w:type="spellEnd"/>
            <w:r w:rsidRPr="0069317E">
              <w:t xml:space="preserve"> </w:t>
            </w:r>
            <w:proofErr w:type="spellStart"/>
            <w:r w:rsidRPr="0069317E">
              <w:t>spp</w:t>
            </w:r>
            <w:proofErr w:type="spellEnd"/>
            <w:r w:rsidRPr="0069317E">
              <w:t>.)</w:t>
            </w:r>
          </w:p>
        </w:tc>
        <w:tc>
          <w:tcPr>
            <w:tcW w:w="4876" w:type="dxa"/>
          </w:tcPr>
          <w:p w:rsidR="00D20C76" w:rsidRPr="0069317E" w:rsidRDefault="00D20C76" w:rsidP="007A3F0C">
            <w:pPr>
              <w:pStyle w:val="Normal6"/>
              <w:rPr>
                <w:szCs w:val="24"/>
              </w:rPr>
            </w:pPr>
            <w:r w:rsidRPr="0069317E">
              <w:t>40 mm</w:t>
            </w:r>
          </w:p>
        </w:tc>
      </w:tr>
      <w:tr w:rsidR="00D20C76" w:rsidRPr="0069317E" w:rsidTr="007A3F0C">
        <w:trPr>
          <w:jc w:val="center"/>
        </w:trPr>
        <w:tc>
          <w:tcPr>
            <w:tcW w:w="9752" w:type="dxa"/>
            <w:gridSpan w:val="2"/>
          </w:tcPr>
          <w:p w:rsidR="00D20C76" w:rsidRPr="0069317E" w:rsidRDefault="00D20C76" w:rsidP="007A3F0C">
            <w:pPr>
              <w:pStyle w:val="ColumnHeading"/>
              <w:jc w:val="left"/>
              <w:rPr>
                <w:szCs w:val="24"/>
              </w:rPr>
            </w:pPr>
            <w:r w:rsidRPr="0069317E">
              <w:t>Pakeitimas</w:t>
            </w:r>
          </w:p>
        </w:tc>
      </w:tr>
      <w:tr w:rsidR="00D20C76" w:rsidRPr="0069317E" w:rsidTr="007A3F0C">
        <w:trPr>
          <w:jc w:val="center"/>
        </w:trPr>
        <w:tc>
          <w:tcPr>
            <w:tcW w:w="4876" w:type="dxa"/>
          </w:tcPr>
          <w:p w:rsidR="00D20C76" w:rsidRPr="0069317E" w:rsidRDefault="00D20C76" w:rsidP="007A3F0C">
            <w:pPr>
              <w:pStyle w:val="Normal6"/>
              <w:rPr>
                <w:b/>
                <w:i/>
              </w:rPr>
            </w:pPr>
            <w:r w:rsidRPr="0069317E">
              <w:t>Karališkoji šukutė (</w:t>
            </w:r>
            <w:proofErr w:type="spellStart"/>
            <w:r w:rsidRPr="0069317E">
              <w:t>Chlamys</w:t>
            </w:r>
            <w:proofErr w:type="spellEnd"/>
            <w:r w:rsidRPr="0069317E">
              <w:t xml:space="preserve"> </w:t>
            </w:r>
            <w:proofErr w:type="spellStart"/>
            <w:r w:rsidRPr="0069317E">
              <w:t>spp</w:t>
            </w:r>
            <w:proofErr w:type="spellEnd"/>
            <w:r w:rsidRPr="0069317E">
              <w:t>.</w:t>
            </w:r>
            <w:r w:rsidRPr="0069317E">
              <w:rPr>
                <w:b/>
                <w:i/>
              </w:rPr>
              <w:t xml:space="preserve">, </w:t>
            </w:r>
            <w:proofErr w:type="spellStart"/>
            <w:r w:rsidRPr="0069317E">
              <w:rPr>
                <w:b/>
                <w:i/>
              </w:rPr>
              <w:t>Mimachlamys</w:t>
            </w:r>
            <w:proofErr w:type="spellEnd"/>
            <w:r w:rsidRPr="0069317E">
              <w:rPr>
                <w:b/>
                <w:i/>
              </w:rPr>
              <w:t xml:space="preserve"> </w:t>
            </w:r>
            <w:proofErr w:type="spellStart"/>
            <w:r w:rsidRPr="0069317E">
              <w:rPr>
                <w:b/>
                <w:i/>
              </w:rPr>
              <w:t>spp</w:t>
            </w:r>
            <w:proofErr w:type="spellEnd"/>
            <w:r w:rsidRPr="0069317E">
              <w:rPr>
                <w:b/>
                <w:i/>
              </w:rPr>
              <w:t>.</w:t>
            </w:r>
            <w:r w:rsidRPr="0069317E">
              <w:t>)</w:t>
            </w:r>
          </w:p>
        </w:tc>
        <w:tc>
          <w:tcPr>
            <w:tcW w:w="4876" w:type="dxa"/>
          </w:tcPr>
          <w:p w:rsidR="00D20C76" w:rsidRPr="0069317E" w:rsidRDefault="00D20C76" w:rsidP="007A3F0C">
            <w:pPr>
              <w:pStyle w:val="Normal6"/>
              <w:rPr>
                <w:szCs w:val="24"/>
              </w:rPr>
            </w:pPr>
            <w:r w:rsidRPr="0069317E">
              <w:t>40 mm</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234</w:t>
      </w:r>
    </w:p>
    <w:p w:rsidR="00D20C76" w:rsidRPr="0069317E" w:rsidRDefault="00D20C76" w:rsidP="007B5C15">
      <w:pPr>
        <w:pStyle w:val="NormalBold12b"/>
        <w:keepNext/>
      </w:pPr>
      <w:r w:rsidRPr="0069317E">
        <w:t>Pasiūlymas dėl reglamento</w:t>
      </w:r>
    </w:p>
    <w:p w:rsidR="00D20C76" w:rsidRPr="0069317E" w:rsidRDefault="00D20C76" w:rsidP="00D20C76">
      <w:pPr>
        <w:pStyle w:val="NormalBold"/>
        <w:keepNext/>
      </w:pPr>
      <w:r w:rsidRPr="0069317E">
        <w:t>VII priedo A dalies lentelės 26 eilutė</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9752" w:type="dxa"/>
            <w:gridSpan w:val="2"/>
          </w:tcPr>
          <w:p w:rsidR="00D20C76" w:rsidRPr="0069317E" w:rsidRDefault="00D20C76" w:rsidP="007A3F0C">
            <w:pPr>
              <w:pStyle w:val="ColumnHeading"/>
              <w:keepNext/>
              <w:jc w:val="left"/>
            </w:pPr>
            <w:r w:rsidRPr="0069317E">
              <w:t>Komisijos siūlomas tekstas</w:t>
            </w:r>
          </w:p>
        </w:tc>
      </w:tr>
      <w:tr w:rsidR="00D20C76" w:rsidRPr="0069317E" w:rsidTr="007A3F0C">
        <w:trPr>
          <w:jc w:val="center"/>
        </w:trPr>
        <w:tc>
          <w:tcPr>
            <w:tcW w:w="4876" w:type="dxa"/>
          </w:tcPr>
          <w:p w:rsidR="00D20C76" w:rsidRPr="0069317E" w:rsidRDefault="00D20C76" w:rsidP="007A3F0C">
            <w:pPr>
              <w:pStyle w:val="Normal6"/>
            </w:pPr>
            <w:proofErr w:type="spellStart"/>
            <w:r w:rsidRPr="0069317E">
              <w:t>Filipininė</w:t>
            </w:r>
            <w:proofErr w:type="spellEnd"/>
            <w:r w:rsidRPr="0069317E">
              <w:t xml:space="preserve"> venera (</w:t>
            </w:r>
            <w:proofErr w:type="spellStart"/>
            <w:r w:rsidRPr="0069317E">
              <w:rPr>
                <w:b/>
                <w:i/>
              </w:rPr>
              <w:t>Venerupis</w:t>
            </w:r>
            <w:proofErr w:type="spellEnd"/>
            <w:r w:rsidRPr="0069317E">
              <w:rPr>
                <w:i/>
              </w:rPr>
              <w:t xml:space="preserve"> </w:t>
            </w:r>
            <w:proofErr w:type="spellStart"/>
            <w:r w:rsidRPr="0069317E">
              <w:rPr>
                <w:i/>
              </w:rPr>
              <w:t>philippinarum</w:t>
            </w:r>
            <w:proofErr w:type="spellEnd"/>
            <w:r w:rsidRPr="0069317E">
              <w:t>)</w:t>
            </w:r>
          </w:p>
        </w:tc>
        <w:tc>
          <w:tcPr>
            <w:tcW w:w="4876" w:type="dxa"/>
          </w:tcPr>
          <w:p w:rsidR="00D20C76" w:rsidRPr="0069317E" w:rsidRDefault="00D20C76" w:rsidP="007A3F0C">
            <w:pPr>
              <w:pStyle w:val="Normal6"/>
              <w:rPr>
                <w:szCs w:val="24"/>
              </w:rPr>
            </w:pPr>
            <w:r w:rsidRPr="0069317E">
              <w:t>35 mm</w:t>
            </w:r>
          </w:p>
        </w:tc>
      </w:tr>
      <w:tr w:rsidR="00D20C76" w:rsidRPr="0069317E" w:rsidTr="007A3F0C">
        <w:trPr>
          <w:jc w:val="center"/>
        </w:trPr>
        <w:tc>
          <w:tcPr>
            <w:tcW w:w="9752" w:type="dxa"/>
            <w:gridSpan w:val="2"/>
          </w:tcPr>
          <w:p w:rsidR="00D20C76" w:rsidRPr="0069317E" w:rsidRDefault="00D20C76" w:rsidP="007A3F0C">
            <w:pPr>
              <w:pStyle w:val="ColumnHeading"/>
              <w:jc w:val="left"/>
              <w:rPr>
                <w:szCs w:val="24"/>
              </w:rPr>
            </w:pPr>
            <w:r w:rsidRPr="0069317E">
              <w:t>Pakeitimas</w:t>
            </w:r>
          </w:p>
        </w:tc>
      </w:tr>
      <w:tr w:rsidR="00D20C76" w:rsidRPr="0069317E" w:rsidTr="007A3F0C">
        <w:trPr>
          <w:jc w:val="center"/>
        </w:trPr>
        <w:tc>
          <w:tcPr>
            <w:tcW w:w="4876" w:type="dxa"/>
          </w:tcPr>
          <w:p w:rsidR="00D20C76" w:rsidRPr="0069317E" w:rsidRDefault="00D20C76" w:rsidP="007A3F0C">
            <w:pPr>
              <w:pStyle w:val="Normal6"/>
            </w:pPr>
            <w:proofErr w:type="spellStart"/>
            <w:r w:rsidRPr="0069317E">
              <w:t>Filipininė</w:t>
            </w:r>
            <w:proofErr w:type="spellEnd"/>
            <w:r w:rsidRPr="0069317E">
              <w:t xml:space="preserve"> venera (</w:t>
            </w:r>
            <w:proofErr w:type="spellStart"/>
            <w:r w:rsidRPr="0069317E">
              <w:rPr>
                <w:b/>
                <w:i/>
              </w:rPr>
              <w:t>Ruditapes</w:t>
            </w:r>
            <w:proofErr w:type="spellEnd"/>
            <w:r w:rsidRPr="0069317E">
              <w:rPr>
                <w:i/>
              </w:rPr>
              <w:t xml:space="preserve"> </w:t>
            </w:r>
            <w:proofErr w:type="spellStart"/>
            <w:r w:rsidRPr="0069317E">
              <w:rPr>
                <w:i/>
              </w:rPr>
              <w:t>philippinarum</w:t>
            </w:r>
            <w:proofErr w:type="spellEnd"/>
            <w:r w:rsidRPr="0069317E">
              <w:t>)</w:t>
            </w:r>
          </w:p>
        </w:tc>
        <w:tc>
          <w:tcPr>
            <w:tcW w:w="4876" w:type="dxa"/>
          </w:tcPr>
          <w:p w:rsidR="00D20C76" w:rsidRPr="0069317E" w:rsidRDefault="00D20C76" w:rsidP="007A3F0C">
            <w:pPr>
              <w:pStyle w:val="Normal6"/>
              <w:rPr>
                <w:szCs w:val="24"/>
              </w:rPr>
            </w:pPr>
            <w:r w:rsidRPr="0069317E">
              <w:t>35 mm</w:t>
            </w:r>
          </w:p>
        </w:tc>
      </w:tr>
    </w:tbl>
    <w:p w:rsidR="00D20C76" w:rsidRPr="0069317E" w:rsidRDefault="00D20C76" w:rsidP="00D20C76"/>
    <w:p w:rsidR="00D20C76" w:rsidRPr="0069317E" w:rsidRDefault="00D20C76" w:rsidP="00D20C76">
      <w:pPr>
        <w:pStyle w:val="AMNumberTabs"/>
        <w:keepNext/>
      </w:pPr>
      <w:r w:rsidRPr="0069317E">
        <w:lastRenderedPageBreak/>
        <w:t>Pakeitimas</w:t>
      </w:r>
      <w:r w:rsidRPr="0069317E">
        <w:tab/>
      </w:r>
      <w:r w:rsidRPr="0069317E">
        <w:tab/>
        <w:t>235</w:t>
      </w:r>
    </w:p>
    <w:p w:rsidR="00D20C76" w:rsidRPr="0069317E" w:rsidRDefault="00D20C76" w:rsidP="007B5C15">
      <w:pPr>
        <w:pStyle w:val="NormalBold12b"/>
        <w:keepNext/>
      </w:pPr>
      <w:r w:rsidRPr="0069317E">
        <w:t>Pasiūlymas dėl reglamento</w:t>
      </w:r>
    </w:p>
    <w:p w:rsidR="00D20C76" w:rsidRPr="0069317E" w:rsidRDefault="00D20C76" w:rsidP="00D20C76">
      <w:pPr>
        <w:pStyle w:val="NormalBold"/>
        <w:keepNext/>
      </w:pPr>
      <w:r w:rsidRPr="0069317E">
        <w:t>VII priedo A dalies lentelės 34 eilutė</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9752" w:type="dxa"/>
            <w:gridSpan w:val="2"/>
          </w:tcPr>
          <w:p w:rsidR="00D20C76" w:rsidRPr="0069317E" w:rsidRDefault="00D20C76" w:rsidP="007A3F0C">
            <w:pPr>
              <w:pStyle w:val="ColumnHeading"/>
              <w:keepNext/>
              <w:jc w:val="left"/>
            </w:pPr>
            <w:r w:rsidRPr="0069317E">
              <w:t>Komisijos siūlomas tekstas</w:t>
            </w:r>
          </w:p>
        </w:tc>
      </w:tr>
      <w:tr w:rsidR="00D20C76" w:rsidRPr="0069317E" w:rsidTr="007A3F0C">
        <w:trPr>
          <w:jc w:val="center"/>
        </w:trPr>
        <w:tc>
          <w:tcPr>
            <w:tcW w:w="4876" w:type="dxa"/>
          </w:tcPr>
          <w:p w:rsidR="00D20C76" w:rsidRPr="0069317E" w:rsidRDefault="00D20C76" w:rsidP="007A3F0C">
            <w:pPr>
              <w:pStyle w:val="Normal6"/>
            </w:pPr>
            <w:r w:rsidRPr="0069317E">
              <w:t>Paprastasis aštuonkojis (</w:t>
            </w:r>
            <w:proofErr w:type="spellStart"/>
            <w:r w:rsidRPr="0069317E">
              <w:rPr>
                <w:i/>
              </w:rPr>
              <w:t>Octopus</w:t>
            </w:r>
            <w:proofErr w:type="spellEnd"/>
            <w:r w:rsidRPr="0069317E">
              <w:rPr>
                <w:i/>
              </w:rPr>
              <w:t xml:space="preserve"> </w:t>
            </w:r>
            <w:proofErr w:type="spellStart"/>
            <w:r w:rsidRPr="0069317E">
              <w:rPr>
                <w:i/>
              </w:rPr>
              <w:t>vulgaris</w:t>
            </w:r>
            <w:proofErr w:type="spellEnd"/>
            <w:r w:rsidRPr="0069317E">
              <w:t>)</w:t>
            </w:r>
          </w:p>
        </w:tc>
        <w:tc>
          <w:tcPr>
            <w:tcW w:w="4876" w:type="dxa"/>
          </w:tcPr>
          <w:p w:rsidR="00D20C76" w:rsidRPr="0069317E" w:rsidRDefault="00D20C76" w:rsidP="007A3F0C">
            <w:pPr>
              <w:pStyle w:val="Normal6"/>
              <w:rPr>
                <w:szCs w:val="24"/>
              </w:rPr>
            </w:pPr>
            <w:r w:rsidRPr="0069317E">
              <w:rPr>
                <w:b/>
                <w:i/>
                <w:szCs w:val="24"/>
              </w:rPr>
              <w:t>750</w:t>
            </w:r>
            <w:r w:rsidRPr="0069317E">
              <w:t xml:space="preserve"> gramų</w:t>
            </w:r>
            <w:r w:rsidR="00344C08" w:rsidRPr="0069317E">
              <w:rPr>
                <w:vertAlign w:val="superscript"/>
              </w:rPr>
              <w:t>3</w:t>
            </w:r>
          </w:p>
        </w:tc>
      </w:tr>
      <w:tr w:rsidR="00D20C76" w:rsidRPr="0069317E" w:rsidTr="007A3F0C">
        <w:trPr>
          <w:jc w:val="center"/>
        </w:trPr>
        <w:tc>
          <w:tcPr>
            <w:tcW w:w="9752" w:type="dxa"/>
            <w:gridSpan w:val="2"/>
          </w:tcPr>
          <w:p w:rsidR="00D20C76" w:rsidRPr="0069317E" w:rsidRDefault="00D20C76" w:rsidP="007A3F0C">
            <w:pPr>
              <w:pStyle w:val="ColumnHeading"/>
              <w:jc w:val="left"/>
              <w:rPr>
                <w:szCs w:val="24"/>
              </w:rPr>
            </w:pPr>
            <w:r w:rsidRPr="0069317E">
              <w:t>Pakeitimas</w:t>
            </w:r>
          </w:p>
        </w:tc>
      </w:tr>
      <w:tr w:rsidR="00344C08" w:rsidRPr="0069317E" w:rsidTr="007A3F0C">
        <w:trPr>
          <w:jc w:val="center"/>
        </w:trPr>
        <w:tc>
          <w:tcPr>
            <w:tcW w:w="4876" w:type="dxa"/>
          </w:tcPr>
          <w:p w:rsidR="00344C08" w:rsidRPr="0069317E" w:rsidRDefault="00344C08" w:rsidP="007A3F0C">
            <w:pPr>
              <w:pStyle w:val="Normal6"/>
            </w:pPr>
          </w:p>
        </w:tc>
        <w:tc>
          <w:tcPr>
            <w:tcW w:w="4876" w:type="dxa"/>
          </w:tcPr>
          <w:p w:rsidR="00344C08" w:rsidRPr="0069317E" w:rsidRDefault="00344C08" w:rsidP="007A3F0C">
            <w:pPr>
              <w:pStyle w:val="Normal6"/>
              <w:rPr>
                <w:szCs w:val="24"/>
              </w:rPr>
            </w:pPr>
            <w:r w:rsidRPr="0069317E">
              <w:rPr>
                <w:szCs w:val="24"/>
              </w:rPr>
              <w:t>___________________</w:t>
            </w:r>
          </w:p>
        </w:tc>
      </w:tr>
      <w:tr w:rsidR="00344C08" w:rsidRPr="0069317E" w:rsidTr="007A3F0C">
        <w:trPr>
          <w:jc w:val="center"/>
        </w:trPr>
        <w:tc>
          <w:tcPr>
            <w:tcW w:w="4876" w:type="dxa"/>
          </w:tcPr>
          <w:p w:rsidR="00344C08" w:rsidRPr="0069317E" w:rsidRDefault="00344C08" w:rsidP="007A3F0C">
            <w:pPr>
              <w:pStyle w:val="Normal6"/>
            </w:pPr>
          </w:p>
        </w:tc>
        <w:tc>
          <w:tcPr>
            <w:tcW w:w="4876" w:type="dxa"/>
          </w:tcPr>
          <w:p w:rsidR="00344C08" w:rsidRPr="0069317E" w:rsidRDefault="00344C08" w:rsidP="007A3F0C">
            <w:pPr>
              <w:pStyle w:val="Normal6"/>
              <w:rPr>
                <w:szCs w:val="24"/>
              </w:rPr>
            </w:pPr>
            <w:r w:rsidRPr="0069317E">
              <w:rPr>
                <w:szCs w:val="24"/>
              </w:rPr>
              <w:t xml:space="preserve">Visuose vandenyse toje rytų vidurio Atlanto dalyje, į kurią įtraukti CECAF regiono 34 zonos 34.1.1, 34.1.2 ir 34.1.3 kvadratai bei 34.2.0 </w:t>
            </w:r>
            <w:proofErr w:type="spellStart"/>
            <w:r w:rsidRPr="0069317E">
              <w:rPr>
                <w:szCs w:val="24"/>
              </w:rPr>
              <w:t>parajonis</w:t>
            </w:r>
            <w:proofErr w:type="spellEnd"/>
            <w:r w:rsidRPr="0069317E">
              <w:rPr>
                <w:szCs w:val="24"/>
              </w:rPr>
              <w:t>, taikoma 450 gramų išdorotos žuvies svorio vertė.</w:t>
            </w:r>
          </w:p>
        </w:tc>
      </w:tr>
      <w:tr w:rsidR="00D20C76" w:rsidRPr="0069317E" w:rsidTr="007A3F0C">
        <w:trPr>
          <w:jc w:val="center"/>
        </w:trPr>
        <w:tc>
          <w:tcPr>
            <w:tcW w:w="4876" w:type="dxa"/>
          </w:tcPr>
          <w:p w:rsidR="00D20C76" w:rsidRPr="0069317E" w:rsidRDefault="00D20C76" w:rsidP="007A3F0C">
            <w:pPr>
              <w:pStyle w:val="Normal6"/>
            </w:pPr>
            <w:r w:rsidRPr="0069317E">
              <w:t>Paprastasis aštuonkojis (</w:t>
            </w:r>
            <w:proofErr w:type="spellStart"/>
            <w:r w:rsidRPr="0069317E">
              <w:rPr>
                <w:i/>
              </w:rPr>
              <w:t>Octopus</w:t>
            </w:r>
            <w:proofErr w:type="spellEnd"/>
            <w:r w:rsidRPr="0069317E">
              <w:rPr>
                <w:i/>
              </w:rPr>
              <w:t xml:space="preserve"> </w:t>
            </w:r>
            <w:proofErr w:type="spellStart"/>
            <w:r w:rsidRPr="0069317E">
              <w:rPr>
                <w:i/>
              </w:rPr>
              <w:t>vulgaris</w:t>
            </w:r>
            <w:proofErr w:type="spellEnd"/>
            <w:r w:rsidRPr="0069317E">
              <w:t>)</w:t>
            </w:r>
          </w:p>
        </w:tc>
        <w:tc>
          <w:tcPr>
            <w:tcW w:w="4876" w:type="dxa"/>
          </w:tcPr>
          <w:p w:rsidR="00D20C76" w:rsidRPr="0069317E" w:rsidRDefault="00D20C76" w:rsidP="007A3F0C">
            <w:pPr>
              <w:pStyle w:val="Normal6"/>
              <w:rPr>
                <w:szCs w:val="24"/>
              </w:rPr>
            </w:pPr>
            <w:r w:rsidRPr="0069317E">
              <w:rPr>
                <w:b/>
                <w:i/>
                <w:szCs w:val="24"/>
              </w:rPr>
              <w:t>1000</w:t>
            </w:r>
            <w:r w:rsidRPr="0069317E">
              <w:t xml:space="preserve"> gramų</w:t>
            </w:r>
            <w:r w:rsidR="00344C08" w:rsidRPr="0069317E">
              <w:rPr>
                <w:vertAlign w:val="superscript"/>
              </w:rPr>
              <w:t>3</w:t>
            </w:r>
          </w:p>
        </w:tc>
      </w:tr>
      <w:tr w:rsidR="00344C08" w:rsidRPr="0069317E" w:rsidTr="007A3F0C">
        <w:trPr>
          <w:jc w:val="center"/>
        </w:trPr>
        <w:tc>
          <w:tcPr>
            <w:tcW w:w="4876" w:type="dxa"/>
          </w:tcPr>
          <w:p w:rsidR="00344C08" w:rsidRPr="0069317E" w:rsidRDefault="00344C08" w:rsidP="00344C08">
            <w:pPr>
              <w:pStyle w:val="Normal6"/>
            </w:pPr>
          </w:p>
        </w:tc>
        <w:tc>
          <w:tcPr>
            <w:tcW w:w="4876" w:type="dxa"/>
          </w:tcPr>
          <w:p w:rsidR="00344C08" w:rsidRPr="0069317E" w:rsidRDefault="00344C08" w:rsidP="00344C08">
            <w:pPr>
              <w:pStyle w:val="Normal6"/>
              <w:rPr>
                <w:b/>
                <w:i/>
                <w:szCs w:val="24"/>
              </w:rPr>
            </w:pPr>
            <w:r w:rsidRPr="0069317E">
              <w:rPr>
                <w:szCs w:val="24"/>
              </w:rPr>
              <w:t>___________________</w:t>
            </w:r>
          </w:p>
        </w:tc>
      </w:tr>
      <w:tr w:rsidR="00344C08" w:rsidRPr="0069317E" w:rsidTr="007A3F0C">
        <w:trPr>
          <w:jc w:val="center"/>
        </w:trPr>
        <w:tc>
          <w:tcPr>
            <w:tcW w:w="4876" w:type="dxa"/>
          </w:tcPr>
          <w:p w:rsidR="00344C08" w:rsidRPr="0069317E" w:rsidRDefault="00344C08" w:rsidP="00344C08">
            <w:pPr>
              <w:pStyle w:val="Normal6"/>
            </w:pPr>
          </w:p>
        </w:tc>
        <w:tc>
          <w:tcPr>
            <w:tcW w:w="4876" w:type="dxa"/>
          </w:tcPr>
          <w:p w:rsidR="00344C08" w:rsidRPr="0069317E" w:rsidRDefault="00344C08" w:rsidP="00344C08">
            <w:pPr>
              <w:pStyle w:val="Normal6"/>
              <w:rPr>
                <w:b/>
                <w:i/>
                <w:szCs w:val="24"/>
              </w:rPr>
            </w:pPr>
            <w:r w:rsidRPr="0069317E">
              <w:rPr>
                <w:szCs w:val="24"/>
              </w:rPr>
              <w:t xml:space="preserve">Visuose vandenyse toje rytų vidurio Atlanto dalyje, į kurią įtraukti CECAF regiono 34 zonos 34.1.1, 34.1.2 ir 34.1.3 kvadratai bei 34.2.0 </w:t>
            </w:r>
            <w:proofErr w:type="spellStart"/>
            <w:r w:rsidRPr="0069317E">
              <w:rPr>
                <w:szCs w:val="24"/>
              </w:rPr>
              <w:t>parajonis</w:t>
            </w:r>
            <w:proofErr w:type="spellEnd"/>
            <w:r w:rsidRPr="0069317E">
              <w:rPr>
                <w:szCs w:val="24"/>
              </w:rPr>
              <w:t>, taikoma 450 gramų išdorotos žuvies svorio vertė.</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242</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VII priedo C dalies 4 dalies 4.2 punktas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4.2.</w:t>
            </w:r>
            <w:r w:rsidRPr="0069317E">
              <w:tab/>
              <w:t>Į Reglamento (</w:t>
            </w:r>
            <w:r w:rsidRPr="0069317E">
              <w:rPr>
                <w:b/>
                <w:i/>
              </w:rPr>
              <w:t>EB</w:t>
            </w:r>
            <w:r w:rsidRPr="0069317E">
              <w:t xml:space="preserve">) </w:t>
            </w:r>
            <w:r w:rsidRPr="0069317E">
              <w:rPr>
                <w:b/>
                <w:i/>
              </w:rPr>
              <w:t>Nr. 2347</w:t>
            </w:r>
            <w:r w:rsidRPr="0069317E">
              <w:t>/</w:t>
            </w:r>
            <w:r w:rsidRPr="0069317E">
              <w:rPr>
                <w:b/>
                <w:i/>
              </w:rPr>
              <w:t>2002</w:t>
            </w:r>
            <w:r w:rsidRPr="0069317E">
              <w:t xml:space="preserve"> I priedą įtrauktų giliavandenių ryklių specializuotąją žvejybą draudžiama vykdyti </w:t>
            </w:r>
            <w:r w:rsidRPr="0069317E">
              <w:rPr>
                <w:b/>
                <w:i/>
              </w:rPr>
              <w:t>vandenyse</w:t>
            </w:r>
            <w:r w:rsidRPr="0069317E">
              <w:t xml:space="preserve">, kurių gylis, pažymėtas jūrlapyje, yra mažesnis kaip 600 metrų. Jeigu giliavandeniai rykliai sugaunami atsitiktinai, jie turi būti </w:t>
            </w:r>
            <w:r w:rsidRPr="0069317E">
              <w:rPr>
                <w:b/>
                <w:i/>
              </w:rPr>
              <w:t>laikomi</w:t>
            </w:r>
            <w:r w:rsidRPr="0069317E">
              <w:t xml:space="preserve"> laive. Sužvejotas kiekis turi būti iškraunamas į krantą ir išskaitomas iš kvotų. Jeigu bet kurios valstybės narės laivų atsitiktinai sužvejotų giliavandenių ryklių kiekis viršija 10 tonų, šie laivai nebegali naudotis 1 </w:t>
            </w:r>
            <w:r w:rsidRPr="0069317E">
              <w:rPr>
                <w:b/>
                <w:i/>
              </w:rPr>
              <w:t>dalyje</w:t>
            </w:r>
            <w:r w:rsidRPr="0069317E">
              <w:t xml:space="preserve"> nustatytomis nukrypti leidžiančiomis nuostatomis.</w:t>
            </w:r>
          </w:p>
        </w:tc>
        <w:tc>
          <w:tcPr>
            <w:tcW w:w="4876" w:type="dxa"/>
          </w:tcPr>
          <w:p w:rsidR="00D20C76" w:rsidRPr="0069317E" w:rsidRDefault="00D20C76" w:rsidP="009B515E">
            <w:pPr>
              <w:pStyle w:val="Normal6"/>
              <w:rPr>
                <w:szCs w:val="24"/>
              </w:rPr>
            </w:pPr>
            <w:r w:rsidRPr="0069317E">
              <w:t>4.2.</w:t>
            </w:r>
            <w:r w:rsidRPr="0069317E">
              <w:tab/>
              <w:t>Į Reglamento (</w:t>
            </w:r>
            <w:r w:rsidRPr="0069317E">
              <w:rPr>
                <w:b/>
                <w:i/>
              </w:rPr>
              <w:t>ES</w:t>
            </w:r>
            <w:r w:rsidRPr="0069317E">
              <w:t xml:space="preserve">) </w:t>
            </w:r>
            <w:r w:rsidRPr="0069317E">
              <w:rPr>
                <w:b/>
                <w:i/>
              </w:rPr>
              <w:t>2016</w:t>
            </w:r>
            <w:r w:rsidRPr="0069317E">
              <w:t>/</w:t>
            </w:r>
            <w:r w:rsidRPr="0069317E">
              <w:rPr>
                <w:b/>
                <w:i/>
              </w:rPr>
              <w:t>2336</w:t>
            </w:r>
            <w:r w:rsidRPr="0069317E">
              <w:t xml:space="preserve"> I priedą įtrauktų giliavandenių ryklių specializuotąją žvejybą draudžiama vykdyti </w:t>
            </w:r>
            <w:r w:rsidRPr="0069317E">
              <w:rPr>
                <w:b/>
                <w:i/>
              </w:rPr>
              <w:t>rajonuose</w:t>
            </w:r>
            <w:r w:rsidRPr="0069317E">
              <w:t>, kurių gylis, pažymėtas jūrlapyje, yra mažesnis kaip 600 metrų. Jeigu giliavandeniai rykliai</w:t>
            </w:r>
            <w:r w:rsidRPr="0069317E">
              <w:rPr>
                <w:b/>
                <w:i/>
              </w:rPr>
              <w:t>, kurių žvejyba aiškiai draudžiama pagal Sąjungos teisės aktus,</w:t>
            </w:r>
            <w:r w:rsidRPr="0069317E">
              <w:t xml:space="preserve"> sugaunami atsitiktinai, jie turi būti </w:t>
            </w:r>
            <w:r w:rsidRPr="0069317E">
              <w:rPr>
                <w:b/>
                <w:i/>
              </w:rPr>
              <w:t>kuo greičiau paleisti atgal į jūrą. Giliavandenių ryklių, kurių žvejybai taikomas laimikio limitas, laimikis turi būti laikomas</w:t>
            </w:r>
            <w:r w:rsidRPr="0069317E">
              <w:t xml:space="preserve"> laive. Sužvejotas kiekis turi būti iškraunamas į krantą ir išskaitomas iš kvotų. </w:t>
            </w:r>
            <w:r w:rsidRPr="0069317E">
              <w:rPr>
                <w:b/>
                <w:i/>
              </w:rPr>
              <w:t>Tais atvejais, kai valstybės narės turimos kvotos nepakanka, Komisijai</w:t>
            </w:r>
            <w:r w:rsidR="009B515E">
              <w:rPr>
                <w:b/>
                <w:i/>
              </w:rPr>
              <w:t xml:space="preserve"> leidžiama taikyti Reglamento (EB</w:t>
            </w:r>
            <w:r w:rsidRPr="0069317E">
              <w:rPr>
                <w:b/>
                <w:i/>
              </w:rPr>
              <w:t>) Nr. 1224/2009 105 straipsnio 5 dalį.</w:t>
            </w:r>
            <w:r w:rsidRPr="0069317E">
              <w:t xml:space="preserve"> Jeigu bet </w:t>
            </w:r>
            <w:r w:rsidRPr="0069317E">
              <w:lastRenderedPageBreak/>
              <w:t xml:space="preserve">kurios valstybės narės laivų atsitiktinai sužvejotų giliavandenių ryklių kiekis viršija 10 tonų, šie laivai nebegali naudotis 1 </w:t>
            </w:r>
            <w:r w:rsidRPr="0069317E">
              <w:rPr>
                <w:b/>
                <w:i/>
              </w:rPr>
              <w:t>punkte</w:t>
            </w:r>
            <w:r w:rsidRPr="0069317E">
              <w:t xml:space="preserve"> nustatytomis nukrypti leidžiančiomis nuostatomis.</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243</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VII priedo C dalies 4 dalies 4.2 a punktas (naujas)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szCs w:val="24"/>
              </w:rPr>
            </w:pPr>
            <w:r w:rsidRPr="0069317E">
              <w:rPr>
                <w:b/>
                <w:i/>
              </w:rPr>
              <w:t>4.2a.</w:t>
            </w:r>
            <w:r w:rsidRPr="0069317E">
              <w:rPr>
                <w:b/>
                <w:i/>
              </w:rPr>
              <w:tab/>
              <w:t xml:space="preserve">Komisija, pasikonsultavusi su STECF, gali nuspręsti taikyti išimtis tam tikro tipo žvejybai ICES VIII, IX ir X zonose ir jai netaikyti 4.1 punkto nuostatų, jeigu valstybių narių pateikta informacija arba specialių valdymo priemonių, nustatytų </w:t>
            </w:r>
            <w:proofErr w:type="spellStart"/>
            <w:r w:rsidRPr="0069317E">
              <w:rPr>
                <w:b/>
                <w:i/>
              </w:rPr>
              <w:t>regionalizavimo</w:t>
            </w:r>
            <w:proofErr w:type="spellEnd"/>
            <w:r w:rsidRPr="0069317E">
              <w:rPr>
                <w:b/>
                <w:i/>
              </w:rPr>
              <w:t xml:space="preserve"> procese, be kita ko, zonoje žvejojančių laivų skaičiaus sumažinimo, žvejybos mėnesių skaičiaus sumažinimo ir pan., arba daugiamečių planų įgyvendinimas rodo, kad vykdant to tipo žvejybą ryklių atsitiktinai sugaunama labai mažai ar į jūrą išmetami labai maži kiekiai.</w:t>
            </w:r>
          </w:p>
        </w:tc>
      </w:tr>
    </w:tbl>
    <w:p w:rsidR="00FB60DE" w:rsidRPr="0069317E" w:rsidRDefault="00FB60DE" w:rsidP="00FB60DE"/>
    <w:p w:rsidR="00FB60DE" w:rsidRPr="00D07507" w:rsidRDefault="00FB60DE" w:rsidP="00FB60DE">
      <w:pPr>
        <w:pStyle w:val="AMNumberTabs"/>
      </w:pPr>
      <w:r w:rsidRPr="00D07507">
        <w:t>Pakeitimas</w:t>
      </w:r>
      <w:r w:rsidRPr="00D07507">
        <w:tab/>
      </w:r>
      <w:r w:rsidRPr="00D07507">
        <w:tab/>
        <w:t>280</w:t>
      </w:r>
    </w:p>
    <w:p w:rsidR="00FB60DE" w:rsidRPr="00D07507" w:rsidRDefault="00FB60DE" w:rsidP="00FB60DE">
      <w:pPr>
        <w:pStyle w:val="NormalBold"/>
        <w:spacing w:before="240"/>
      </w:pPr>
      <w:r w:rsidRPr="00D07507">
        <w:t>Pasiūlymas dėl reglamento</w:t>
      </w:r>
    </w:p>
    <w:p w:rsidR="00FB60DE" w:rsidRPr="00D07507" w:rsidRDefault="00FB60DE" w:rsidP="00FB60DE">
      <w:pPr>
        <w:pStyle w:val="NormalBold"/>
      </w:pPr>
      <w:r w:rsidRPr="00D07507">
        <w:t xml:space="preserve">VII priedo D dalies 1 </w:t>
      </w:r>
      <w:r w:rsidR="007E7BA2">
        <w:t>dalies</w:t>
      </w:r>
      <w:r w:rsidRPr="00D07507">
        <w:t xml:space="preserve"> antraštinė dalis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B60DE" w:rsidRPr="00D07507" w:rsidTr="00504FB5">
        <w:trPr>
          <w:jc w:val="center"/>
        </w:trPr>
        <w:tc>
          <w:tcPr>
            <w:tcW w:w="9752" w:type="dxa"/>
            <w:gridSpan w:val="2"/>
          </w:tcPr>
          <w:p w:rsidR="00FB60DE" w:rsidRPr="00D07507" w:rsidRDefault="00FB60DE" w:rsidP="00504FB5">
            <w:pPr>
              <w:keepNext/>
            </w:pPr>
          </w:p>
        </w:tc>
      </w:tr>
      <w:tr w:rsidR="00FB60DE" w:rsidRPr="00D07507" w:rsidTr="00504FB5">
        <w:trPr>
          <w:jc w:val="center"/>
        </w:trPr>
        <w:tc>
          <w:tcPr>
            <w:tcW w:w="4876" w:type="dxa"/>
          </w:tcPr>
          <w:p w:rsidR="00FB60DE" w:rsidRPr="00D07507" w:rsidRDefault="00FB60DE" w:rsidP="00504FB5">
            <w:pPr>
              <w:pStyle w:val="ColumnHeading"/>
              <w:keepNext/>
            </w:pPr>
            <w:r w:rsidRPr="00D07507">
              <w:t>Komisijos siūlomas tekstas</w:t>
            </w:r>
          </w:p>
        </w:tc>
        <w:tc>
          <w:tcPr>
            <w:tcW w:w="4876" w:type="dxa"/>
          </w:tcPr>
          <w:p w:rsidR="00FB60DE" w:rsidRPr="00D07507" w:rsidRDefault="00FB60DE" w:rsidP="00504FB5">
            <w:pPr>
              <w:pStyle w:val="ColumnHeading"/>
              <w:keepNext/>
            </w:pPr>
            <w:r w:rsidRPr="00D07507">
              <w:t>Pakeitimas</w:t>
            </w:r>
          </w:p>
        </w:tc>
      </w:tr>
      <w:tr w:rsidR="00FB60DE" w:rsidRPr="00D07507" w:rsidTr="00504FB5">
        <w:trPr>
          <w:jc w:val="center"/>
        </w:trPr>
        <w:tc>
          <w:tcPr>
            <w:tcW w:w="4876" w:type="dxa"/>
          </w:tcPr>
          <w:p w:rsidR="00FB60DE" w:rsidRPr="00D07507" w:rsidRDefault="00FB60DE" w:rsidP="00504FB5">
            <w:pPr>
              <w:pStyle w:val="Normal6"/>
            </w:pPr>
            <w:r w:rsidRPr="00D07507">
              <w:t>1.</w:t>
            </w:r>
            <w:r w:rsidRPr="00D07507">
              <w:tab/>
            </w:r>
            <w:r w:rsidRPr="00D07507">
              <w:rPr>
                <w:b/>
                <w:i/>
              </w:rPr>
              <w:t>Banginių būrio gyvūnų priegaudos</w:t>
            </w:r>
            <w:r w:rsidRPr="00D07507">
              <w:t xml:space="preserve"> ICES VIII ir </w:t>
            </w:r>
            <w:proofErr w:type="spellStart"/>
            <w:r w:rsidRPr="00D07507">
              <w:rPr>
                <w:b/>
                <w:i/>
              </w:rPr>
              <w:t>IXa</w:t>
            </w:r>
            <w:proofErr w:type="spellEnd"/>
            <w:r w:rsidRPr="00D07507">
              <w:t xml:space="preserve"> </w:t>
            </w:r>
            <w:proofErr w:type="spellStart"/>
            <w:r w:rsidRPr="00D07507">
              <w:t>parajoniuose</w:t>
            </w:r>
            <w:proofErr w:type="spellEnd"/>
            <w:r w:rsidRPr="00D07507">
              <w:t xml:space="preserve"> mažinimo priemonės</w:t>
            </w:r>
          </w:p>
        </w:tc>
        <w:tc>
          <w:tcPr>
            <w:tcW w:w="4876" w:type="dxa"/>
          </w:tcPr>
          <w:p w:rsidR="00FB60DE" w:rsidRPr="00D07507" w:rsidRDefault="00FB60DE" w:rsidP="00504FB5">
            <w:pPr>
              <w:pStyle w:val="Normal6"/>
              <w:rPr>
                <w:szCs w:val="24"/>
              </w:rPr>
            </w:pPr>
            <w:r w:rsidRPr="00D07507">
              <w:t>1.</w:t>
            </w:r>
            <w:r w:rsidRPr="00D07507">
              <w:tab/>
            </w:r>
            <w:r w:rsidRPr="00D07507">
              <w:rPr>
                <w:b/>
                <w:i/>
              </w:rPr>
              <w:t>Atsitiktinai sugaunamų jūrų žinduolių kiekio</w:t>
            </w:r>
            <w:r w:rsidRPr="00D07507">
              <w:t xml:space="preserve"> ICES VIII ir </w:t>
            </w:r>
            <w:r w:rsidRPr="00D07507">
              <w:rPr>
                <w:b/>
                <w:i/>
              </w:rPr>
              <w:t>IX</w:t>
            </w:r>
            <w:r w:rsidRPr="00D07507">
              <w:t xml:space="preserve"> </w:t>
            </w:r>
            <w:proofErr w:type="spellStart"/>
            <w:r w:rsidRPr="00D07507">
              <w:t>parajoniuose</w:t>
            </w:r>
            <w:proofErr w:type="spellEnd"/>
            <w:r w:rsidRPr="00D07507">
              <w:t xml:space="preserve"> mažinimo priemonės</w:t>
            </w:r>
          </w:p>
        </w:tc>
      </w:tr>
    </w:tbl>
    <w:p w:rsidR="00FB60DE" w:rsidRDefault="00FB60DE" w:rsidP="00FB60DE">
      <w:pPr>
        <w:pStyle w:val="AMNumberTabs"/>
      </w:pPr>
    </w:p>
    <w:p w:rsidR="00FB60DE" w:rsidRPr="00D07507" w:rsidRDefault="00FB60DE" w:rsidP="00FB60DE">
      <w:pPr>
        <w:pStyle w:val="AMNumberTabs"/>
      </w:pPr>
      <w:r w:rsidRPr="00D07507">
        <w:t>Pakeitimas</w:t>
      </w:r>
      <w:r w:rsidRPr="00D07507">
        <w:tab/>
      </w:r>
      <w:r w:rsidRPr="00D07507">
        <w:tab/>
        <w:t>281</w:t>
      </w:r>
    </w:p>
    <w:p w:rsidR="00FB60DE" w:rsidRPr="00D07507" w:rsidRDefault="00FB60DE" w:rsidP="00FB60DE">
      <w:pPr>
        <w:pStyle w:val="NormalBold"/>
        <w:spacing w:before="240"/>
      </w:pPr>
      <w:r w:rsidRPr="00D07507">
        <w:t>Pasiūlymas dėl reglamento</w:t>
      </w:r>
    </w:p>
    <w:p w:rsidR="00FB60DE" w:rsidRPr="00D07507" w:rsidRDefault="00FB60DE" w:rsidP="00FB60DE">
      <w:pPr>
        <w:pStyle w:val="NormalBold"/>
      </w:pPr>
      <w:r w:rsidRPr="00D07507">
        <w:t xml:space="preserve">VII priedo D dalies 2 </w:t>
      </w:r>
      <w:r w:rsidR="007E7BA2">
        <w:t>dalies</w:t>
      </w:r>
      <w:r w:rsidRPr="00D07507">
        <w:t xml:space="preserve"> 2.1 punktas (naujas)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B60DE" w:rsidRPr="00D07507" w:rsidTr="00504FB5">
        <w:trPr>
          <w:jc w:val="center"/>
        </w:trPr>
        <w:tc>
          <w:tcPr>
            <w:tcW w:w="9752" w:type="dxa"/>
            <w:gridSpan w:val="2"/>
          </w:tcPr>
          <w:p w:rsidR="00FB60DE" w:rsidRPr="00D07507" w:rsidRDefault="00FB60DE" w:rsidP="00504FB5">
            <w:pPr>
              <w:keepNext/>
            </w:pPr>
          </w:p>
        </w:tc>
      </w:tr>
      <w:tr w:rsidR="00FB60DE" w:rsidRPr="00D07507" w:rsidTr="00504FB5">
        <w:trPr>
          <w:jc w:val="center"/>
        </w:trPr>
        <w:tc>
          <w:tcPr>
            <w:tcW w:w="4876" w:type="dxa"/>
          </w:tcPr>
          <w:p w:rsidR="00FB60DE" w:rsidRPr="00D07507" w:rsidRDefault="00FB60DE" w:rsidP="00504FB5">
            <w:pPr>
              <w:pStyle w:val="ColumnHeading"/>
              <w:keepNext/>
            </w:pPr>
            <w:r w:rsidRPr="00D07507">
              <w:t>Komisijos siūlomas tekstas</w:t>
            </w:r>
          </w:p>
        </w:tc>
        <w:tc>
          <w:tcPr>
            <w:tcW w:w="4876" w:type="dxa"/>
          </w:tcPr>
          <w:p w:rsidR="00FB60DE" w:rsidRPr="00D07507" w:rsidRDefault="00FB60DE" w:rsidP="00504FB5">
            <w:pPr>
              <w:pStyle w:val="ColumnHeading"/>
              <w:keepNext/>
            </w:pPr>
            <w:r w:rsidRPr="00D07507">
              <w:t>Pakeitimas</w:t>
            </w:r>
          </w:p>
        </w:tc>
      </w:tr>
      <w:tr w:rsidR="00FB60DE" w:rsidRPr="00D07507" w:rsidTr="00504FB5">
        <w:trPr>
          <w:jc w:val="center"/>
        </w:trPr>
        <w:tc>
          <w:tcPr>
            <w:tcW w:w="4876" w:type="dxa"/>
          </w:tcPr>
          <w:p w:rsidR="00FB60DE" w:rsidRPr="00D07507" w:rsidRDefault="00FB60DE" w:rsidP="00504FB5">
            <w:pPr>
              <w:pStyle w:val="Normal6"/>
            </w:pPr>
          </w:p>
        </w:tc>
        <w:tc>
          <w:tcPr>
            <w:tcW w:w="4876" w:type="dxa"/>
          </w:tcPr>
          <w:p w:rsidR="00FB60DE" w:rsidRPr="00D07507" w:rsidRDefault="00FB60DE" w:rsidP="00504FB5">
            <w:pPr>
              <w:pStyle w:val="Normal6"/>
              <w:rPr>
                <w:szCs w:val="24"/>
              </w:rPr>
            </w:pPr>
            <w:r w:rsidRPr="00D07507">
              <w:rPr>
                <w:b/>
                <w:i/>
              </w:rPr>
              <w:t>2.1.</w:t>
            </w:r>
            <w:r w:rsidRPr="00D07507">
              <w:rPr>
                <w:b/>
                <w:i/>
              </w:rPr>
              <w:tab/>
              <w:t xml:space="preserve">Siekiant nustatyti pažeidžiamų </w:t>
            </w:r>
            <w:r w:rsidRPr="00D07507">
              <w:rPr>
                <w:b/>
                <w:i/>
              </w:rPr>
              <w:lastRenderedPageBreak/>
              <w:t>rūšių gyvūnų sąsajas su žvejybos įrankiais ir žvejybos pastangomis ir nustatyti techninius sprendimus, taikytinus žvejybos įrankiams, pietvakarių vandenyse vykdomos mokslinių tyrimų programos.</w:t>
            </w:r>
          </w:p>
        </w:tc>
      </w:tr>
    </w:tbl>
    <w:p w:rsidR="00D20C76" w:rsidRDefault="00D20C76" w:rsidP="00D20C76"/>
    <w:p w:rsidR="00FB60DE" w:rsidRPr="00CF794F" w:rsidRDefault="00FB60DE" w:rsidP="00FB60DE">
      <w:pPr>
        <w:pStyle w:val="AMNumberTabs"/>
      </w:pPr>
      <w:r w:rsidRPr="00AA66C6">
        <w:t>Pakeitimas</w:t>
      </w:r>
      <w:r w:rsidRPr="00AA66C6">
        <w:tab/>
      </w:r>
      <w:r w:rsidRPr="00AA66C6">
        <w:tab/>
        <w:t>282</w:t>
      </w:r>
    </w:p>
    <w:p w:rsidR="00FB60DE" w:rsidRPr="00CF794F" w:rsidRDefault="00FB60DE" w:rsidP="00E423A6">
      <w:pPr>
        <w:pStyle w:val="NormalBold"/>
        <w:spacing w:before="240"/>
      </w:pPr>
      <w:r w:rsidRPr="00AA66C6">
        <w:t>Pasiūlymas dėl reglamento</w:t>
      </w:r>
    </w:p>
    <w:p w:rsidR="00FB60DE" w:rsidRPr="00CF794F" w:rsidRDefault="00FB60DE" w:rsidP="00E423A6">
      <w:pPr>
        <w:pStyle w:val="NormalBold"/>
      </w:pPr>
      <w:r w:rsidRPr="00AA66C6">
        <w:t xml:space="preserve">VII priedo D dalies 2 </w:t>
      </w:r>
      <w:r w:rsidR="007E7BA2">
        <w:t>dalies</w:t>
      </w:r>
      <w:r w:rsidRPr="00AA66C6">
        <w:t xml:space="preserve"> 2.2 punktas (naujas)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B60DE" w:rsidRPr="00CF794F" w:rsidTr="00504FB5">
        <w:trPr>
          <w:jc w:val="center"/>
        </w:trPr>
        <w:tc>
          <w:tcPr>
            <w:tcW w:w="9752" w:type="dxa"/>
            <w:gridSpan w:val="2"/>
          </w:tcPr>
          <w:p w:rsidR="00FB60DE" w:rsidRPr="00CF794F" w:rsidRDefault="00FB60DE" w:rsidP="00504FB5">
            <w:pPr>
              <w:keepNext/>
            </w:pPr>
          </w:p>
        </w:tc>
      </w:tr>
      <w:tr w:rsidR="00FB60DE" w:rsidRPr="00CF794F" w:rsidTr="00504FB5">
        <w:trPr>
          <w:jc w:val="center"/>
        </w:trPr>
        <w:tc>
          <w:tcPr>
            <w:tcW w:w="4876" w:type="dxa"/>
          </w:tcPr>
          <w:p w:rsidR="00FB60DE" w:rsidRPr="00AA66C6" w:rsidRDefault="00FB60DE" w:rsidP="00504FB5">
            <w:pPr>
              <w:pStyle w:val="ColumnHeading"/>
              <w:keepNext/>
            </w:pPr>
            <w:r w:rsidRPr="00AA66C6">
              <w:t>Komisijos siūlomas tekstas</w:t>
            </w:r>
          </w:p>
        </w:tc>
        <w:tc>
          <w:tcPr>
            <w:tcW w:w="4876" w:type="dxa"/>
          </w:tcPr>
          <w:p w:rsidR="00FB60DE" w:rsidRPr="00AA66C6" w:rsidRDefault="00FB60DE" w:rsidP="00504FB5">
            <w:pPr>
              <w:pStyle w:val="ColumnHeading"/>
              <w:keepNext/>
            </w:pPr>
            <w:r w:rsidRPr="00AA66C6">
              <w:t>Pakeitimas</w:t>
            </w:r>
          </w:p>
        </w:tc>
      </w:tr>
      <w:tr w:rsidR="00FB60DE" w:rsidRPr="00CF794F" w:rsidTr="00504FB5">
        <w:trPr>
          <w:jc w:val="center"/>
        </w:trPr>
        <w:tc>
          <w:tcPr>
            <w:tcW w:w="4876" w:type="dxa"/>
          </w:tcPr>
          <w:p w:rsidR="00FB60DE" w:rsidRPr="00AA66C6" w:rsidRDefault="00FB60DE" w:rsidP="00504FB5">
            <w:pPr>
              <w:pStyle w:val="Normal6"/>
            </w:pPr>
          </w:p>
        </w:tc>
        <w:tc>
          <w:tcPr>
            <w:tcW w:w="4876" w:type="dxa"/>
          </w:tcPr>
          <w:p w:rsidR="00FB60DE" w:rsidRPr="00AA66C6" w:rsidRDefault="00FB60DE" w:rsidP="00504FB5">
            <w:pPr>
              <w:pStyle w:val="Normal6"/>
              <w:rPr>
                <w:szCs w:val="24"/>
              </w:rPr>
            </w:pPr>
            <w:r w:rsidRPr="00AA66C6">
              <w:rPr>
                <w:b/>
                <w:i/>
              </w:rPr>
              <w:t>2.2.</w:t>
            </w:r>
            <w:r w:rsidRPr="00AA66C6">
              <w:rPr>
                <w:b/>
                <w:i/>
              </w:rPr>
              <w:tab/>
              <w:t>Jeigu moksliniais tyrimais nustatyta, kad tam tikruose rajonuose atsitiktinai sugaunami pažeidžiamų rūšių jūrų paukščiai, pietvakarių vandenyse taikomos teritorinės priemonės iki tol, kol jas bus galima pakeisti kitomis techninėmis priemonėmis.</w:t>
            </w:r>
          </w:p>
        </w:tc>
      </w:tr>
    </w:tbl>
    <w:p w:rsidR="00FB60DE" w:rsidRDefault="00FB60DE" w:rsidP="00D20C76"/>
    <w:p w:rsidR="00FB60DE" w:rsidRPr="00CF794F" w:rsidRDefault="00FB60DE" w:rsidP="00FB60DE">
      <w:pPr>
        <w:pStyle w:val="AMNumberTabs"/>
      </w:pPr>
      <w:r w:rsidRPr="00AA66C6">
        <w:t>Pakeitimas</w:t>
      </w:r>
      <w:r w:rsidRPr="00AA66C6">
        <w:tab/>
      </w:r>
      <w:r w:rsidRPr="00AA66C6">
        <w:tab/>
        <w:t>283</w:t>
      </w:r>
    </w:p>
    <w:p w:rsidR="00FB60DE" w:rsidRPr="00CF794F" w:rsidRDefault="00FB60DE" w:rsidP="00E423A6">
      <w:pPr>
        <w:pStyle w:val="NormalBold"/>
        <w:spacing w:before="240"/>
      </w:pPr>
      <w:r w:rsidRPr="00AA66C6">
        <w:t>Pasiūlymas dėl reglamento</w:t>
      </w:r>
    </w:p>
    <w:p w:rsidR="00FB60DE" w:rsidRPr="00CF794F" w:rsidRDefault="00FB60DE" w:rsidP="00E423A6">
      <w:pPr>
        <w:pStyle w:val="NormalBold"/>
      </w:pPr>
      <w:r w:rsidRPr="00AA66C6">
        <w:t xml:space="preserve">VII priedo D dalies 2 </w:t>
      </w:r>
      <w:r w:rsidR="007E7BA2">
        <w:t>dalies</w:t>
      </w:r>
      <w:r w:rsidRPr="00AA66C6">
        <w:t xml:space="preserve"> 2.3 punktas (naujas)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B60DE" w:rsidRPr="00CF794F" w:rsidTr="00504FB5">
        <w:trPr>
          <w:jc w:val="center"/>
        </w:trPr>
        <w:tc>
          <w:tcPr>
            <w:tcW w:w="9752" w:type="dxa"/>
            <w:gridSpan w:val="2"/>
          </w:tcPr>
          <w:p w:rsidR="00FB60DE" w:rsidRPr="00CF794F" w:rsidRDefault="00FB60DE" w:rsidP="00504FB5">
            <w:pPr>
              <w:keepNext/>
            </w:pPr>
          </w:p>
        </w:tc>
      </w:tr>
      <w:tr w:rsidR="00FB60DE" w:rsidRPr="00CF794F" w:rsidTr="00504FB5">
        <w:trPr>
          <w:jc w:val="center"/>
        </w:trPr>
        <w:tc>
          <w:tcPr>
            <w:tcW w:w="4876" w:type="dxa"/>
          </w:tcPr>
          <w:p w:rsidR="00FB60DE" w:rsidRPr="00AA66C6" w:rsidRDefault="00FB60DE" w:rsidP="00504FB5">
            <w:pPr>
              <w:pStyle w:val="ColumnHeading"/>
              <w:keepNext/>
            </w:pPr>
            <w:r w:rsidRPr="00AA66C6">
              <w:t>Komisijos siūlomas tekstas</w:t>
            </w:r>
          </w:p>
        </w:tc>
        <w:tc>
          <w:tcPr>
            <w:tcW w:w="4876" w:type="dxa"/>
          </w:tcPr>
          <w:p w:rsidR="00FB60DE" w:rsidRPr="00AA66C6" w:rsidRDefault="00FB60DE" w:rsidP="00504FB5">
            <w:pPr>
              <w:pStyle w:val="ColumnHeading"/>
              <w:keepNext/>
            </w:pPr>
            <w:r w:rsidRPr="00AA66C6">
              <w:t>Pakeitimas</w:t>
            </w:r>
          </w:p>
        </w:tc>
      </w:tr>
      <w:tr w:rsidR="00FB60DE" w:rsidRPr="00CF794F" w:rsidTr="00504FB5">
        <w:trPr>
          <w:jc w:val="center"/>
        </w:trPr>
        <w:tc>
          <w:tcPr>
            <w:tcW w:w="4876" w:type="dxa"/>
          </w:tcPr>
          <w:p w:rsidR="00FB60DE" w:rsidRPr="00AA66C6" w:rsidRDefault="00FB60DE" w:rsidP="00504FB5">
            <w:pPr>
              <w:pStyle w:val="Normal6"/>
            </w:pPr>
          </w:p>
        </w:tc>
        <w:tc>
          <w:tcPr>
            <w:tcW w:w="4876" w:type="dxa"/>
          </w:tcPr>
          <w:p w:rsidR="00FB60DE" w:rsidRPr="00AA66C6" w:rsidRDefault="00FB60DE" w:rsidP="00504FB5">
            <w:pPr>
              <w:pStyle w:val="Normal6"/>
              <w:rPr>
                <w:szCs w:val="24"/>
              </w:rPr>
            </w:pPr>
            <w:r w:rsidRPr="00AA66C6">
              <w:rPr>
                <w:b/>
                <w:i/>
              </w:rPr>
              <w:t>2.3.</w:t>
            </w:r>
            <w:r w:rsidRPr="00AA66C6">
              <w:rPr>
                <w:b/>
                <w:i/>
              </w:rPr>
              <w:tab/>
              <w:t>Valstybės narės stebi ir vertina nustatytų poveikio mažinimo priemonių efektyvumą, įskaitant su žvejybos laimikiu ir žvejybos pastangomis susijusias priemones.</w:t>
            </w:r>
          </w:p>
        </w:tc>
      </w:tr>
    </w:tbl>
    <w:p w:rsidR="00FB60DE" w:rsidRPr="0069317E" w:rsidRDefault="00FB60DE" w:rsidP="00D20C76"/>
    <w:p w:rsidR="00D20C76" w:rsidRPr="0069317E" w:rsidRDefault="00D20C76" w:rsidP="00D20C76">
      <w:pPr>
        <w:pStyle w:val="AMNumberTabs"/>
        <w:keepNext/>
      </w:pPr>
      <w:r w:rsidRPr="0069317E">
        <w:t>Pakeitimas</w:t>
      </w:r>
      <w:r w:rsidRPr="0069317E">
        <w:tab/>
      </w:r>
      <w:r w:rsidRPr="0069317E">
        <w:tab/>
        <w:t>247</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VIII priedo B dalies 2 dalies lentelės 2 eilutė</w:t>
      </w:r>
    </w:p>
    <w:tbl>
      <w:tblPr>
        <w:tblW w:w="9752" w:type="dxa"/>
        <w:jc w:val="center"/>
        <w:tblLayout w:type="fixed"/>
        <w:tblCellMar>
          <w:left w:w="340" w:type="dxa"/>
          <w:right w:w="340" w:type="dxa"/>
        </w:tblCellMar>
        <w:tblLook w:val="0000" w:firstRow="0" w:lastRow="0" w:firstColumn="0" w:lastColumn="0" w:noHBand="0" w:noVBand="0"/>
      </w:tblPr>
      <w:tblGrid>
        <w:gridCol w:w="2893"/>
        <w:gridCol w:w="2551"/>
        <w:gridCol w:w="4308"/>
      </w:tblGrid>
      <w:tr w:rsidR="00D20C76" w:rsidRPr="0069317E" w:rsidTr="007A3F0C">
        <w:trPr>
          <w:jc w:val="center"/>
        </w:trPr>
        <w:tc>
          <w:tcPr>
            <w:tcW w:w="9752" w:type="dxa"/>
            <w:gridSpan w:val="3"/>
          </w:tcPr>
          <w:p w:rsidR="00D20C76" w:rsidRPr="0069317E" w:rsidRDefault="00D20C76" w:rsidP="007A3F0C">
            <w:pPr>
              <w:keepNext/>
            </w:pPr>
          </w:p>
        </w:tc>
      </w:tr>
      <w:tr w:rsidR="00D20C76" w:rsidRPr="0069317E" w:rsidTr="007A3F0C">
        <w:trPr>
          <w:jc w:val="center"/>
        </w:trPr>
        <w:tc>
          <w:tcPr>
            <w:tcW w:w="9752" w:type="dxa"/>
            <w:gridSpan w:val="3"/>
          </w:tcPr>
          <w:p w:rsidR="00D20C76" w:rsidRPr="0069317E" w:rsidRDefault="00D20C76" w:rsidP="007A3F0C">
            <w:pPr>
              <w:pStyle w:val="ColumnHeading"/>
              <w:jc w:val="left"/>
              <w:rPr>
                <w:iCs/>
              </w:rPr>
            </w:pPr>
            <w:r w:rsidRPr="0069317E">
              <w:t>Komisijos siūlomas tekstas</w:t>
            </w:r>
          </w:p>
        </w:tc>
      </w:tr>
      <w:tr w:rsidR="00D20C76" w:rsidRPr="0069317E" w:rsidTr="007A3F0C">
        <w:trPr>
          <w:jc w:val="center"/>
        </w:trPr>
        <w:tc>
          <w:tcPr>
            <w:tcW w:w="2893" w:type="dxa"/>
          </w:tcPr>
          <w:p w:rsidR="00D20C76" w:rsidRPr="0069317E" w:rsidRDefault="00D20C76" w:rsidP="007A3F0C">
            <w:pPr>
              <w:pStyle w:val="Normal6"/>
              <w:rPr>
                <w:b/>
                <w:i/>
              </w:rPr>
            </w:pPr>
            <w:r w:rsidRPr="0069317E">
              <w:rPr>
                <w:b/>
                <w:i/>
              </w:rPr>
              <w:t>Ne mažesnis kaip 157 mm</w:t>
            </w:r>
          </w:p>
        </w:tc>
        <w:tc>
          <w:tcPr>
            <w:tcW w:w="2551" w:type="dxa"/>
          </w:tcPr>
          <w:p w:rsidR="00D20C76" w:rsidRPr="0069317E" w:rsidRDefault="00D20C76" w:rsidP="007A3F0C">
            <w:pPr>
              <w:pStyle w:val="Normal6"/>
              <w:rPr>
                <w:b/>
                <w:i/>
                <w:szCs w:val="24"/>
              </w:rPr>
            </w:pPr>
            <w:r w:rsidRPr="0069317E">
              <w:rPr>
                <w:b/>
                <w:i/>
              </w:rPr>
              <w:t>Visas rajonas</w:t>
            </w:r>
          </w:p>
        </w:tc>
        <w:tc>
          <w:tcPr>
            <w:tcW w:w="4308" w:type="dxa"/>
          </w:tcPr>
          <w:p w:rsidR="00D20C76" w:rsidRPr="0069317E" w:rsidRDefault="00D20C76" w:rsidP="007A3F0C">
            <w:pPr>
              <w:pStyle w:val="Normal6"/>
              <w:rPr>
                <w:b/>
                <w:i/>
                <w:szCs w:val="24"/>
              </w:rPr>
            </w:pPr>
            <w:r w:rsidRPr="0069317E">
              <w:rPr>
                <w:b/>
                <w:i/>
              </w:rPr>
              <w:t>Specializuotoji lašišų žvejyba</w:t>
            </w:r>
          </w:p>
        </w:tc>
      </w:tr>
      <w:tr w:rsidR="00D20C76" w:rsidRPr="0069317E" w:rsidTr="007A3F0C">
        <w:trPr>
          <w:jc w:val="center"/>
        </w:trPr>
        <w:tc>
          <w:tcPr>
            <w:tcW w:w="9752" w:type="dxa"/>
            <w:gridSpan w:val="3"/>
          </w:tcPr>
          <w:p w:rsidR="00D20C76" w:rsidRPr="0069317E" w:rsidRDefault="00D20C76" w:rsidP="007A3F0C">
            <w:pPr>
              <w:pStyle w:val="ColumnHeading"/>
              <w:jc w:val="left"/>
              <w:rPr>
                <w:iCs/>
                <w:szCs w:val="24"/>
              </w:rPr>
            </w:pPr>
            <w:r w:rsidRPr="0069317E">
              <w:t>Pakeitimas</w:t>
            </w:r>
          </w:p>
        </w:tc>
      </w:tr>
      <w:tr w:rsidR="00D20C76" w:rsidRPr="0069317E" w:rsidTr="007A3F0C">
        <w:trPr>
          <w:jc w:val="center"/>
        </w:trPr>
        <w:tc>
          <w:tcPr>
            <w:tcW w:w="2893" w:type="dxa"/>
          </w:tcPr>
          <w:p w:rsidR="00D20C76" w:rsidRPr="0069317E" w:rsidRDefault="00D20C76" w:rsidP="007A3F0C">
            <w:pPr>
              <w:pStyle w:val="Normal6"/>
              <w:rPr>
                <w:b/>
                <w:i/>
              </w:rPr>
            </w:pPr>
            <w:r w:rsidRPr="0069317E">
              <w:rPr>
                <w:b/>
                <w:i/>
              </w:rPr>
              <w:t>Išbraukta.</w:t>
            </w:r>
          </w:p>
        </w:tc>
        <w:tc>
          <w:tcPr>
            <w:tcW w:w="2551" w:type="dxa"/>
          </w:tcPr>
          <w:p w:rsidR="00D20C76" w:rsidRPr="0069317E" w:rsidRDefault="00D20C76" w:rsidP="007A3F0C">
            <w:pPr>
              <w:pStyle w:val="Normal6"/>
              <w:rPr>
                <w:b/>
                <w:i/>
                <w:szCs w:val="24"/>
              </w:rPr>
            </w:pPr>
          </w:p>
        </w:tc>
        <w:tc>
          <w:tcPr>
            <w:tcW w:w="4308" w:type="dxa"/>
          </w:tcPr>
          <w:p w:rsidR="00D20C76" w:rsidRPr="0069317E" w:rsidRDefault="00D20C76" w:rsidP="007A3F0C">
            <w:pPr>
              <w:pStyle w:val="Normal6"/>
              <w:rPr>
                <w:szCs w:val="24"/>
              </w:rPr>
            </w:pPr>
          </w:p>
        </w:tc>
      </w:tr>
    </w:tbl>
    <w:p w:rsidR="00D20C76" w:rsidRDefault="00D20C76" w:rsidP="00D20C76"/>
    <w:p w:rsidR="00311E98" w:rsidRPr="00CF794F" w:rsidRDefault="00311E98" w:rsidP="00311E98">
      <w:pPr>
        <w:pStyle w:val="AMNumberTabs"/>
      </w:pPr>
      <w:r w:rsidRPr="00AA66C6">
        <w:t>Pakeitimas</w:t>
      </w:r>
      <w:r w:rsidRPr="00AA66C6">
        <w:tab/>
      </w:r>
      <w:r w:rsidRPr="00AA66C6">
        <w:tab/>
        <w:t>284</w:t>
      </w:r>
    </w:p>
    <w:p w:rsidR="00311E98" w:rsidRPr="00CF794F" w:rsidRDefault="00311E98" w:rsidP="00E423A6">
      <w:pPr>
        <w:pStyle w:val="NormalBold"/>
        <w:spacing w:before="240"/>
      </w:pPr>
      <w:r w:rsidRPr="00AA66C6">
        <w:t>Pasiūlymas dėl reglamento</w:t>
      </w:r>
    </w:p>
    <w:p w:rsidR="00311E98" w:rsidRPr="00CF794F" w:rsidRDefault="006401EC" w:rsidP="00E423A6">
      <w:pPr>
        <w:pStyle w:val="NormalBold"/>
      </w:pPr>
      <w:r>
        <w:t>V</w:t>
      </w:r>
      <w:r w:rsidR="00311E98" w:rsidRPr="00AA66C6">
        <w:t xml:space="preserve">III priedo D dalies 1 </w:t>
      </w:r>
      <w:r w:rsidR="007E7BA2">
        <w:t>dalies</w:t>
      </w:r>
      <w:r w:rsidR="00311E98" w:rsidRPr="00AA66C6">
        <w:t xml:space="preserve"> antraštinė dalis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11E98" w:rsidRPr="00CF794F" w:rsidTr="00504FB5">
        <w:trPr>
          <w:jc w:val="center"/>
        </w:trPr>
        <w:tc>
          <w:tcPr>
            <w:tcW w:w="9752" w:type="dxa"/>
            <w:gridSpan w:val="2"/>
          </w:tcPr>
          <w:p w:rsidR="00311E98" w:rsidRPr="00CF794F" w:rsidRDefault="00311E98" w:rsidP="00504FB5">
            <w:pPr>
              <w:keepNext/>
            </w:pPr>
          </w:p>
        </w:tc>
      </w:tr>
      <w:tr w:rsidR="00311E98" w:rsidRPr="00CF794F" w:rsidTr="00504FB5">
        <w:trPr>
          <w:jc w:val="center"/>
        </w:trPr>
        <w:tc>
          <w:tcPr>
            <w:tcW w:w="4876" w:type="dxa"/>
          </w:tcPr>
          <w:p w:rsidR="00311E98" w:rsidRPr="00AA66C6" w:rsidRDefault="00311E98" w:rsidP="00504FB5">
            <w:pPr>
              <w:pStyle w:val="ColumnHeading"/>
              <w:keepNext/>
            </w:pPr>
            <w:r w:rsidRPr="00AA66C6">
              <w:t>Komisijos siūlomas tekstas</w:t>
            </w:r>
          </w:p>
        </w:tc>
        <w:tc>
          <w:tcPr>
            <w:tcW w:w="4876" w:type="dxa"/>
          </w:tcPr>
          <w:p w:rsidR="00311E98" w:rsidRPr="00AA66C6" w:rsidRDefault="00311E98" w:rsidP="00504FB5">
            <w:pPr>
              <w:pStyle w:val="ColumnHeading"/>
              <w:keepNext/>
            </w:pPr>
            <w:r w:rsidRPr="00AA66C6">
              <w:t>Pakeitimas</w:t>
            </w:r>
          </w:p>
        </w:tc>
      </w:tr>
      <w:tr w:rsidR="00311E98" w:rsidRPr="00CF794F" w:rsidTr="00504FB5">
        <w:trPr>
          <w:jc w:val="center"/>
        </w:trPr>
        <w:tc>
          <w:tcPr>
            <w:tcW w:w="4876" w:type="dxa"/>
          </w:tcPr>
          <w:p w:rsidR="00311E98" w:rsidRPr="00AA66C6" w:rsidRDefault="00311E98" w:rsidP="00504FB5">
            <w:pPr>
              <w:pStyle w:val="Normal6"/>
            </w:pPr>
            <w:r w:rsidRPr="00AA66C6">
              <w:t>1.</w:t>
            </w:r>
            <w:r w:rsidRPr="00AA66C6">
              <w:tab/>
            </w:r>
            <w:r w:rsidRPr="00AA66C6">
              <w:rPr>
                <w:b/>
                <w:i/>
              </w:rPr>
              <w:t>Banginių būrio gyvūnų priegaudos</w:t>
            </w:r>
            <w:r w:rsidRPr="00AA66C6">
              <w:t xml:space="preserve"> mažinimo priemonės</w:t>
            </w:r>
          </w:p>
        </w:tc>
        <w:tc>
          <w:tcPr>
            <w:tcW w:w="4876" w:type="dxa"/>
          </w:tcPr>
          <w:p w:rsidR="00311E98" w:rsidRPr="00AA66C6" w:rsidRDefault="00311E98" w:rsidP="00504FB5">
            <w:pPr>
              <w:pStyle w:val="Normal6"/>
              <w:rPr>
                <w:szCs w:val="24"/>
              </w:rPr>
            </w:pPr>
            <w:r w:rsidRPr="00AA66C6">
              <w:t>1.</w:t>
            </w:r>
            <w:r w:rsidRPr="00AA66C6">
              <w:tab/>
            </w:r>
            <w:r w:rsidRPr="00AA66C6">
              <w:rPr>
                <w:b/>
                <w:i/>
              </w:rPr>
              <w:t>Atsitiktinai sugaunamų jūrų žinduolių kiekio</w:t>
            </w:r>
            <w:r w:rsidRPr="00AA66C6">
              <w:t xml:space="preserve"> mažinimo priemonės</w:t>
            </w:r>
          </w:p>
        </w:tc>
      </w:tr>
    </w:tbl>
    <w:p w:rsidR="00311E98" w:rsidRDefault="00311E98" w:rsidP="00D20C76"/>
    <w:p w:rsidR="00311E98" w:rsidRPr="00CF794F" w:rsidRDefault="00311E98" w:rsidP="00311E98">
      <w:pPr>
        <w:pStyle w:val="AMNumberTabs"/>
      </w:pPr>
      <w:r w:rsidRPr="00AA66C6">
        <w:t>Pakeitimas</w:t>
      </w:r>
      <w:r w:rsidRPr="00AA66C6">
        <w:tab/>
      </w:r>
      <w:r w:rsidRPr="00AA66C6">
        <w:tab/>
        <w:t>285</w:t>
      </w:r>
    </w:p>
    <w:p w:rsidR="00311E98" w:rsidRPr="00CF794F" w:rsidRDefault="00311E98" w:rsidP="00E423A6">
      <w:pPr>
        <w:pStyle w:val="NormalBold"/>
        <w:spacing w:before="240"/>
      </w:pPr>
      <w:r w:rsidRPr="00AA66C6">
        <w:t>Pasiūlymas dėl reglamento</w:t>
      </w:r>
    </w:p>
    <w:p w:rsidR="00311E98" w:rsidRPr="00CF794F" w:rsidRDefault="00311E98" w:rsidP="00E423A6">
      <w:pPr>
        <w:pStyle w:val="NormalBold"/>
      </w:pPr>
      <w:r w:rsidRPr="00AA66C6">
        <w:t xml:space="preserve">VIII priedo D dalies 1 a </w:t>
      </w:r>
      <w:r w:rsidR="007E7BA2">
        <w:t>dalis</w:t>
      </w:r>
      <w:r w:rsidRPr="00AA66C6">
        <w:t xml:space="preserve"> (nauja)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11E98" w:rsidRPr="00CF794F" w:rsidTr="00504FB5">
        <w:trPr>
          <w:jc w:val="center"/>
        </w:trPr>
        <w:tc>
          <w:tcPr>
            <w:tcW w:w="9752" w:type="dxa"/>
            <w:gridSpan w:val="2"/>
          </w:tcPr>
          <w:p w:rsidR="00311E98" w:rsidRPr="00CF794F" w:rsidRDefault="00311E98" w:rsidP="00504FB5">
            <w:pPr>
              <w:keepNext/>
            </w:pPr>
          </w:p>
        </w:tc>
      </w:tr>
      <w:tr w:rsidR="00311E98" w:rsidRPr="00CF794F" w:rsidTr="00504FB5">
        <w:trPr>
          <w:jc w:val="center"/>
        </w:trPr>
        <w:tc>
          <w:tcPr>
            <w:tcW w:w="4876" w:type="dxa"/>
          </w:tcPr>
          <w:p w:rsidR="00311E98" w:rsidRPr="00AA66C6" w:rsidRDefault="00311E98" w:rsidP="00504FB5">
            <w:pPr>
              <w:pStyle w:val="ColumnHeading"/>
              <w:keepNext/>
            </w:pPr>
            <w:r w:rsidRPr="00AA66C6">
              <w:t>Komisijos siūlomas tekstas</w:t>
            </w:r>
          </w:p>
        </w:tc>
        <w:tc>
          <w:tcPr>
            <w:tcW w:w="4876" w:type="dxa"/>
          </w:tcPr>
          <w:p w:rsidR="00311E98" w:rsidRPr="00AA66C6" w:rsidRDefault="00311E98" w:rsidP="00504FB5">
            <w:pPr>
              <w:pStyle w:val="ColumnHeading"/>
              <w:keepNext/>
            </w:pPr>
            <w:r w:rsidRPr="00AA66C6">
              <w:t>Pakeitimas</w:t>
            </w:r>
          </w:p>
        </w:tc>
      </w:tr>
      <w:tr w:rsidR="00311E98" w:rsidRPr="00CF794F" w:rsidTr="00504FB5">
        <w:trPr>
          <w:jc w:val="center"/>
        </w:trPr>
        <w:tc>
          <w:tcPr>
            <w:tcW w:w="4876" w:type="dxa"/>
          </w:tcPr>
          <w:p w:rsidR="00311E98" w:rsidRPr="00AA66C6" w:rsidRDefault="00311E98" w:rsidP="00504FB5">
            <w:pPr>
              <w:pStyle w:val="Normal6"/>
            </w:pPr>
          </w:p>
        </w:tc>
        <w:tc>
          <w:tcPr>
            <w:tcW w:w="4876" w:type="dxa"/>
          </w:tcPr>
          <w:p w:rsidR="00311E98" w:rsidRPr="00AA66C6" w:rsidRDefault="00311E98" w:rsidP="00504FB5">
            <w:pPr>
              <w:pStyle w:val="Normal6"/>
              <w:rPr>
                <w:szCs w:val="24"/>
              </w:rPr>
            </w:pPr>
            <w:r w:rsidRPr="00AA66C6">
              <w:rPr>
                <w:b/>
                <w:i/>
              </w:rPr>
              <w:t>1a.</w:t>
            </w:r>
            <w:r w:rsidRPr="00AA66C6">
              <w:rPr>
                <w:b/>
                <w:i/>
              </w:rPr>
              <w:tab/>
              <w:t>Atsitiktinai sugaunamų jūrų paukščių kiekio mažinimo priemonės</w:t>
            </w:r>
          </w:p>
        </w:tc>
      </w:tr>
      <w:tr w:rsidR="00311E98" w:rsidRPr="00CF794F" w:rsidTr="00504FB5">
        <w:trPr>
          <w:jc w:val="center"/>
        </w:trPr>
        <w:tc>
          <w:tcPr>
            <w:tcW w:w="4876" w:type="dxa"/>
          </w:tcPr>
          <w:p w:rsidR="00311E98" w:rsidRPr="00AA66C6" w:rsidRDefault="00311E98" w:rsidP="00504FB5">
            <w:pPr>
              <w:pStyle w:val="Normal6"/>
            </w:pPr>
          </w:p>
        </w:tc>
        <w:tc>
          <w:tcPr>
            <w:tcW w:w="4876" w:type="dxa"/>
          </w:tcPr>
          <w:p w:rsidR="00311E98" w:rsidRPr="00AA66C6" w:rsidRDefault="00311E98" w:rsidP="00504FB5">
            <w:pPr>
              <w:pStyle w:val="Normal6"/>
            </w:pPr>
            <w:r w:rsidRPr="00AA66C6">
              <w:rPr>
                <w:b/>
                <w:i/>
              </w:rPr>
              <w:t>1.1.</w:t>
            </w:r>
            <w:r w:rsidRPr="00AA66C6">
              <w:rPr>
                <w:b/>
                <w:i/>
              </w:rPr>
              <w:tab/>
              <w:t>Siekiant nustatyti pažeidžiamų rūšių gyvūnų sąsajas su žvejybos įrankiais ir žvejybos pastangomis ir nustatyti techninius sprendimus, taikytinus žvejybos įrankiams, Baltijos jūroje vykdomos mokslinių tyrimų programos.</w:t>
            </w:r>
          </w:p>
        </w:tc>
      </w:tr>
      <w:tr w:rsidR="00311E98" w:rsidRPr="00CF794F" w:rsidTr="00504FB5">
        <w:trPr>
          <w:jc w:val="center"/>
        </w:trPr>
        <w:tc>
          <w:tcPr>
            <w:tcW w:w="4876" w:type="dxa"/>
          </w:tcPr>
          <w:p w:rsidR="00311E98" w:rsidRPr="00AA66C6" w:rsidRDefault="00311E98" w:rsidP="00504FB5">
            <w:pPr>
              <w:pStyle w:val="Normal6"/>
            </w:pPr>
          </w:p>
        </w:tc>
        <w:tc>
          <w:tcPr>
            <w:tcW w:w="4876" w:type="dxa"/>
          </w:tcPr>
          <w:p w:rsidR="00311E98" w:rsidRPr="00AA66C6" w:rsidRDefault="00311E98" w:rsidP="00504FB5">
            <w:pPr>
              <w:pStyle w:val="Normal6"/>
            </w:pPr>
            <w:r w:rsidRPr="00AA66C6">
              <w:rPr>
                <w:b/>
                <w:i/>
              </w:rPr>
              <w:t>1.2.</w:t>
            </w:r>
            <w:r w:rsidRPr="00AA66C6">
              <w:rPr>
                <w:b/>
                <w:i/>
              </w:rPr>
              <w:tab/>
              <w:t>Jeigu moksliniais tyrimais nustatyta, kad tam tikruose rajonuose atsitiktinai sugaunami pažeidžiamų rūšių jūrų paukščiai, Baltijos jūroje taikomos teritorinės priemonės iki tol, kol jas bus galima pakeisti kitomis techninėmis priemonėmis.</w:t>
            </w:r>
          </w:p>
        </w:tc>
      </w:tr>
      <w:tr w:rsidR="00311E98" w:rsidRPr="00CF794F" w:rsidTr="00504FB5">
        <w:trPr>
          <w:jc w:val="center"/>
        </w:trPr>
        <w:tc>
          <w:tcPr>
            <w:tcW w:w="4876" w:type="dxa"/>
          </w:tcPr>
          <w:p w:rsidR="00311E98" w:rsidRPr="00AA66C6" w:rsidRDefault="00311E98" w:rsidP="00504FB5">
            <w:pPr>
              <w:pStyle w:val="Normal6"/>
            </w:pPr>
          </w:p>
        </w:tc>
        <w:tc>
          <w:tcPr>
            <w:tcW w:w="4876" w:type="dxa"/>
          </w:tcPr>
          <w:p w:rsidR="00311E98" w:rsidRPr="00AA66C6" w:rsidRDefault="00311E98" w:rsidP="00504FB5">
            <w:pPr>
              <w:pStyle w:val="Normal6"/>
            </w:pPr>
            <w:r w:rsidRPr="00AA66C6">
              <w:rPr>
                <w:b/>
                <w:i/>
              </w:rPr>
              <w:t>1.3</w:t>
            </w:r>
            <w:r w:rsidRPr="00AA66C6">
              <w:rPr>
                <w:b/>
                <w:i/>
              </w:rPr>
              <w:tab/>
              <w:t>Valstybės narės stebi ir vertina nustatytų poveikio mažinimo priemonių efektyvumą, įskaitant su žvejybos laimikiu ir žvejybos pastangomis susijusias priemones.</w:t>
            </w:r>
          </w:p>
        </w:tc>
      </w:tr>
    </w:tbl>
    <w:p w:rsidR="00311E98" w:rsidRPr="0069317E" w:rsidRDefault="00311E98" w:rsidP="00D20C76"/>
    <w:p w:rsidR="00D20C76" w:rsidRPr="0069317E" w:rsidRDefault="00D20C76" w:rsidP="00D20C76">
      <w:pPr>
        <w:pStyle w:val="AMNumberTabs"/>
        <w:keepNext/>
      </w:pPr>
      <w:r w:rsidRPr="0069317E">
        <w:t>Pakeitimas</w:t>
      </w:r>
      <w:r w:rsidRPr="0069317E">
        <w:tab/>
      </w:r>
      <w:r w:rsidRPr="0069317E">
        <w:tab/>
        <w:t>251</w:t>
      </w:r>
    </w:p>
    <w:p w:rsidR="00D20C76" w:rsidRPr="0069317E" w:rsidRDefault="00D20C76" w:rsidP="00D20C76">
      <w:pPr>
        <w:pStyle w:val="NormalBold12b"/>
      </w:pPr>
      <w:r w:rsidRPr="0069317E">
        <w:t>Pasiūlymas dėl reglamento</w:t>
      </w:r>
    </w:p>
    <w:p w:rsidR="00D20C76" w:rsidRPr="0069317E" w:rsidRDefault="00D20C76" w:rsidP="00D20C76">
      <w:pPr>
        <w:pStyle w:val="NormalBold"/>
        <w:keepNext/>
      </w:pPr>
      <w:r w:rsidRPr="0069317E">
        <w:t>IX priedo B dalies 1 dalies lentelės 2 eilutė</w:t>
      </w:r>
    </w:p>
    <w:tbl>
      <w:tblPr>
        <w:tblW w:w="9752" w:type="dxa"/>
        <w:jc w:val="center"/>
        <w:tblLayout w:type="fixed"/>
        <w:tblCellMar>
          <w:left w:w="340" w:type="dxa"/>
          <w:right w:w="340" w:type="dxa"/>
        </w:tblCellMar>
        <w:tblLook w:val="0000" w:firstRow="0" w:lastRow="0" w:firstColumn="0" w:lastColumn="0" w:noHBand="0" w:noVBand="0"/>
      </w:tblPr>
      <w:tblGrid>
        <w:gridCol w:w="2894"/>
        <w:gridCol w:w="2693"/>
        <w:gridCol w:w="4165"/>
      </w:tblGrid>
      <w:tr w:rsidR="00D20C76" w:rsidRPr="0069317E" w:rsidTr="007A3F0C">
        <w:trPr>
          <w:jc w:val="center"/>
        </w:trPr>
        <w:tc>
          <w:tcPr>
            <w:tcW w:w="9752" w:type="dxa"/>
            <w:gridSpan w:val="3"/>
          </w:tcPr>
          <w:p w:rsidR="00D20C76" w:rsidRPr="0069317E" w:rsidRDefault="00D20C76" w:rsidP="007A3F0C">
            <w:pPr>
              <w:keepNext/>
            </w:pPr>
          </w:p>
        </w:tc>
      </w:tr>
      <w:tr w:rsidR="00D20C76" w:rsidRPr="0069317E" w:rsidTr="007A3F0C">
        <w:trPr>
          <w:jc w:val="center"/>
        </w:trPr>
        <w:tc>
          <w:tcPr>
            <w:tcW w:w="9752" w:type="dxa"/>
            <w:gridSpan w:val="3"/>
          </w:tcPr>
          <w:p w:rsidR="00D20C76" w:rsidRPr="0069317E" w:rsidRDefault="00D20C76" w:rsidP="007A3F0C">
            <w:pPr>
              <w:pStyle w:val="ColumnHeading"/>
              <w:keepNext/>
              <w:jc w:val="left"/>
            </w:pPr>
            <w:r w:rsidRPr="0069317E">
              <w:t>Komisijos siūlomas tekstas</w:t>
            </w:r>
          </w:p>
        </w:tc>
      </w:tr>
      <w:tr w:rsidR="00D20C76" w:rsidRPr="0069317E" w:rsidTr="007A3F0C">
        <w:trPr>
          <w:jc w:val="center"/>
        </w:trPr>
        <w:tc>
          <w:tcPr>
            <w:tcW w:w="2894" w:type="dxa"/>
          </w:tcPr>
          <w:p w:rsidR="00D20C76" w:rsidRPr="0069317E" w:rsidRDefault="00D20C76" w:rsidP="007619F8">
            <w:pPr>
              <w:pStyle w:val="Normal6"/>
            </w:pPr>
            <w:r w:rsidRPr="0069317E">
              <w:t xml:space="preserve">Tralo maišas iš </w:t>
            </w:r>
            <w:r w:rsidRPr="0069317E">
              <w:lastRenderedPageBreak/>
              <w:t>tinklinio audeklo, kurio kvadratinių akių dydis ne mažesnis kaip 40 mm</w:t>
            </w:r>
          </w:p>
        </w:tc>
        <w:tc>
          <w:tcPr>
            <w:tcW w:w="2693" w:type="dxa"/>
          </w:tcPr>
          <w:p w:rsidR="00D20C76" w:rsidRPr="0069317E" w:rsidRDefault="00D20C76" w:rsidP="007A3F0C">
            <w:pPr>
              <w:pStyle w:val="Normal6"/>
            </w:pPr>
            <w:r w:rsidRPr="0069317E">
              <w:lastRenderedPageBreak/>
              <w:t>Visas rajonas</w:t>
            </w:r>
          </w:p>
        </w:tc>
        <w:tc>
          <w:tcPr>
            <w:tcW w:w="4165" w:type="dxa"/>
          </w:tcPr>
          <w:p w:rsidR="00D20C76" w:rsidRPr="0069317E" w:rsidRDefault="00D20C76" w:rsidP="007A3F0C">
            <w:pPr>
              <w:pStyle w:val="Normal6"/>
              <w:rPr>
                <w:szCs w:val="24"/>
              </w:rPr>
            </w:pPr>
            <w:r w:rsidRPr="0069317E">
              <w:t xml:space="preserve">Jeigu gaunamas pagrįstas laivo </w:t>
            </w:r>
            <w:r w:rsidRPr="0069317E">
              <w:lastRenderedPageBreak/>
              <w:t xml:space="preserve">savininko prašymas, vietoj tralo maišo tinklinio audinio, kurio kvadratinių akių dydis – </w:t>
            </w:r>
            <w:r w:rsidRPr="0069317E">
              <w:rPr>
                <w:b/>
                <w:i/>
              </w:rPr>
              <w:t>44</w:t>
            </w:r>
            <w:r w:rsidRPr="0069317E">
              <w:t xml:space="preserve"> mm, leidžiama naudoti tralo maišą iš tinklinio audeklo, kurio rombinių akių dydis 50 mm</w:t>
            </w:r>
            <w:r w:rsidRPr="0069317E">
              <w:rPr>
                <w:vertAlign w:val="superscript"/>
              </w:rPr>
              <w:t>2</w:t>
            </w:r>
            <w:r w:rsidRPr="0069317E">
              <w:t xml:space="preserve"> </w:t>
            </w:r>
          </w:p>
        </w:tc>
      </w:tr>
      <w:tr w:rsidR="007619F8" w:rsidRPr="0069317E" w:rsidTr="007A3F0C">
        <w:trPr>
          <w:jc w:val="center"/>
        </w:trPr>
        <w:tc>
          <w:tcPr>
            <w:tcW w:w="2894" w:type="dxa"/>
          </w:tcPr>
          <w:p w:rsidR="007619F8" w:rsidRPr="0069317E" w:rsidRDefault="007619F8" w:rsidP="007A3F0C">
            <w:pPr>
              <w:pStyle w:val="Normal6"/>
            </w:pPr>
          </w:p>
        </w:tc>
        <w:tc>
          <w:tcPr>
            <w:tcW w:w="2693" w:type="dxa"/>
          </w:tcPr>
          <w:p w:rsidR="007619F8" w:rsidRPr="0069317E" w:rsidRDefault="007619F8" w:rsidP="007A3F0C">
            <w:pPr>
              <w:pStyle w:val="Normal6"/>
            </w:pPr>
          </w:p>
        </w:tc>
        <w:tc>
          <w:tcPr>
            <w:tcW w:w="4165" w:type="dxa"/>
          </w:tcPr>
          <w:p w:rsidR="007619F8" w:rsidRPr="0069317E" w:rsidRDefault="007619F8" w:rsidP="007A3F0C">
            <w:pPr>
              <w:pStyle w:val="Normal6"/>
            </w:pPr>
            <w:r w:rsidRPr="0069317E">
              <w:t>____________________</w:t>
            </w:r>
          </w:p>
        </w:tc>
      </w:tr>
      <w:tr w:rsidR="007619F8" w:rsidRPr="0069317E" w:rsidTr="007A3F0C">
        <w:trPr>
          <w:jc w:val="center"/>
        </w:trPr>
        <w:tc>
          <w:tcPr>
            <w:tcW w:w="2894" w:type="dxa"/>
          </w:tcPr>
          <w:p w:rsidR="007619F8" w:rsidRPr="0069317E" w:rsidRDefault="007619F8" w:rsidP="007A3F0C">
            <w:pPr>
              <w:pStyle w:val="Normal6"/>
            </w:pPr>
          </w:p>
        </w:tc>
        <w:tc>
          <w:tcPr>
            <w:tcW w:w="2693" w:type="dxa"/>
          </w:tcPr>
          <w:p w:rsidR="007619F8" w:rsidRPr="0069317E" w:rsidRDefault="007619F8" w:rsidP="007A3F0C">
            <w:pPr>
              <w:pStyle w:val="Normal6"/>
            </w:pPr>
          </w:p>
        </w:tc>
        <w:tc>
          <w:tcPr>
            <w:tcW w:w="4165" w:type="dxa"/>
          </w:tcPr>
          <w:p w:rsidR="007619F8" w:rsidRPr="0069317E" w:rsidRDefault="007619F8" w:rsidP="009043CA">
            <w:pPr>
              <w:pStyle w:val="Normal6"/>
            </w:pPr>
            <w:r w:rsidRPr="0069317E">
              <w:rPr>
                <w:vertAlign w:val="superscript"/>
              </w:rPr>
              <w:t xml:space="preserve">2 </w:t>
            </w:r>
            <w:r w:rsidRPr="0069317E">
              <w:t>Laive leidžiama turėti ir naudoti tik vienos rūšies tinklą (iš tinklinio audeklo 40 mm dydžio kvadratinėmis akimis arba 50 mm dydžio rombinėmis akimis).</w:t>
            </w:r>
          </w:p>
        </w:tc>
      </w:tr>
      <w:tr w:rsidR="00D20C76" w:rsidRPr="0069317E" w:rsidTr="007A3F0C">
        <w:trPr>
          <w:jc w:val="center"/>
        </w:trPr>
        <w:tc>
          <w:tcPr>
            <w:tcW w:w="9752" w:type="dxa"/>
            <w:gridSpan w:val="3"/>
          </w:tcPr>
          <w:p w:rsidR="00D20C76" w:rsidRPr="0069317E" w:rsidRDefault="00D20C76" w:rsidP="007A3F0C">
            <w:pPr>
              <w:pStyle w:val="ColumnHeading"/>
              <w:jc w:val="left"/>
              <w:rPr>
                <w:szCs w:val="24"/>
              </w:rPr>
            </w:pPr>
            <w:r w:rsidRPr="0069317E">
              <w:t>Pakeitimas</w:t>
            </w:r>
          </w:p>
        </w:tc>
      </w:tr>
      <w:tr w:rsidR="00D20C76" w:rsidRPr="0069317E" w:rsidTr="007A3F0C">
        <w:trPr>
          <w:jc w:val="center"/>
        </w:trPr>
        <w:tc>
          <w:tcPr>
            <w:tcW w:w="2894" w:type="dxa"/>
          </w:tcPr>
          <w:p w:rsidR="00D20C76" w:rsidRPr="0069317E" w:rsidRDefault="00D20C76" w:rsidP="007A3F0C">
            <w:pPr>
              <w:pStyle w:val="Normal6"/>
            </w:pPr>
            <w:r w:rsidRPr="0069317E">
              <w:t>Tralo maišas iš tinklinio audeklo, kurio kvadratinių akių dydis ne mažesnis kaip 40 mm</w:t>
            </w:r>
          </w:p>
        </w:tc>
        <w:tc>
          <w:tcPr>
            <w:tcW w:w="2693" w:type="dxa"/>
          </w:tcPr>
          <w:p w:rsidR="00D20C76" w:rsidRPr="0069317E" w:rsidRDefault="00D20C76" w:rsidP="007A3F0C">
            <w:pPr>
              <w:pStyle w:val="Normal6"/>
            </w:pPr>
            <w:r w:rsidRPr="0069317E">
              <w:t>Visas rajonas</w:t>
            </w:r>
          </w:p>
        </w:tc>
        <w:tc>
          <w:tcPr>
            <w:tcW w:w="4165" w:type="dxa"/>
          </w:tcPr>
          <w:p w:rsidR="00D20C76" w:rsidRPr="0069317E" w:rsidRDefault="00D20C76" w:rsidP="007A3F0C">
            <w:pPr>
              <w:pStyle w:val="Normal6"/>
              <w:rPr>
                <w:szCs w:val="24"/>
              </w:rPr>
            </w:pPr>
            <w:r w:rsidRPr="0069317E">
              <w:t xml:space="preserve">Jeigu gaunamas pagrįstas laivo savininko prašymas, vietoj tralo maišo tinklinio audinio, kurio kvadratinių akių dydis – </w:t>
            </w:r>
            <w:r w:rsidRPr="0069317E">
              <w:rPr>
                <w:b/>
                <w:i/>
              </w:rPr>
              <w:t>40</w:t>
            </w:r>
            <w:r w:rsidRPr="0069317E">
              <w:t xml:space="preserve"> mm, leidžiama naudoti tralo maišą iš tinklinio audeklo, kurio rombinių akių dydis 50 mm</w:t>
            </w:r>
            <w:r w:rsidR="009043CA" w:rsidRPr="0069317E">
              <w:rPr>
                <w:vertAlign w:val="superscript"/>
              </w:rPr>
              <w:t>2</w:t>
            </w:r>
          </w:p>
        </w:tc>
      </w:tr>
      <w:tr w:rsidR="00493A70" w:rsidRPr="0069317E" w:rsidTr="007A3F0C">
        <w:trPr>
          <w:jc w:val="center"/>
        </w:trPr>
        <w:tc>
          <w:tcPr>
            <w:tcW w:w="2894" w:type="dxa"/>
          </w:tcPr>
          <w:p w:rsidR="00493A70" w:rsidRPr="0069317E" w:rsidRDefault="00493A70" w:rsidP="00493A70">
            <w:pPr>
              <w:pStyle w:val="Normal6"/>
            </w:pPr>
          </w:p>
        </w:tc>
        <w:tc>
          <w:tcPr>
            <w:tcW w:w="2693" w:type="dxa"/>
          </w:tcPr>
          <w:p w:rsidR="00493A70" w:rsidRPr="0069317E" w:rsidRDefault="00493A70" w:rsidP="00493A70">
            <w:pPr>
              <w:pStyle w:val="Normal6"/>
            </w:pPr>
          </w:p>
        </w:tc>
        <w:tc>
          <w:tcPr>
            <w:tcW w:w="4165" w:type="dxa"/>
          </w:tcPr>
          <w:p w:rsidR="00493A70" w:rsidRPr="0069317E" w:rsidRDefault="00493A70" w:rsidP="00493A70">
            <w:pPr>
              <w:pStyle w:val="Normal6"/>
            </w:pPr>
            <w:r w:rsidRPr="0069317E">
              <w:t>____________________</w:t>
            </w:r>
          </w:p>
        </w:tc>
      </w:tr>
      <w:tr w:rsidR="00493A70" w:rsidRPr="0069317E" w:rsidTr="007A3F0C">
        <w:trPr>
          <w:jc w:val="center"/>
        </w:trPr>
        <w:tc>
          <w:tcPr>
            <w:tcW w:w="2894" w:type="dxa"/>
          </w:tcPr>
          <w:p w:rsidR="00493A70" w:rsidRPr="0069317E" w:rsidRDefault="00493A70" w:rsidP="00493A70">
            <w:pPr>
              <w:pStyle w:val="Normal6"/>
            </w:pPr>
          </w:p>
        </w:tc>
        <w:tc>
          <w:tcPr>
            <w:tcW w:w="2693" w:type="dxa"/>
          </w:tcPr>
          <w:p w:rsidR="00493A70" w:rsidRPr="0069317E" w:rsidRDefault="00493A70" w:rsidP="00493A70">
            <w:pPr>
              <w:pStyle w:val="Normal6"/>
            </w:pPr>
          </w:p>
        </w:tc>
        <w:tc>
          <w:tcPr>
            <w:tcW w:w="4165" w:type="dxa"/>
          </w:tcPr>
          <w:p w:rsidR="00493A70" w:rsidRPr="0069317E" w:rsidRDefault="00493A70" w:rsidP="00493A70">
            <w:pPr>
              <w:pStyle w:val="Normal6"/>
            </w:pPr>
            <w:r w:rsidRPr="0069317E">
              <w:rPr>
                <w:vertAlign w:val="superscript"/>
              </w:rPr>
              <w:t xml:space="preserve">2 </w:t>
            </w:r>
            <w:r w:rsidRPr="0069317E">
              <w:t>Laive leidžiama turėti ir naudoti tik vienos rūšies tinklą (iš tinklinio audeklo 40 mm dydžio kvadratinėmis akimis arba 50 mm dydžio rombinėmis akimis).</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254</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IX priedo B dalies 2 a dalis (nauja)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pPr>
              <w:pStyle w:val="Normal6"/>
              <w:rPr>
                <w:szCs w:val="24"/>
              </w:rPr>
            </w:pPr>
            <w:r w:rsidRPr="0069317E">
              <w:rPr>
                <w:b/>
                <w:i/>
              </w:rPr>
              <w:t>2a.</w:t>
            </w:r>
            <w:r w:rsidRPr="0069317E">
              <w:tab/>
            </w:r>
            <w:r w:rsidRPr="0069317E">
              <w:rPr>
                <w:b/>
                <w:i/>
              </w:rPr>
              <w:t xml:space="preserve">Išskyrus atvejus, kai pagal šio reglamento 18 straipsnį nustatoma kitaip, toliau taikomos esamos šios dalies 1, 1a ir 2 dalių nuostatų taikymo išimtys, susijusios su apsupamaisiais įrankiais, įtrauktos į Reglamento (EB) Nr. 1967/2006 19 straipsnyje nurodytą valdymo planą ir priimtos pagal </w:t>
            </w:r>
            <w:r w:rsidR="00316AE8" w:rsidRPr="0069317E">
              <w:rPr>
                <w:b/>
                <w:i/>
              </w:rPr>
              <w:t xml:space="preserve">šio </w:t>
            </w:r>
            <w:r w:rsidRPr="0069317E">
              <w:rPr>
                <w:b/>
                <w:i/>
              </w:rPr>
              <w:t>reglamento 9 straipsnį.</w:t>
            </w:r>
          </w:p>
        </w:tc>
      </w:tr>
    </w:tbl>
    <w:p w:rsidR="00311E98" w:rsidRPr="0069317E" w:rsidRDefault="00311E98" w:rsidP="00D20C76"/>
    <w:p w:rsidR="00D20C76" w:rsidRPr="0069317E" w:rsidRDefault="00D20C76" w:rsidP="00D20C76">
      <w:pPr>
        <w:pStyle w:val="AMNumberTabs"/>
        <w:keepNext/>
      </w:pPr>
      <w:r w:rsidRPr="0069317E">
        <w:lastRenderedPageBreak/>
        <w:t>Pakeitimas</w:t>
      </w:r>
      <w:r w:rsidRPr="0069317E">
        <w:tab/>
      </w:r>
      <w:r w:rsidRPr="0069317E">
        <w:tab/>
        <w:t>255</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IX priedo C dalies 5 dalis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Viename laive draudžiama turėti ar naudoti daugiau kaip 250 dugninių gaudyklių ir krabų bei omarų gaudyklių gaudant giliavandenius vėžiagyvius</w:t>
            </w:r>
            <w:r w:rsidRPr="0069317E">
              <w:rPr>
                <w:b/>
                <w:i/>
              </w:rPr>
              <w:t xml:space="preserve"> (įskaitant </w:t>
            </w:r>
            <w:proofErr w:type="spellStart"/>
            <w:r w:rsidRPr="0069317E">
              <w:rPr>
                <w:b/>
                <w:i/>
              </w:rPr>
              <w:t>Plesionika</w:t>
            </w:r>
            <w:proofErr w:type="spellEnd"/>
            <w:r w:rsidRPr="0069317E">
              <w:rPr>
                <w:b/>
                <w:i/>
              </w:rPr>
              <w:t xml:space="preserve"> </w:t>
            </w:r>
            <w:proofErr w:type="spellStart"/>
            <w:r w:rsidRPr="0069317E">
              <w:rPr>
                <w:b/>
                <w:i/>
              </w:rPr>
              <w:t>spp</w:t>
            </w:r>
            <w:proofErr w:type="spellEnd"/>
            <w:r w:rsidRPr="0069317E">
              <w:rPr>
                <w:b/>
                <w:i/>
              </w:rPr>
              <w:t xml:space="preserve">., </w:t>
            </w:r>
            <w:proofErr w:type="spellStart"/>
            <w:r w:rsidRPr="0069317E">
              <w:rPr>
                <w:b/>
                <w:i/>
              </w:rPr>
              <w:t>Pasiphaea</w:t>
            </w:r>
            <w:proofErr w:type="spellEnd"/>
            <w:r w:rsidRPr="0069317E">
              <w:rPr>
                <w:b/>
                <w:i/>
              </w:rPr>
              <w:t xml:space="preserve"> </w:t>
            </w:r>
            <w:proofErr w:type="spellStart"/>
            <w:r w:rsidRPr="0069317E">
              <w:rPr>
                <w:b/>
                <w:i/>
              </w:rPr>
              <w:t>spp</w:t>
            </w:r>
            <w:proofErr w:type="spellEnd"/>
            <w:r w:rsidRPr="0069317E">
              <w:rPr>
                <w:b/>
                <w:i/>
              </w:rPr>
              <w:t>. arba panašias rūšis)</w:t>
            </w:r>
            <w:r w:rsidRPr="0069317E">
              <w:t>.</w:t>
            </w:r>
          </w:p>
        </w:tc>
        <w:tc>
          <w:tcPr>
            <w:tcW w:w="4876" w:type="dxa"/>
          </w:tcPr>
          <w:p w:rsidR="00D20C76" w:rsidRPr="0069317E" w:rsidRDefault="00D20C76" w:rsidP="007A3F0C">
            <w:pPr>
              <w:pStyle w:val="Normal6"/>
              <w:rPr>
                <w:szCs w:val="24"/>
              </w:rPr>
            </w:pPr>
            <w:r w:rsidRPr="0069317E">
              <w:t>Viename laive draudžiama turėti ar naudoti daugiau kaip 250 dugninių gaudyklių ir krabų bei omarų gaudyklių gaudant giliavandenius vėžiagyvius.</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256</w:t>
      </w:r>
    </w:p>
    <w:p w:rsidR="00D20C76" w:rsidRPr="0069317E" w:rsidRDefault="00D20C76" w:rsidP="00D20C76">
      <w:pPr>
        <w:pStyle w:val="NormalBold12b"/>
      </w:pPr>
      <w:r w:rsidRPr="0069317E">
        <w:t>Pasiūlymas dėl reglamento</w:t>
      </w:r>
    </w:p>
    <w:p w:rsidR="00D20C76" w:rsidRPr="0069317E" w:rsidRDefault="00D20C76" w:rsidP="00D20C76">
      <w:pPr>
        <w:pStyle w:val="NormalBold"/>
      </w:pPr>
      <w:r w:rsidRPr="0069317E">
        <w:t>IX priedo C dalies 5 dalies 1 a pastraipa (nauja)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szCs w:val="24"/>
              </w:rPr>
            </w:pPr>
            <w:r w:rsidRPr="0069317E">
              <w:rPr>
                <w:b/>
                <w:i/>
              </w:rPr>
              <w:t xml:space="preserve">Tik konkrečios vietos smulkiosios žvejybos įrankius naudojantiems laivams leidžiama gaudyti giliavandenius vėžiagyvius (įskaitant </w:t>
            </w:r>
            <w:proofErr w:type="spellStart"/>
            <w:r w:rsidRPr="0069317E">
              <w:rPr>
                <w:b/>
                <w:i/>
              </w:rPr>
              <w:t>Plesionika</w:t>
            </w:r>
            <w:proofErr w:type="spellEnd"/>
            <w:r w:rsidRPr="0069317E">
              <w:rPr>
                <w:b/>
                <w:i/>
              </w:rPr>
              <w:t xml:space="preserve"> </w:t>
            </w:r>
            <w:proofErr w:type="spellStart"/>
            <w:r w:rsidRPr="0069317E">
              <w:rPr>
                <w:b/>
                <w:i/>
              </w:rPr>
              <w:t>spp</w:t>
            </w:r>
            <w:proofErr w:type="spellEnd"/>
            <w:r w:rsidRPr="0069317E">
              <w:rPr>
                <w:b/>
                <w:i/>
              </w:rPr>
              <w:t xml:space="preserve">., </w:t>
            </w:r>
            <w:proofErr w:type="spellStart"/>
            <w:r w:rsidRPr="0069317E">
              <w:rPr>
                <w:b/>
                <w:i/>
              </w:rPr>
              <w:t>Pasiphaea</w:t>
            </w:r>
            <w:proofErr w:type="spellEnd"/>
            <w:r w:rsidRPr="0069317E">
              <w:rPr>
                <w:b/>
                <w:i/>
              </w:rPr>
              <w:t xml:space="preserve"> </w:t>
            </w:r>
            <w:proofErr w:type="spellStart"/>
            <w:r w:rsidRPr="0069317E">
              <w:rPr>
                <w:b/>
                <w:i/>
              </w:rPr>
              <w:t>spp</w:t>
            </w:r>
            <w:proofErr w:type="spellEnd"/>
            <w:r w:rsidRPr="0069317E">
              <w:rPr>
                <w:b/>
                <w:i/>
              </w:rPr>
              <w:t>. arba panašias rūšis).</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257</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IX priedo C dalies 6 a dalis (nauja)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szCs w:val="24"/>
              </w:rPr>
            </w:pPr>
            <w:r w:rsidRPr="0069317E">
              <w:rPr>
                <w:b/>
                <w:i/>
              </w:rPr>
              <w:t xml:space="preserve">6a. Povandeninės žūklės </w:t>
            </w:r>
            <w:proofErr w:type="spellStart"/>
            <w:r w:rsidRPr="0069317E">
              <w:rPr>
                <w:b/>
                <w:i/>
              </w:rPr>
              <w:t>žeberkliniais</w:t>
            </w:r>
            <w:proofErr w:type="spellEnd"/>
            <w:r w:rsidRPr="0069317E">
              <w:rPr>
                <w:b/>
                <w:i/>
              </w:rPr>
              <w:t xml:space="preserve"> šautuvais apribojimai</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szCs w:val="24"/>
              </w:rPr>
            </w:pPr>
            <w:r w:rsidRPr="0069317E">
              <w:rPr>
                <w:b/>
                <w:i/>
              </w:rPr>
              <w:t xml:space="preserve">Draudžiama žvejoti po vandeniu </w:t>
            </w:r>
            <w:proofErr w:type="spellStart"/>
            <w:r w:rsidRPr="0069317E">
              <w:rPr>
                <w:b/>
                <w:i/>
              </w:rPr>
              <w:t>žeberkliniais</w:t>
            </w:r>
            <w:proofErr w:type="spellEnd"/>
            <w:r w:rsidRPr="0069317E">
              <w:rPr>
                <w:b/>
                <w:i/>
              </w:rPr>
              <w:t xml:space="preserve"> šautuvais su akvalangu ir naktį nuo saulėlydžio iki aušros.</w:t>
            </w:r>
          </w:p>
        </w:tc>
      </w:tr>
    </w:tbl>
    <w:p w:rsidR="00D20C76" w:rsidRDefault="00D20C76" w:rsidP="00D20C76"/>
    <w:p w:rsidR="00311E98" w:rsidRPr="00CF794F" w:rsidRDefault="00311E98" w:rsidP="00311E98">
      <w:pPr>
        <w:pStyle w:val="AMNumberTabs"/>
      </w:pPr>
      <w:r w:rsidRPr="00AA66C6">
        <w:t>Pakeitimas</w:t>
      </w:r>
      <w:r w:rsidRPr="00AA66C6">
        <w:tab/>
      </w:r>
      <w:r w:rsidRPr="00AA66C6">
        <w:tab/>
        <w:t>286</w:t>
      </w:r>
    </w:p>
    <w:p w:rsidR="00311E98" w:rsidRPr="00CF794F" w:rsidRDefault="00311E98" w:rsidP="006401EC">
      <w:pPr>
        <w:pStyle w:val="NormalBold"/>
        <w:spacing w:before="240"/>
      </w:pPr>
      <w:r w:rsidRPr="00AA66C6">
        <w:t>Pasiūlymas dėl reglamento</w:t>
      </w:r>
    </w:p>
    <w:p w:rsidR="00311E98" w:rsidRPr="00CF794F" w:rsidRDefault="00311E98" w:rsidP="006401EC">
      <w:pPr>
        <w:pStyle w:val="NormalBold"/>
      </w:pPr>
      <w:r w:rsidRPr="00AA66C6">
        <w:t xml:space="preserve">IX priedo D dalies 1 </w:t>
      </w:r>
      <w:r w:rsidR="007E7BA2">
        <w:t>dalies</w:t>
      </w:r>
      <w:r w:rsidRPr="00AA66C6">
        <w:t xml:space="preserve"> antraštinė dalis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11E98" w:rsidRPr="00CF794F" w:rsidTr="00504FB5">
        <w:trPr>
          <w:jc w:val="center"/>
        </w:trPr>
        <w:tc>
          <w:tcPr>
            <w:tcW w:w="9752" w:type="dxa"/>
            <w:gridSpan w:val="2"/>
          </w:tcPr>
          <w:p w:rsidR="00311E98" w:rsidRPr="00CF794F" w:rsidRDefault="00311E98" w:rsidP="00504FB5">
            <w:pPr>
              <w:keepNext/>
            </w:pPr>
          </w:p>
        </w:tc>
      </w:tr>
      <w:tr w:rsidR="00311E98" w:rsidRPr="00CF794F" w:rsidTr="00504FB5">
        <w:trPr>
          <w:jc w:val="center"/>
        </w:trPr>
        <w:tc>
          <w:tcPr>
            <w:tcW w:w="4876" w:type="dxa"/>
          </w:tcPr>
          <w:p w:rsidR="00311E98" w:rsidRPr="00AA66C6" w:rsidRDefault="00311E98" w:rsidP="00504FB5">
            <w:pPr>
              <w:pStyle w:val="ColumnHeading"/>
              <w:keepNext/>
            </w:pPr>
            <w:r w:rsidRPr="00AA66C6">
              <w:t>Komisijos siūlomas tekstas</w:t>
            </w:r>
          </w:p>
        </w:tc>
        <w:tc>
          <w:tcPr>
            <w:tcW w:w="4876" w:type="dxa"/>
          </w:tcPr>
          <w:p w:rsidR="00311E98" w:rsidRPr="00AA66C6" w:rsidRDefault="00311E98" w:rsidP="00504FB5">
            <w:pPr>
              <w:pStyle w:val="ColumnHeading"/>
              <w:keepNext/>
            </w:pPr>
            <w:r w:rsidRPr="00AA66C6">
              <w:t>Pakeitimas</w:t>
            </w:r>
          </w:p>
        </w:tc>
      </w:tr>
      <w:tr w:rsidR="00311E98" w:rsidRPr="00CF794F" w:rsidTr="00504FB5">
        <w:trPr>
          <w:jc w:val="center"/>
        </w:trPr>
        <w:tc>
          <w:tcPr>
            <w:tcW w:w="4876" w:type="dxa"/>
          </w:tcPr>
          <w:p w:rsidR="00311E98" w:rsidRPr="00AA66C6" w:rsidRDefault="00311E98" w:rsidP="00504FB5">
            <w:pPr>
              <w:pStyle w:val="Normal6"/>
            </w:pPr>
            <w:r w:rsidRPr="00AA66C6">
              <w:t>1.</w:t>
            </w:r>
            <w:r w:rsidRPr="00AA66C6">
              <w:tab/>
            </w:r>
            <w:r w:rsidRPr="00AA66C6">
              <w:rPr>
                <w:b/>
                <w:i/>
              </w:rPr>
              <w:t>Banginių būrio gyvūnų priegaudos</w:t>
            </w:r>
            <w:r w:rsidRPr="00AA66C6">
              <w:t xml:space="preserve"> </w:t>
            </w:r>
            <w:r w:rsidRPr="00AA66C6">
              <w:lastRenderedPageBreak/>
              <w:t>mažinimo priemonės</w:t>
            </w:r>
          </w:p>
        </w:tc>
        <w:tc>
          <w:tcPr>
            <w:tcW w:w="4876" w:type="dxa"/>
          </w:tcPr>
          <w:p w:rsidR="00311E98" w:rsidRPr="00AA66C6" w:rsidRDefault="00311E98" w:rsidP="00504FB5">
            <w:pPr>
              <w:pStyle w:val="Normal6"/>
              <w:rPr>
                <w:szCs w:val="24"/>
              </w:rPr>
            </w:pPr>
            <w:r w:rsidRPr="00AA66C6">
              <w:lastRenderedPageBreak/>
              <w:t>1.</w:t>
            </w:r>
            <w:r w:rsidRPr="00AA66C6">
              <w:tab/>
            </w:r>
            <w:r w:rsidRPr="00AA66C6">
              <w:rPr>
                <w:b/>
                <w:i/>
              </w:rPr>
              <w:t xml:space="preserve">Atsitiktinai sugaunamų jūrų </w:t>
            </w:r>
            <w:r w:rsidRPr="00AA66C6">
              <w:rPr>
                <w:b/>
                <w:i/>
              </w:rPr>
              <w:lastRenderedPageBreak/>
              <w:t>žinduolių kiekio</w:t>
            </w:r>
            <w:r w:rsidRPr="00AA66C6">
              <w:t xml:space="preserve"> mažinimo priemonės</w:t>
            </w:r>
          </w:p>
        </w:tc>
      </w:tr>
    </w:tbl>
    <w:p w:rsidR="00311E98" w:rsidRDefault="00311E98" w:rsidP="00D20C76"/>
    <w:p w:rsidR="00311E98" w:rsidRPr="00CF794F" w:rsidRDefault="00311E98" w:rsidP="00311E98">
      <w:pPr>
        <w:pStyle w:val="AMNumberTabs"/>
      </w:pPr>
      <w:r w:rsidRPr="00AA66C6">
        <w:t>Pakeitimas</w:t>
      </w:r>
      <w:r w:rsidRPr="00AA66C6">
        <w:tab/>
      </w:r>
      <w:r w:rsidRPr="00AA66C6">
        <w:tab/>
        <w:t>287</w:t>
      </w:r>
    </w:p>
    <w:p w:rsidR="00311E98" w:rsidRPr="00CF794F" w:rsidRDefault="00311E98" w:rsidP="006401EC">
      <w:pPr>
        <w:pStyle w:val="NormalBold"/>
        <w:spacing w:before="240"/>
      </w:pPr>
      <w:r w:rsidRPr="00AA66C6">
        <w:t>Pasiūlymas dėl reglamento</w:t>
      </w:r>
    </w:p>
    <w:p w:rsidR="00311E98" w:rsidRPr="00CF794F" w:rsidRDefault="00311E98" w:rsidP="006401EC">
      <w:pPr>
        <w:pStyle w:val="NormalBold"/>
      </w:pPr>
      <w:r w:rsidRPr="00AA66C6">
        <w:t xml:space="preserve">IX priedo D dalies 2 </w:t>
      </w:r>
      <w:r w:rsidR="007E7BA2">
        <w:t>dalies</w:t>
      </w:r>
      <w:r w:rsidRPr="00AA66C6">
        <w:t xml:space="preserve"> 2.1 punktas (naujas)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11E98" w:rsidRPr="00CF794F" w:rsidTr="00504FB5">
        <w:trPr>
          <w:jc w:val="center"/>
        </w:trPr>
        <w:tc>
          <w:tcPr>
            <w:tcW w:w="9752" w:type="dxa"/>
            <w:gridSpan w:val="2"/>
          </w:tcPr>
          <w:p w:rsidR="00311E98" w:rsidRPr="00CF794F" w:rsidRDefault="00311E98" w:rsidP="00504FB5">
            <w:pPr>
              <w:keepNext/>
            </w:pPr>
          </w:p>
        </w:tc>
      </w:tr>
      <w:tr w:rsidR="00311E98" w:rsidRPr="00CF794F" w:rsidTr="00504FB5">
        <w:trPr>
          <w:jc w:val="center"/>
        </w:trPr>
        <w:tc>
          <w:tcPr>
            <w:tcW w:w="4876" w:type="dxa"/>
          </w:tcPr>
          <w:p w:rsidR="00311E98" w:rsidRPr="00AA66C6" w:rsidRDefault="00311E98" w:rsidP="00504FB5">
            <w:pPr>
              <w:pStyle w:val="ColumnHeading"/>
              <w:keepNext/>
            </w:pPr>
            <w:r w:rsidRPr="00AA66C6">
              <w:t>Komisijos siūlomas tekstas</w:t>
            </w:r>
          </w:p>
        </w:tc>
        <w:tc>
          <w:tcPr>
            <w:tcW w:w="4876" w:type="dxa"/>
          </w:tcPr>
          <w:p w:rsidR="00311E98" w:rsidRPr="00AA66C6" w:rsidRDefault="00311E98" w:rsidP="00504FB5">
            <w:pPr>
              <w:pStyle w:val="ColumnHeading"/>
              <w:keepNext/>
            </w:pPr>
            <w:r w:rsidRPr="00AA66C6">
              <w:t>Pakeitimas</w:t>
            </w:r>
          </w:p>
        </w:tc>
      </w:tr>
      <w:tr w:rsidR="00311E98" w:rsidRPr="00CF794F" w:rsidTr="00504FB5">
        <w:trPr>
          <w:jc w:val="center"/>
        </w:trPr>
        <w:tc>
          <w:tcPr>
            <w:tcW w:w="4876" w:type="dxa"/>
          </w:tcPr>
          <w:p w:rsidR="00311E98" w:rsidRPr="00AA66C6" w:rsidRDefault="00311E98" w:rsidP="00504FB5">
            <w:pPr>
              <w:pStyle w:val="Normal6"/>
            </w:pPr>
          </w:p>
        </w:tc>
        <w:tc>
          <w:tcPr>
            <w:tcW w:w="4876" w:type="dxa"/>
          </w:tcPr>
          <w:p w:rsidR="00311E98" w:rsidRPr="00AA66C6" w:rsidRDefault="00311E98" w:rsidP="00504FB5">
            <w:pPr>
              <w:pStyle w:val="Normal6"/>
              <w:rPr>
                <w:szCs w:val="24"/>
              </w:rPr>
            </w:pPr>
            <w:r w:rsidRPr="00AA66C6">
              <w:rPr>
                <w:b/>
                <w:i/>
              </w:rPr>
              <w:t>2.1.</w:t>
            </w:r>
            <w:r w:rsidRPr="00AA66C6">
              <w:rPr>
                <w:b/>
                <w:i/>
              </w:rPr>
              <w:tab/>
              <w:t>Siekiant nustatyti pažeidžiamų rūšių gyvūnų sąsajas su žvejybos įrankiais ir žvejybos pastangomis ir nustatyti techninius sprendimus, taikytinus žvejybos įrankiams, Viduržemio jūroje vykdomos mokslinių tyrimų programos.</w:t>
            </w:r>
          </w:p>
        </w:tc>
      </w:tr>
    </w:tbl>
    <w:p w:rsidR="00311E98" w:rsidRDefault="00311E98" w:rsidP="00D20C76"/>
    <w:p w:rsidR="00311E98" w:rsidRPr="00CF794F" w:rsidRDefault="00311E98" w:rsidP="00311E98">
      <w:pPr>
        <w:pStyle w:val="AMNumberTabs"/>
      </w:pPr>
      <w:r w:rsidRPr="00AA66C6">
        <w:t>Pakeitimas</w:t>
      </w:r>
      <w:r w:rsidRPr="00AA66C6">
        <w:tab/>
      </w:r>
      <w:r w:rsidRPr="00AA66C6">
        <w:tab/>
        <w:t>288</w:t>
      </w:r>
    </w:p>
    <w:p w:rsidR="00311E98" w:rsidRPr="00CF794F" w:rsidRDefault="00311E98" w:rsidP="006401EC">
      <w:pPr>
        <w:pStyle w:val="NormalBold"/>
        <w:spacing w:before="240"/>
      </w:pPr>
      <w:r w:rsidRPr="00AA66C6">
        <w:t>Pasiūlymas dėl reglamento</w:t>
      </w:r>
    </w:p>
    <w:p w:rsidR="00311E98" w:rsidRPr="00CF794F" w:rsidRDefault="00311E98" w:rsidP="006401EC">
      <w:pPr>
        <w:pStyle w:val="NormalBold"/>
      </w:pPr>
      <w:r w:rsidRPr="00AA66C6">
        <w:t xml:space="preserve">IX priedo D dalies 2 </w:t>
      </w:r>
      <w:r w:rsidR="007E7BA2">
        <w:t>dalies</w:t>
      </w:r>
      <w:r w:rsidRPr="00AA66C6">
        <w:t xml:space="preserve"> 2.2 punktas (naujas)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11E98" w:rsidRPr="00CF794F" w:rsidTr="00504FB5">
        <w:trPr>
          <w:jc w:val="center"/>
        </w:trPr>
        <w:tc>
          <w:tcPr>
            <w:tcW w:w="9752" w:type="dxa"/>
            <w:gridSpan w:val="2"/>
          </w:tcPr>
          <w:p w:rsidR="00311E98" w:rsidRPr="00CF794F" w:rsidRDefault="00311E98" w:rsidP="00504FB5">
            <w:pPr>
              <w:keepNext/>
            </w:pPr>
          </w:p>
        </w:tc>
      </w:tr>
      <w:tr w:rsidR="00311E98" w:rsidRPr="00CF794F" w:rsidTr="00504FB5">
        <w:trPr>
          <w:jc w:val="center"/>
        </w:trPr>
        <w:tc>
          <w:tcPr>
            <w:tcW w:w="4876" w:type="dxa"/>
          </w:tcPr>
          <w:p w:rsidR="00311E98" w:rsidRPr="00AA66C6" w:rsidRDefault="00311E98" w:rsidP="00504FB5">
            <w:pPr>
              <w:pStyle w:val="ColumnHeading"/>
              <w:keepNext/>
            </w:pPr>
            <w:r w:rsidRPr="00AA66C6">
              <w:t>Komisijos siūlomas tekstas</w:t>
            </w:r>
          </w:p>
        </w:tc>
        <w:tc>
          <w:tcPr>
            <w:tcW w:w="4876" w:type="dxa"/>
          </w:tcPr>
          <w:p w:rsidR="00311E98" w:rsidRPr="00AA66C6" w:rsidRDefault="00311E98" w:rsidP="00504FB5">
            <w:pPr>
              <w:pStyle w:val="ColumnHeading"/>
              <w:keepNext/>
            </w:pPr>
            <w:r w:rsidRPr="00AA66C6">
              <w:t>Pakeitimas</w:t>
            </w:r>
          </w:p>
        </w:tc>
      </w:tr>
      <w:tr w:rsidR="00311E98" w:rsidRPr="00CF794F" w:rsidTr="00504FB5">
        <w:trPr>
          <w:jc w:val="center"/>
        </w:trPr>
        <w:tc>
          <w:tcPr>
            <w:tcW w:w="4876" w:type="dxa"/>
          </w:tcPr>
          <w:p w:rsidR="00311E98" w:rsidRPr="00AA66C6" w:rsidRDefault="00311E98" w:rsidP="00504FB5">
            <w:pPr>
              <w:pStyle w:val="Normal6"/>
            </w:pPr>
          </w:p>
        </w:tc>
        <w:tc>
          <w:tcPr>
            <w:tcW w:w="4876" w:type="dxa"/>
          </w:tcPr>
          <w:p w:rsidR="00311E98" w:rsidRPr="00AA66C6" w:rsidRDefault="00311E98" w:rsidP="00504FB5">
            <w:pPr>
              <w:pStyle w:val="Normal6"/>
              <w:rPr>
                <w:szCs w:val="24"/>
              </w:rPr>
            </w:pPr>
            <w:r w:rsidRPr="00AA66C6">
              <w:rPr>
                <w:b/>
                <w:i/>
              </w:rPr>
              <w:t>2.2.</w:t>
            </w:r>
            <w:r w:rsidRPr="00AA66C6">
              <w:rPr>
                <w:b/>
                <w:i/>
              </w:rPr>
              <w:tab/>
              <w:t>Jeigu moksliniais tyrimais nustatyta, kad tam tikruose rajonuose atsitiktinai sugaunami pažeidžiamų rūšių jūrų paukščiai, Viduržemio jūroje taikomos teritorinės priemonės iki tol, kol jas bus galima pakeisti kitomis techninėmis priemonėmis.</w:t>
            </w:r>
          </w:p>
        </w:tc>
      </w:tr>
    </w:tbl>
    <w:p w:rsidR="00311E98" w:rsidRDefault="00311E98" w:rsidP="00D20C76"/>
    <w:p w:rsidR="00311E98" w:rsidRPr="00CF794F" w:rsidRDefault="00311E98" w:rsidP="00311E98">
      <w:pPr>
        <w:pStyle w:val="AMNumberTabs"/>
      </w:pPr>
      <w:r w:rsidRPr="00AA66C6">
        <w:t>Pakeitimas</w:t>
      </w:r>
      <w:r w:rsidRPr="00AA66C6">
        <w:tab/>
      </w:r>
      <w:r w:rsidRPr="00AA66C6">
        <w:tab/>
        <w:t>289</w:t>
      </w:r>
    </w:p>
    <w:p w:rsidR="00311E98" w:rsidRPr="00CF794F" w:rsidRDefault="00311E98" w:rsidP="006401EC">
      <w:pPr>
        <w:pStyle w:val="NormalBold"/>
        <w:spacing w:before="240"/>
      </w:pPr>
      <w:r w:rsidRPr="00AA66C6">
        <w:t>Pasiūlymas dėl reglamento</w:t>
      </w:r>
    </w:p>
    <w:p w:rsidR="00311E98" w:rsidRPr="00CF794F" w:rsidRDefault="00311E98" w:rsidP="006401EC">
      <w:pPr>
        <w:pStyle w:val="NormalBold"/>
      </w:pPr>
      <w:r w:rsidRPr="00AA66C6">
        <w:t xml:space="preserve">IX priedo D dalies 2 </w:t>
      </w:r>
      <w:r w:rsidR="007E7BA2">
        <w:t>dalies</w:t>
      </w:r>
      <w:r w:rsidRPr="00AA66C6">
        <w:t xml:space="preserve"> 2.3 punktas (naujas)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11E98" w:rsidRPr="00CF794F" w:rsidTr="00504FB5">
        <w:trPr>
          <w:jc w:val="center"/>
        </w:trPr>
        <w:tc>
          <w:tcPr>
            <w:tcW w:w="9752" w:type="dxa"/>
            <w:gridSpan w:val="2"/>
          </w:tcPr>
          <w:p w:rsidR="00311E98" w:rsidRPr="00CF794F" w:rsidRDefault="00311E98" w:rsidP="00504FB5">
            <w:pPr>
              <w:keepNext/>
            </w:pPr>
          </w:p>
        </w:tc>
      </w:tr>
      <w:tr w:rsidR="00311E98" w:rsidRPr="00CF794F" w:rsidTr="00504FB5">
        <w:trPr>
          <w:jc w:val="center"/>
        </w:trPr>
        <w:tc>
          <w:tcPr>
            <w:tcW w:w="4876" w:type="dxa"/>
          </w:tcPr>
          <w:p w:rsidR="00311E98" w:rsidRPr="00AA66C6" w:rsidRDefault="00311E98" w:rsidP="00504FB5">
            <w:pPr>
              <w:pStyle w:val="ColumnHeading"/>
              <w:keepNext/>
            </w:pPr>
            <w:r w:rsidRPr="00AA66C6">
              <w:t>Komisijos siūlomas tekstas</w:t>
            </w:r>
          </w:p>
        </w:tc>
        <w:tc>
          <w:tcPr>
            <w:tcW w:w="4876" w:type="dxa"/>
          </w:tcPr>
          <w:p w:rsidR="00311E98" w:rsidRPr="00AA66C6" w:rsidRDefault="00311E98" w:rsidP="00504FB5">
            <w:pPr>
              <w:pStyle w:val="ColumnHeading"/>
              <w:keepNext/>
            </w:pPr>
            <w:r w:rsidRPr="00AA66C6">
              <w:t>Pakeitimas</w:t>
            </w:r>
          </w:p>
        </w:tc>
      </w:tr>
      <w:tr w:rsidR="00311E98" w:rsidRPr="00CF794F" w:rsidTr="00504FB5">
        <w:trPr>
          <w:jc w:val="center"/>
        </w:trPr>
        <w:tc>
          <w:tcPr>
            <w:tcW w:w="4876" w:type="dxa"/>
          </w:tcPr>
          <w:p w:rsidR="00311E98" w:rsidRPr="00AA66C6" w:rsidRDefault="00311E98" w:rsidP="00504FB5">
            <w:pPr>
              <w:pStyle w:val="Normal6"/>
            </w:pPr>
          </w:p>
        </w:tc>
        <w:tc>
          <w:tcPr>
            <w:tcW w:w="4876" w:type="dxa"/>
          </w:tcPr>
          <w:p w:rsidR="00311E98" w:rsidRPr="00AA66C6" w:rsidRDefault="00311E98" w:rsidP="00504FB5">
            <w:pPr>
              <w:pStyle w:val="Normal6"/>
              <w:rPr>
                <w:szCs w:val="24"/>
              </w:rPr>
            </w:pPr>
            <w:r w:rsidRPr="00AA66C6">
              <w:rPr>
                <w:b/>
                <w:i/>
              </w:rPr>
              <w:t>2.3.</w:t>
            </w:r>
            <w:r w:rsidRPr="00AA66C6">
              <w:rPr>
                <w:b/>
                <w:i/>
              </w:rPr>
              <w:tab/>
              <w:t>Valstybės narės stebi ir vertina nustatytų poveikio mažinimo priemonių efektyvumą, įskaitant su žvejybos laimikiu ir žvejybos pastangomis susijusias priemones.</w:t>
            </w:r>
          </w:p>
        </w:tc>
      </w:tr>
    </w:tbl>
    <w:p w:rsidR="00311E98" w:rsidRPr="0069317E" w:rsidRDefault="00311E98" w:rsidP="00D20C76"/>
    <w:p w:rsidR="00D20C76" w:rsidRPr="0069317E" w:rsidRDefault="00D20C76" w:rsidP="00D20C76">
      <w:pPr>
        <w:pStyle w:val="AMNumberTabs"/>
        <w:keepNext/>
      </w:pPr>
      <w:r w:rsidRPr="0069317E">
        <w:lastRenderedPageBreak/>
        <w:t>Pakeitimas</w:t>
      </w:r>
      <w:r w:rsidRPr="0069317E">
        <w:tab/>
      </w:r>
      <w:r w:rsidRPr="0069317E">
        <w:tab/>
        <w:t>259</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X priedo B dalies 1 dalies lentelės 2 eilutė</w:t>
      </w:r>
    </w:p>
    <w:tbl>
      <w:tblPr>
        <w:tblW w:w="9752" w:type="dxa"/>
        <w:jc w:val="center"/>
        <w:tblLayout w:type="fixed"/>
        <w:tblCellMar>
          <w:left w:w="340" w:type="dxa"/>
          <w:right w:w="340" w:type="dxa"/>
        </w:tblCellMar>
        <w:tblLook w:val="0000" w:firstRow="0" w:lastRow="0" w:firstColumn="0" w:lastColumn="0" w:noHBand="0" w:noVBand="0"/>
      </w:tblPr>
      <w:tblGrid>
        <w:gridCol w:w="2751"/>
        <w:gridCol w:w="1985"/>
        <w:gridCol w:w="5016"/>
      </w:tblGrid>
      <w:tr w:rsidR="00D20C76" w:rsidRPr="0069317E" w:rsidTr="007A3F0C">
        <w:trPr>
          <w:jc w:val="center"/>
        </w:trPr>
        <w:tc>
          <w:tcPr>
            <w:tcW w:w="9752" w:type="dxa"/>
            <w:gridSpan w:val="3"/>
          </w:tcPr>
          <w:p w:rsidR="00D20C76" w:rsidRPr="0069317E" w:rsidRDefault="00D20C76" w:rsidP="007A3F0C">
            <w:pPr>
              <w:keepNext/>
            </w:pPr>
          </w:p>
        </w:tc>
      </w:tr>
      <w:tr w:rsidR="00D20C76" w:rsidRPr="0069317E" w:rsidTr="007A3F0C">
        <w:trPr>
          <w:jc w:val="center"/>
        </w:trPr>
        <w:tc>
          <w:tcPr>
            <w:tcW w:w="9752" w:type="dxa"/>
            <w:gridSpan w:val="3"/>
          </w:tcPr>
          <w:p w:rsidR="00D20C76" w:rsidRPr="0069317E" w:rsidRDefault="00D20C76" w:rsidP="007A3F0C">
            <w:pPr>
              <w:pStyle w:val="ColumnHeading"/>
              <w:jc w:val="left"/>
              <w:rPr>
                <w:iCs/>
              </w:rPr>
            </w:pPr>
            <w:r w:rsidRPr="0069317E">
              <w:t>Komisijos siūlomas tekstas</w:t>
            </w:r>
          </w:p>
        </w:tc>
      </w:tr>
      <w:tr w:rsidR="00D20C76" w:rsidRPr="0069317E" w:rsidTr="007A3F0C">
        <w:trPr>
          <w:jc w:val="center"/>
        </w:trPr>
        <w:tc>
          <w:tcPr>
            <w:tcW w:w="2751" w:type="dxa"/>
          </w:tcPr>
          <w:p w:rsidR="00D20C76" w:rsidRPr="0069317E" w:rsidRDefault="00D20C76" w:rsidP="007A3F0C">
            <w:pPr>
              <w:pStyle w:val="Normal6"/>
            </w:pPr>
            <w:r w:rsidRPr="0069317E">
              <w:t xml:space="preserve">Ne mažesnis kaip </w:t>
            </w:r>
            <w:r w:rsidRPr="0069317E">
              <w:rPr>
                <w:b/>
                <w:i/>
              </w:rPr>
              <w:t>50</w:t>
            </w:r>
            <w:r w:rsidRPr="0069317E">
              <w:t xml:space="preserve"> mm</w:t>
            </w:r>
          </w:p>
        </w:tc>
        <w:tc>
          <w:tcPr>
            <w:tcW w:w="1985" w:type="dxa"/>
          </w:tcPr>
          <w:p w:rsidR="00D20C76" w:rsidRPr="0069317E" w:rsidRDefault="00D20C76" w:rsidP="007A3F0C">
            <w:pPr>
              <w:pStyle w:val="Normal6"/>
              <w:rPr>
                <w:szCs w:val="24"/>
              </w:rPr>
            </w:pPr>
            <w:r w:rsidRPr="0069317E">
              <w:t>Visas rajonas</w:t>
            </w:r>
          </w:p>
        </w:tc>
        <w:tc>
          <w:tcPr>
            <w:tcW w:w="5016" w:type="dxa"/>
          </w:tcPr>
          <w:p w:rsidR="00D20C76" w:rsidRPr="0069317E" w:rsidRDefault="00D20C76" w:rsidP="007A3F0C">
            <w:pPr>
              <w:pStyle w:val="Normal6"/>
              <w:rPr>
                <w:szCs w:val="24"/>
              </w:rPr>
            </w:pPr>
            <w:r w:rsidRPr="0069317E">
              <w:t xml:space="preserve">Leidžiama naudoti </w:t>
            </w:r>
            <w:r w:rsidRPr="0069317E">
              <w:rPr>
                <w:b/>
                <w:i/>
              </w:rPr>
              <w:t>pakaitinius iš tinklinio audeklo 40 mm dydžio kvadratinėmis akimis pagamintus</w:t>
            </w:r>
            <w:r w:rsidRPr="0069317E">
              <w:t xml:space="preserve"> tralo </w:t>
            </w:r>
            <w:r w:rsidRPr="0069317E">
              <w:rPr>
                <w:b/>
                <w:i/>
              </w:rPr>
              <w:t>maišus</w:t>
            </w:r>
          </w:p>
        </w:tc>
      </w:tr>
      <w:tr w:rsidR="00D20C76" w:rsidRPr="0069317E" w:rsidTr="007A3F0C">
        <w:trPr>
          <w:jc w:val="center"/>
        </w:trPr>
        <w:tc>
          <w:tcPr>
            <w:tcW w:w="9752" w:type="dxa"/>
            <w:gridSpan w:val="3"/>
          </w:tcPr>
          <w:p w:rsidR="00D20C76" w:rsidRPr="0069317E" w:rsidRDefault="00D20C76" w:rsidP="007A3F0C">
            <w:pPr>
              <w:pStyle w:val="ColumnHeading"/>
              <w:jc w:val="left"/>
              <w:rPr>
                <w:iCs/>
              </w:rPr>
            </w:pPr>
            <w:r w:rsidRPr="0069317E">
              <w:t>Pakeitimas</w:t>
            </w:r>
          </w:p>
        </w:tc>
      </w:tr>
      <w:tr w:rsidR="00D20C76" w:rsidRPr="0069317E" w:rsidTr="007A3F0C">
        <w:trPr>
          <w:jc w:val="center"/>
        </w:trPr>
        <w:tc>
          <w:tcPr>
            <w:tcW w:w="2751" w:type="dxa"/>
          </w:tcPr>
          <w:p w:rsidR="00D20C76" w:rsidRPr="0069317E" w:rsidRDefault="00D20C76" w:rsidP="007A3F0C">
            <w:pPr>
              <w:pStyle w:val="Normal6"/>
            </w:pPr>
            <w:r w:rsidRPr="0069317E">
              <w:t xml:space="preserve">Ne mažesnis kaip </w:t>
            </w:r>
            <w:r w:rsidRPr="0069317E">
              <w:rPr>
                <w:b/>
                <w:i/>
              </w:rPr>
              <w:t>40</w:t>
            </w:r>
            <w:r w:rsidRPr="0069317E">
              <w:t xml:space="preserve"> mm</w:t>
            </w:r>
          </w:p>
        </w:tc>
        <w:tc>
          <w:tcPr>
            <w:tcW w:w="1985" w:type="dxa"/>
          </w:tcPr>
          <w:p w:rsidR="00D20C76" w:rsidRPr="0069317E" w:rsidRDefault="00D20C76" w:rsidP="007A3F0C">
            <w:pPr>
              <w:pStyle w:val="Normal6"/>
              <w:rPr>
                <w:szCs w:val="24"/>
              </w:rPr>
            </w:pPr>
            <w:r w:rsidRPr="0069317E">
              <w:t>Visas rajonas</w:t>
            </w:r>
          </w:p>
        </w:tc>
        <w:tc>
          <w:tcPr>
            <w:tcW w:w="5016" w:type="dxa"/>
          </w:tcPr>
          <w:p w:rsidR="00D20C76" w:rsidRPr="0069317E" w:rsidRDefault="00D20C76" w:rsidP="007A3F0C">
            <w:pPr>
              <w:pStyle w:val="Normal6"/>
              <w:rPr>
                <w:szCs w:val="24"/>
              </w:rPr>
            </w:pPr>
            <w:r w:rsidRPr="0069317E">
              <w:rPr>
                <w:b/>
                <w:i/>
              </w:rPr>
              <w:t>Jeigu gaunamas pagrįstas laivo savininko prašymas, vietoj tralo maišo tinklinio audinio, kurio kvadratinių akių dydis – 40 mm,</w:t>
            </w:r>
            <w:r w:rsidRPr="0069317E">
              <w:t xml:space="preserve"> leidžiama naudoti tralo </w:t>
            </w:r>
            <w:r w:rsidRPr="0069317E">
              <w:rPr>
                <w:b/>
                <w:i/>
              </w:rPr>
              <w:t>maišą iš tinklinio audeklo, kurio rombinių akių dydis – 50 mm</w:t>
            </w:r>
            <w:r w:rsidRPr="0069317E">
              <w:rPr>
                <w:b/>
                <w:i/>
                <w:vertAlign w:val="superscript"/>
              </w:rPr>
              <w:t>1a</w:t>
            </w:r>
            <w:r w:rsidRPr="0069317E">
              <w:t>.</w:t>
            </w:r>
          </w:p>
        </w:tc>
      </w:tr>
      <w:tr w:rsidR="00D20C76" w:rsidRPr="0069317E" w:rsidTr="007A3F0C">
        <w:trPr>
          <w:jc w:val="center"/>
        </w:trPr>
        <w:tc>
          <w:tcPr>
            <w:tcW w:w="2751" w:type="dxa"/>
          </w:tcPr>
          <w:p w:rsidR="00D20C76" w:rsidRPr="0069317E" w:rsidRDefault="00D20C76" w:rsidP="007A3F0C">
            <w:pPr>
              <w:pStyle w:val="Normal6"/>
            </w:pPr>
          </w:p>
        </w:tc>
        <w:tc>
          <w:tcPr>
            <w:tcW w:w="1985" w:type="dxa"/>
          </w:tcPr>
          <w:p w:rsidR="00D20C76" w:rsidRPr="0069317E" w:rsidRDefault="00D20C76" w:rsidP="007A3F0C">
            <w:pPr>
              <w:pStyle w:val="Normal6"/>
              <w:rPr>
                <w:szCs w:val="24"/>
              </w:rPr>
            </w:pPr>
          </w:p>
        </w:tc>
        <w:tc>
          <w:tcPr>
            <w:tcW w:w="5016" w:type="dxa"/>
          </w:tcPr>
          <w:p w:rsidR="00D20C76" w:rsidRPr="0069317E" w:rsidRDefault="00D20C76" w:rsidP="007A3F0C">
            <w:pPr>
              <w:pStyle w:val="Normal6"/>
            </w:pPr>
            <w:r w:rsidRPr="0069317E">
              <w:rPr>
                <w:b/>
                <w:i/>
              </w:rPr>
              <w:t>__________________</w:t>
            </w:r>
          </w:p>
        </w:tc>
      </w:tr>
      <w:tr w:rsidR="00D20C76" w:rsidRPr="0069317E" w:rsidTr="007A3F0C">
        <w:trPr>
          <w:jc w:val="center"/>
        </w:trPr>
        <w:tc>
          <w:tcPr>
            <w:tcW w:w="2751" w:type="dxa"/>
          </w:tcPr>
          <w:p w:rsidR="00D20C76" w:rsidRPr="0069317E" w:rsidRDefault="00D20C76" w:rsidP="007A3F0C">
            <w:pPr>
              <w:pStyle w:val="Normal6"/>
            </w:pPr>
          </w:p>
        </w:tc>
        <w:tc>
          <w:tcPr>
            <w:tcW w:w="1985" w:type="dxa"/>
          </w:tcPr>
          <w:p w:rsidR="00D20C76" w:rsidRPr="0069317E" w:rsidRDefault="00D20C76" w:rsidP="007A3F0C">
            <w:pPr>
              <w:pStyle w:val="Normal6"/>
              <w:rPr>
                <w:szCs w:val="24"/>
              </w:rPr>
            </w:pPr>
          </w:p>
        </w:tc>
        <w:tc>
          <w:tcPr>
            <w:tcW w:w="5016" w:type="dxa"/>
          </w:tcPr>
          <w:p w:rsidR="00D20C76" w:rsidRPr="0069317E" w:rsidRDefault="00D20C76" w:rsidP="007A3F0C">
            <w:pPr>
              <w:pStyle w:val="Normal6"/>
            </w:pPr>
            <w:r w:rsidRPr="0069317E">
              <w:rPr>
                <w:b/>
                <w:i/>
                <w:vertAlign w:val="superscript"/>
              </w:rPr>
              <w:t>1a</w:t>
            </w:r>
            <w:r w:rsidRPr="0069317E">
              <w:rPr>
                <w:b/>
                <w:i/>
              </w:rPr>
              <w:t>. Leidžiama laive laikyti arba naudoti tik vieno tipo tinklą (arba 40 mm dydžio kvadratinių akių tinklą, arba 50 mm dydžio rombinių akių tinklą).</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260</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X priedo B dalies 2 dalies lentelės 2 eilutė</w:t>
      </w:r>
    </w:p>
    <w:tbl>
      <w:tblPr>
        <w:tblW w:w="9752" w:type="dxa"/>
        <w:jc w:val="center"/>
        <w:tblLayout w:type="fixed"/>
        <w:tblCellMar>
          <w:left w:w="340" w:type="dxa"/>
          <w:right w:w="340" w:type="dxa"/>
        </w:tblCellMar>
        <w:tblLook w:val="0000" w:firstRow="0" w:lastRow="0" w:firstColumn="0" w:lastColumn="0" w:noHBand="0" w:noVBand="0"/>
      </w:tblPr>
      <w:tblGrid>
        <w:gridCol w:w="2751"/>
        <w:gridCol w:w="2126"/>
        <w:gridCol w:w="4875"/>
      </w:tblGrid>
      <w:tr w:rsidR="00D20C76" w:rsidRPr="0069317E" w:rsidTr="007A3F0C">
        <w:trPr>
          <w:jc w:val="center"/>
        </w:trPr>
        <w:tc>
          <w:tcPr>
            <w:tcW w:w="9752" w:type="dxa"/>
            <w:gridSpan w:val="3"/>
          </w:tcPr>
          <w:p w:rsidR="00D20C76" w:rsidRPr="0069317E" w:rsidRDefault="00D20C76" w:rsidP="007A3F0C">
            <w:pPr>
              <w:keepNext/>
            </w:pPr>
          </w:p>
        </w:tc>
      </w:tr>
      <w:tr w:rsidR="00D20C76" w:rsidRPr="0069317E" w:rsidTr="007A3F0C">
        <w:trPr>
          <w:jc w:val="center"/>
        </w:trPr>
        <w:tc>
          <w:tcPr>
            <w:tcW w:w="9752" w:type="dxa"/>
            <w:gridSpan w:val="3"/>
          </w:tcPr>
          <w:p w:rsidR="00D20C76" w:rsidRPr="0069317E" w:rsidRDefault="00D20C76" w:rsidP="007A3F0C">
            <w:pPr>
              <w:pStyle w:val="ColumnHeading"/>
              <w:jc w:val="left"/>
              <w:rPr>
                <w:iCs/>
              </w:rPr>
            </w:pPr>
            <w:r w:rsidRPr="0069317E">
              <w:t>Komisijos siūlomas tekstas</w:t>
            </w:r>
          </w:p>
        </w:tc>
      </w:tr>
      <w:tr w:rsidR="00D20C76" w:rsidRPr="0069317E" w:rsidTr="007A3F0C">
        <w:trPr>
          <w:jc w:val="center"/>
        </w:trPr>
        <w:tc>
          <w:tcPr>
            <w:tcW w:w="2751" w:type="dxa"/>
          </w:tcPr>
          <w:p w:rsidR="00D20C76" w:rsidRPr="0069317E" w:rsidRDefault="00D20C76" w:rsidP="007A3F0C">
            <w:pPr>
              <w:pStyle w:val="Normal6"/>
            </w:pPr>
            <w:r w:rsidRPr="0069317E">
              <w:t>Ne mažesnis kaip 400 mm</w:t>
            </w:r>
          </w:p>
        </w:tc>
        <w:tc>
          <w:tcPr>
            <w:tcW w:w="2126" w:type="dxa"/>
          </w:tcPr>
          <w:p w:rsidR="00D20C76" w:rsidRPr="0069317E" w:rsidRDefault="00D20C76" w:rsidP="007A3F0C">
            <w:pPr>
              <w:pStyle w:val="Normal6"/>
              <w:rPr>
                <w:szCs w:val="24"/>
              </w:rPr>
            </w:pPr>
            <w:r w:rsidRPr="0069317E">
              <w:t>Visas rajonas</w:t>
            </w:r>
          </w:p>
        </w:tc>
        <w:tc>
          <w:tcPr>
            <w:tcW w:w="4875" w:type="dxa"/>
          </w:tcPr>
          <w:p w:rsidR="00D20C76" w:rsidRPr="0069317E" w:rsidRDefault="00D20C76" w:rsidP="007A3F0C">
            <w:pPr>
              <w:pStyle w:val="Normal6"/>
              <w:rPr>
                <w:szCs w:val="24"/>
              </w:rPr>
            </w:pPr>
            <w:r w:rsidRPr="0069317E">
              <w:rPr>
                <w:b/>
                <w:i/>
              </w:rPr>
              <w:t>Specializuotoji</w:t>
            </w:r>
            <w:r w:rsidRPr="0069317E">
              <w:t xml:space="preserve"> paprastųjų otų žvejyba</w:t>
            </w:r>
          </w:p>
        </w:tc>
      </w:tr>
      <w:tr w:rsidR="00D20C76" w:rsidRPr="0069317E" w:rsidTr="007A3F0C">
        <w:trPr>
          <w:jc w:val="center"/>
        </w:trPr>
        <w:tc>
          <w:tcPr>
            <w:tcW w:w="9752" w:type="dxa"/>
            <w:gridSpan w:val="3"/>
          </w:tcPr>
          <w:p w:rsidR="00D20C76" w:rsidRPr="0069317E" w:rsidRDefault="00D20C76" w:rsidP="007A3F0C">
            <w:pPr>
              <w:pStyle w:val="ColumnHeading"/>
              <w:jc w:val="left"/>
              <w:rPr>
                <w:iCs/>
              </w:rPr>
            </w:pPr>
            <w:r w:rsidRPr="0069317E">
              <w:t>Pakeitimas</w:t>
            </w:r>
          </w:p>
        </w:tc>
      </w:tr>
      <w:tr w:rsidR="00D20C76" w:rsidRPr="0069317E" w:rsidTr="007A3F0C">
        <w:trPr>
          <w:jc w:val="center"/>
        </w:trPr>
        <w:tc>
          <w:tcPr>
            <w:tcW w:w="2751" w:type="dxa"/>
          </w:tcPr>
          <w:p w:rsidR="00D20C76" w:rsidRPr="0069317E" w:rsidRDefault="00D20C76" w:rsidP="007A3F0C">
            <w:pPr>
              <w:pStyle w:val="Normal6"/>
            </w:pPr>
            <w:r w:rsidRPr="0069317E">
              <w:t>Ne mažesnis kaip 400 mm</w:t>
            </w:r>
          </w:p>
        </w:tc>
        <w:tc>
          <w:tcPr>
            <w:tcW w:w="2126" w:type="dxa"/>
          </w:tcPr>
          <w:p w:rsidR="00D20C76" w:rsidRPr="0069317E" w:rsidRDefault="00D20C76" w:rsidP="007A3F0C">
            <w:pPr>
              <w:pStyle w:val="Normal6"/>
              <w:rPr>
                <w:szCs w:val="24"/>
              </w:rPr>
            </w:pPr>
            <w:r w:rsidRPr="0069317E">
              <w:t>Visas rajonas</w:t>
            </w:r>
          </w:p>
        </w:tc>
        <w:tc>
          <w:tcPr>
            <w:tcW w:w="4875" w:type="dxa"/>
          </w:tcPr>
          <w:p w:rsidR="00D20C76" w:rsidRPr="0069317E" w:rsidRDefault="00D20C76" w:rsidP="007A3F0C">
            <w:pPr>
              <w:pStyle w:val="Normal6"/>
              <w:rPr>
                <w:szCs w:val="24"/>
              </w:rPr>
            </w:pPr>
            <w:r w:rsidRPr="0069317E">
              <w:t xml:space="preserve">Paprastųjų otų žvejyba </w:t>
            </w:r>
            <w:r w:rsidRPr="0069317E">
              <w:rPr>
                <w:b/>
                <w:i/>
              </w:rPr>
              <w:t>dugniniais statomaisiais žiauniniais tinklais</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261</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X priedo C dalis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jc w:val="center"/>
              <w:rPr>
                <w:b/>
                <w:i/>
              </w:rPr>
            </w:pPr>
            <w:r w:rsidRPr="0069317E">
              <w:rPr>
                <w:b/>
                <w:i/>
              </w:rPr>
              <w:t>C dalis</w:t>
            </w:r>
          </w:p>
        </w:tc>
        <w:tc>
          <w:tcPr>
            <w:tcW w:w="4876" w:type="dxa"/>
          </w:tcPr>
          <w:p w:rsidR="00D20C76" w:rsidRPr="0069317E" w:rsidRDefault="00D20C76" w:rsidP="007A3F0C">
            <w:pPr>
              <w:pStyle w:val="Normal6"/>
              <w:rPr>
                <w:b/>
                <w:i/>
                <w:szCs w:val="24"/>
              </w:rPr>
            </w:pPr>
            <w:r w:rsidRPr="0069317E">
              <w:rPr>
                <w:b/>
                <w:i/>
              </w:rPr>
              <w:t>Išbraukta.</w:t>
            </w:r>
          </w:p>
        </w:tc>
      </w:tr>
      <w:tr w:rsidR="00D20C76" w:rsidRPr="0069317E" w:rsidTr="007A3F0C">
        <w:trPr>
          <w:jc w:val="center"/>
        </w:trPr>
        <w:tc>
          <w:tcPr>
            <w:tcW w:w="4876" w:type="dxa"/>
          </w:tcPr>
          <w:p w:rsidR="00D20C76" w:rsidRPr="0069317E" w:rsidRDefault="00D20C76" w:rsidP="007A3F0C">
            <w:pPr>
              <w:pStyle w:val="Normal6"/>
              <w:jc w:val="center"/>
              <w:rPr>
                <w:b/>
                <w:i/>
              </w:rPr>
            </w:pPr>
            <w:r w:rsidRPr="0069317E">
              <w:rPr>
                <w:b/>
                <w:i/>
              </w:rPr>
              <w:t xml:space="preserve">Rajonai, kuriuose žvejyba draudžiama </w:t>
            </w:r>
            <w:r w:rsidRPr="0069317E">
              <w:rPr>
                <w:b/>
                <w:i/>
              </w:rPr>
              <w:lastRenderedPageBreak/>
              <w:t>arba ribojama</w:t>
            </w:r>
          </w:p>
        </w:tc>
        <w:tc>
          <w:tcPr>
            <w:tcW w:w="4876" w:type="dxa"/>
          </w:tcPr>
          <w:p w:rsidR="00D20C76" w:rsidRPr="0069317E" w:rsidRDefault="00D20C76" w:rsidP="007A3F0C">
            <w:pPr>
              <w:pStyle w:val="Normal6"/>
              <w:rPr>
                <w:b/>
                <w:i/>
              </w:rPr>
            </w:pPr>
          </w:p>
        </w:tc>
      </w:tr>
      <w:tr w:rsidR="00D20C76" w:rsidRPr="0069317E" w:rsidTr="007A3F0C">
        <w:trPr>
          <w:jc w:val="center"/>
        </w:trPr>
        <w:tc>
          <w:tcPr>
            <w:tcW w:w="4876" w:type="dxa"/>
          </w:tcPr>
          <w:p w:rsidR="00D20C76" w:rsidRPr="0069317E" w:rsidRDefault="00D20C76" w:rsidP="007A3F0C">
            <w:pPr>
              <w:pStyle w:val="Normal6"/>
              <w:rPr>
                <w:b/>
                <w:i/>
              </w:rPr>
            </w:pPr>
            <w:r w:rsidRPr="0069317E">
              <w:rPr>
                <w:b/>
                <w:i/>
              </w:rPr>
              <w:t>Žvejybos operacijų nutraukimas tam tikru sezonu, siekiant apsaugoti paprastuosius otus</w:t>
            </w:r>
          </w:p>
        </w:tc>
        <w:tc>
          <w:tcPr>
            <w:tcW w:w="4876" w:type="dxa"/>
          </w:tcPr>
          <w:p w:rsidR="00D20C76" w:rsidRPr="0069317E" w:rsidRDefault="00D20C76" w:rsidP="007A3F0C">
            <w:pPr>
              <w:pStyle w:val="Normal6"/>
              <w:rPr>
                <w:b/>
                <w:i/>
              </w:rPr>
            </w:pPr>
          </w:p>
        </w:tc>
      </w:tr>
      <w:tr w:rsidR="00D20C76" w:rsidRPr="0069317E" w:rsidTr="007A3F0C">
        <w:trPr>
          <w:jc w:val="center"/>
        </w:trPr>
        <w:tc>
          <w:tcPr>
            <w:tcW w:w="4876" w:type="dxa"/>
          </w:tcPr>
          <w:p w:rsidR="00D20C76" w:rsidRPr="0069317E" w:rsidRDefault="00D20C76" w:rsidP="007A3F0C">
            <w:pPr>
              <w:pStyle w:val="Normal6"/>
              <w:rPr>
                <w:b/>
                <w:i/>
              </w:rPr>
            </w:pPr>
            <w:r w:rsidRPr="0069317E">
              <w:rPr>
                <w:b/>
                <w:i/>
              </w:rPr>
              <w:t>Sąjungai priklausančiuose Juodosios jūros vandenyse kiekvienais metais nuo balandžio 15 d. iki birželio 15 d. paprastuosius otus leidžiama žvejoti, perkrauti iš laivo į laivą, iškrauti į krantą ir pirmą kartą parduoti.</w:t>
            </w:r>
          </w:p>
        </w:tc>
        <w:tc>
          <w:tcPr>
            <w:tcW w:w="4876" w:type="dxa"/>
          </w:tcPr>
          <w:p w:rsidR="00D20C76" w:rsidRPr="0069317E" w:rsidRDefault="00D20C76" w:rsidP="007A3F0C">
            <w:pPr>
              <w:pStyle w:val="Normal6"/>
              <w:rPr>
                <w:b/>
                <w:i/>
              </w:rPr>
            </w:pPr>
          </w:p>
        </w:tc>
      </w:tr>
    </w:tbl>
    <w:p w:rsidR="00D20C76" w:rsidRDefault="00D20C76" w:rsidP="00D20C76"/>
    <w:p w:rsidR="00311E98" w:rsidRPr="00CF794F" w:rsidRDefault="00311E98" w:rsidP="00311E98">
      <w:pPr>
        <w:pStyle w:val="AMNumberTabs"/>
      </w:pPr>
      <w:r w:rsidRPr="00AA66C6">
        <w:t>Pakeitimas</w:t>
      </w:r>
      <w:r w:rsidRPr="00AA66C6">
        <w:tab/>
      </w:r>
      <w:r w:rsidRPr="00AA66C6">
        <w:tab/>
        <w:t>290</w:t>
      </w:r>
    </w:p>
    <w:p w:rsidR="00311E98" w:rsidRPr="00CF794F" w:rsidRDefault="00311E98" w:rsidP="006401EC">
      <w:pPr>
        <w:pStyle w:val="NormalBold"/>
        <w:spacing w:before="240"/>
      </w:pPr>
      <w:r w:rsidRPr="00AA66C6">
        <w:t>Pasiūlymas dėl reglamento</w:t>
      </w:r>
    </w:p>
    <w:p w:rsidR="00311E98" w:rsidRPr="00CF794F" w:rsidRDefault="00311E98" w:rsidP="006401EC">
      <w:pPr>
        <w:pStyle w:val="NormalBold"/>
      </w:pPr>
      <w:r w:rsidRPr="00AA66C6">
        <w:t xml:space="preserve">X priedo D dalies 1a </w:t>
      </w:r>
      <w:r w:rsidR="007E7BA2">
        <w:t>dalis</w:t>
      </w:r>
      <w:r w:rsidRPr="00AA66C6">
        <w:t xml:space="preserve"> (nauja)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11E98" w:rsidRPr="00CF794F" w:rsidTr="00504FB5">
        <w:trPr>
          <w:jc w:val="center"/>
        </w:trPr>
        <w:tc>
          <w:tcPr>
            <w:tcW w:w="9752" w:type="dxa"/>
            <w:gridSpan w:val="2"/>
          </w:tcPr>
          <w:p w:rsidR="00311E98" w:rsidRPr="00CF794F" w:rsidRDefault="00311E98" w:rsidP="00504FB5">
            <w:pPr>
              <w:keepNext/>
            </w:pPr>
          </w:p>
        </w:tc>
      </w:tr>
      <w:tr w:rsidR="00311E98" w:rsidRPr="00CF794F" w:rsidTr="00504FB5">
        <w:trPr>
          <w:jc w:val="center"/>
        </w:trPr>
        <w:tc>
          <w:tcPr>
            <w:tcW w:w="4876" w:type="dxa"/>
          </w:tcPr>
          <w:p w:rsidR="00311E98" w:rsidRPr="00AA66C6" w:rsidRDefault="00311E98" w:rsidP="00504FB5">
            <w:pPr>
              <w:pStyle w:val="ColumnHeading"/>
              <w:keepNext/>
            </w:pPr>
            <w:r w:rsidRPr="00AA66C6">
              <w:t>Komisijos siūlomas tekstas</w:t>
            </w:r>
          </w:p>
        </w:tc>
        <w:tc>
          <w:tcPr>
            <w:tcW w:w="4876" w:type="dxa"/>
          </w:tcPr>
          <w:p w:rsidR="00311E98" w:rsidRPr="00AA66C6" w:rsidRDefault="00311E98" w:rsidP="00504FB5">
            <w:pPr>
              <w:pStyle w:val="ColumnHeading"/>
              <w:keepNext/>
            </w:pPr>
            <w:r w:rsidRPr="00AA66C6">
              <w:t>Pakeitimas</w:t>
            </w:r>
          </w:p>
        </w:tc>
      </w:tr>
      <w:tr w:rsidR="00311E98" w:rsidRPr="00CF794F" w:rsidTr="00504FB5">
        <w:trPr>
          <w:jc w:val="center"/>
        </w:trPr>
        <w:tc>
          <w:tcPr>
            <w:tcW w:w="4876" w:type="dxa"/>
          </w:tcPr>
          <w:p w:rsidR="00311E98" w:rsidRPr="00AA66C6" w:rsidRDefault="00311E98" w:rsidP="00504FB5">
            <w:pPr>
              <w:pStyle w:val="Normal6"/>
            </w:pPr>
          </w:p>
        </w:tc>
        <w:tc>
          <w:tcPr>
            <w:tcW w:w="4876" w:type="dxa"/>
          </w:tcPr>
          <w:p w:rsidR="00311E98" w:rsidRPr="00AA66C6" w:rsidRDefault="00311E98" w:rsidP="00504FB5">
            <w:pPr>
              <w:pStyle w:val="Normal6"/>
              <w:rPr>
                <w:szCs w:val="24"/>
              </w:rPr>
            </w:pPr>
            <w:r w:rsidRPr="00AA66C6">
              <w:rPr>
                <w:b/>
                <w:i/>
              </w:rPr>
              <w:t>1a.</w:t>
            </w:r>
            <w:r w:rsidRPr="00AA66C6">
              <w:rPr>
                <w:b/>
                <w:i/>
              </w:rPr>
              <w:tab/>
              <w:t>Atsitiktinai sugaunamų jūrų paukščių kiekio mažinimo priemonės</w:t>
            </w:r>
          </w:p>
        </w:tc>
      </w:tr>
      <w:tr w:rsidR="00311E98" w:rsidRPr="00CF794F" w:rsidTr="00504FB5">
        <w:trPr>
          <w:jc w:val="center"/>
        </w:trPr>
        <w:tc>
          <w:tcPr>
            <w:tcW w:w="4876" w:type="dxa"/>
          </w:tcPr>
          <w:p w:rsidR="00311E98" w:rsidRPr="00AA66C6" w:rsidRDefault="00311E98" w:rsidP="00504FB5">
            <w:pPr>
              <w:pStyle w:val="Normal6"/>
            </w:pPr>
          </w:p>
        </w:tc>
        <w:tc>
          <w:tcPr>
            <w:tcW w:w="4876" w:type="dxa"/>
          </w:tcPr>
          <w:p w:rsidR="00311E98" w:rsidRPr="00AA66C6" w:rsidRDefault="00311E98" w:rsidP="00504FB5">
            <w:pPr>
              <w:pStyle w:val="Normal6"/>
            </w:pPr>
            <w:r w:rsidRPr="00AA66C6">
              <w:rPr>
                <w:b/>
                <w:i/>
              </w:rPr>
              <w:t>1a.1. Siekiant nustatyti pažeidžiamų rūšių gyvūnų sąsajas su žvejybos įrankiais ir žvejybos pastangomis ir nustatyti techninius sprendimus, taikytinus žvejybos įrankiams, Juodojoje jūroje vykdomos mokslinių tyrimų programos.</w:t>
            </w:r>
          </w:p>
        </w:tc>
      </w:tr>
      <w:tr w:rsidR="00311E98" w:rsidRPr="00CF794F" w:rsidTr="00504FB5">
        <w:trPr>
          <w:jc w:val="center"/>
        </w:trPr>
        <w:tc>
          <w:tcPr>
            <w:tcW w:w="4876" w:type="dxa"/>
          </w:tcPr>
          <w:p w:rsidR="00311E98" w:rsidRPr="00AA66C6" w:rsidRDefault="00311E98" w:rsidP="00504FB5">
            <w:pPr>
              <w:pStyle w:val="Normal6"/>
            </w:pPr>
          </w:p>
        </w:tc>
        <w:tc>
          <w:tcPr>
            <w:tcW w:w="4876" w:type="dxa"/>
          </w:tcPr>
          <w:p w:rsidR="00311E98" w:rsidRPr="00AA66C6" w:rsidRDefault="00311E98" w:rsidP="00504FB5">
            <w:pPr>
              <w:pStyle w:val="Normal6"/>
            </w:pPr>
            <w:r w:rsidRPr="00AA66C6">
              <w:rPr>
                <w:b/>
                <w:i/>
              </w:rPr>
              <w:t>1a.2. Jeigu moksliniais tyrimais nustatyta, kad tam tikruose rajonuose atsitiktinai sugaunami pažeidžiamų rūšių jūrų paukščiai, Juodojoje jūroje taikomos teritorinės priemonės iki tol, kol jas bus galima pakeisti kitomis techninėmis priemonėmis.</w:t>
            </w:r>
          </w:p>
        </w:tc>
      </w:tr>
      <w:tr w:rsidR="00311E98" w:rsidRPr="00CF794F" w:rsidTr="00504FB5">
        <w:trPr>
          <w:jc w:val="center"/>
        </w:trPr>
        <w:tc>
          <w:tcPr>
            <w:tcW w:w="4876" w:type="dxa"/>
          </w:tcPr>
          <w:p w:rsidR="00311E98" w:rsidRPr="00AA66C6" w:rsidRDefault="00311E98" w:rsidP="00504FB5">
            <w:pPr>
              <w:pStyle w:val="Normal6"/>
            </w:pPr>
          </w:p>
        </w:tc>
        <w:tc>
          <w:tcPr>
            <w:tcW w:w="4876" w:type="dxa"/>
          </w:tcPr>
          <w:p w:rsidR="00311E98" w:rsidRPr="00AA66C6" w:rsidRDefault="00311E98" w:rsidP="00504FB5">
            <w:pPr>
              <w:pStyle w:val="Normal6"/>
            </w:pPr>
            <w:r w:rsidRPr="00AA66C6">
              <w:rPr>
                <w:b/>
                <w:i/>
              </w:rPr>
              <w:t>1a.3. Valstybės narės stebi ir vertina nustatytų poveikio mažinimo priemonių efektyvumą, įskaitant su žvejybos laimikiu ir žvejybos pastangomis susijusias priemones.</w:t>
            </w:r>
          </w:p>
        </w:tc>
      </w:tr>
    </w:tbl>
    <w:p w:rsidR="00311E98" w:rsidRPr="0069317E" w:rsidRDefault="00311E98" w:rsidP="00D20C76"/>
    <w:p w:rsidR="00D20C76" w:rsidRPr="0069317E" w:rsidRDefault="00D20C76" w:rsidP="00D20C76">
      <w:pPr>
        <w:pStyle w:val="AMNumberTabs"/>
        <w:keepNext/>
      </w:pPr>
      <w:r w:rsidRPr="0069317E">
        <w:t>Pakeitimas</w:t>
      </w:r>
      <w:r w:rsidRPr="0069317E">
        <w:tab/>
      </w:r>
      <w:r w:rsidRPr="0069317E">
        <w:tab/>
        <w:t>262</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XI priedo A dalies antraštinė dalis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r w:rsidRPr="0069317E">
              <w:t xml:space="preserve">Pagrindiniai velkamųjų žvejybos įrankių </w:t>
            </w:r>
            <w:r w:rsidRPr="0069317E">
              <w:lastRenderedPageBreak/>
              <w:t>tinklo akių dydžiai</w:t>
            </w:r>
          </w:p>
        </w:tc>
        <w:tc>
          <w:tcPr>
            <w:tcW w:w="4876" w:type="dxa"/>
          </w:tcPr>
          <w:p w:rsidR="00D20C76" w:rsidRPr="0069317E" w:rsidRDefault="00D20C76" w:rsidP="007A3F0C">
            <w:pPr>
              <w:pStyle w:val="Normal6"/>
            </w:pPr>
            <w:r w:rsidRPr="0069317E">
              <w:rPr>
                <w:b/>
                <w:i/>
              </w:rPr>
              <w:lastRenderedPageBreak/>
              <w:t xml:space="preserve">1. </w:t>
            </w:r>
            <w:r w:rsidRPr="0069317E">
              <w:tab/>
              <w:t xml:space="preserve">Pagrindiniai velkamųjų žvejybos </w:t>
            </w:r>
            <w:r w:rsidRPr="0069317E">
              <w:lastRenderedPageBreak/>
              <w:t>įrankių tinklo akių dydžiai</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263</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XI priedo A dalies 1 dalies įžanginė dalis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rPr>
                <w:b/>
                <w:i/>
              </w:rPr>
            </w:pPr>
            <w:r w:rsidRPr="0069317E">
              <w:rPr>
                <w:b/>
                <w:i/>
              </w:rPr>
              <w:t>Atokiausiuose regionuose</w:t>
            </w:r>
            <w:r w:rsidRPr="0069317E">
              <w:t xml:space="preserve"> leidžiami toliau nurodyti tralo maišo tinklinio audeklo akių dydžiai.</w:t>
            </w:r>
          </w:p>
        </w:tc>
        <w:tc>
          <w:tcPr>
            <w:tcW w:w="4876" w:type="dxa"/>
          </w:tcPr>
          <w:p w:rsidR="00D20C76" w:rsidRPr="0069317E" w:rsidRDefault="00D20C76" w:rsidP="007A3F0C">
            <w:pPr>
              <w:pStyle w:val="Normal6"/>
              <w:rPr>
                <w:b/>
                <w:i/>
              </w:rPr>
            </w:pPr>
            <w:r w:rsidRPr="0069317E">
              <w:rPr>
                <w:b/>
                <w:i/>
              </w:rPr>
              <w:t>Sąjungos vandenyse Indijos vandenyne ir vakarinėje Atlanto vandenyno dalyje</w:t>
            </w:r>
            <w:r w:rsidRPr="0069317E">
              <w:t xml:space="preserve"> leidžiami toliau nurodyti tralo maišo tinklinio audeklo akių dydžiai.</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264</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XI priedo A dalies lentelės 3 eilutė</w:t>
      </w:r>
    </w:p>
    <w:tbl>
      <w:tblPr>
        <w:tblW w:w="9752" w:type="dxa"/>
        <w:jc w:val="center"/>
        <w:tblLayout w:type="fixed"/>
        <w:tblCellMar>
          <w:left w:w="340" w:type="dxa"/>
          <w:right w:w="340" w:type="dxa"/>
        </w:tblCellMar>
        <w:tblLook w:val="0000" w:firstRow="0" w:lastRow="0" w:firstColumn="0" w:lastColumn="0" w:noHBand="0" w:noVBand="0"/>
      </w:tblPr>
      <w:tblGrid>
        <w:gridCol w:w="2751"/>
        <w:gridCol w:w="3686"/>
        <w:gridCol w:w="3315"/>
      </w:tblGrid>
      <w:tr w:rsidR="00D20C76" w:rsidRPr="0069317E" w:rsidTr="007A3F0C">
        <w:trPr>
          <w:jc w:val="center"/>
        </w:trPr>
        <w:tc>
          <w:tcPr>
            <w:tcW w:w="9752" w:type="dxa"/>
            <w:gridSpan w:val="3"/>
          </w:tcPr>
          <w:p w:rsidR="00D20C76" w:rsidRPr="0069317E" w:rsidRDefault="00D20C76" w:rsidP="007A3F0C">
            <w:pPr>
              <w:keepNext/>
            </w:pPr>
          </w:p>
        </w:tc>
      </w:tr>
      <w:tr w:rsidR="00D20C76" w:rsidRPr="0069317E" w:rsidTr="007A3F0C">
        <w:trPr>
          <w:jc w:val="center"/>
        </w:trPr>
        <w:tc>
          <w:tcPr>
            <w:tcW w:w="9752" w:type="dxa"/>
            <w:gridSpan w:val="3"/>
          </w:tcPr>
          <w:p w:rsidR="00D20C76" w:rsidRPr="0069317E" w:rsidRDefault="00D20C76" w:rsidP="007A3F0C">
            <w:pPr>
              <w:pStyle w:val="ColumnHeading"/>
              <w:jc w:val="left"/>
              <w:rPr>
                <w:iCs/>
              </w:rPr>
            </w:pPr>
            <w:r w:rsidRPr="0069317E">
              <w:t>Komisijos siūlomas tekstas</w:t>
            </w:r>
          </w:p>
        </w:tc>
      </w:tr>
      <w:tr w:rsidR="00D20C76" w:rsidRPr="0069317E" w:rsidTr="007A3F0C">
        <w:trPr>
          <w:jc w:val="center"/>
        </w:trPr>
        <w:tc>
          <w:tcPr>
            <w:tcW w:w="2751" w:type="dxa"/>
          </w:tcPr>
          <w:p w:rsidR="00D20C76" w:rsidRPr="0069317E" w:rsidRDefault="00D20C76" w:rsidP="007A3F0C">
            <w:pPr>
              <w:pStyle w:val="Normal6"/>
            </w:pPr>
            <w:r w:rsidRPr="0069317E">
              <w:t>Ne mažesnis kaip 45 mm</w:t>
            </w:r>
          </w:p>
        </w:tc>
        <w:tc>
          <w:tcPr>
            <w:tcW w:w="3686" w:type="dxa"/>
          </w:tcPr>
          <w:p w:rsidR="00D20C76" w:rsidRPr="0069317E" w:rsidRDefault="00D20C76" w:rsidP="007A3F0C">
            <w:pPr>
              <w:pStyle w:val="Normal6"/>
              <w:rPr>
                <w:b/>
                <w:i/>
                <w:szCs w:val="24"/>
              </w:rPr>
            </w:pPr>
            <w:r w:rsidRPr="0069317E">
              <w:t>Visi Gvianos (Prancūzijos departamento) priekrantės vandenys, priklausantys Prancūzijai arba esantys jos jurisdikcijoje</w:t>
            </w:r>
          </w:p>
        </w:tc>
        <w:tc>
          <w:tcPr>
            <w:tcW w:w="3315" w:type="dxa"/>
          </w:tcPr>
          <w:p w:rsidR="00D20C76" w:rsidRPr="0069317E" w:rsidRDefault="00D20C76" w:rsidP="007A3F0C">
            <w:pPr>
              <w:pStyle w:val="Normal6"/>
              <w:rPr>
                <w:b/>
                <w:i/>
                <w:szCs w:val="24"/>
              </w:rPr>
            </w:pPr>
            <w:r w:rsidRPr="0069317E">
              <w:t>Specializuotoji krevečių (</w:t>
            </w:r>
            <w:proofErr w:type="spellStart"/>
            <w:r w:rsidRPr="0069317E">
              <w:t>Penaeus</w:t>
            </w:r>
            <w:proofErr w:type="spellEnd"/>
            <w:r w:rsidRPr="0069317E">
              <w:t xml:space="preserve"> </w:t>
            </w:r>
            <w:proofErr w:type="spellStart"/>
            <w:r w:rsidRPr="0069317E">
              <w:t>subtilis</w:t>
            </w:r>
            <w:proofErr w:type="spellEnd"/>
            <w:r w:rsidRPr="0069317E">
              <w:t xml:space="preserve">, </w:t>
            </w:r>
            <w:proofErr w:type="spellStart"/>
            <w:r w:rsidRPr="0069317E">
              <w:t>Penaeus</w:t>
            </w:r>
            <w:proofErr w:type="spellEnd"/>
            <w:r w:rsidRPr="0069317E">
              <w:t xml:space="preserve"> </w:t>
            </w:r>
            <w:proofErr w:type="spellStart"/>
            <w:r w:rsidRPr="0069317E">
              <w:t>brasiliensis</w:t>
            </w:r>
            <w:proofErr w:type="spellEnd"/>
            <w:r w:rsidRPr="0069317E">
              <w:t xml:space="preserve">, </w:t>
            </w:r>
            <w:proofErr w:type="spellStart"/>
            <w:r w:rsidRPr="0069317E">
              <w:t>Xiphopenaeus</w:t>
            </w:r>
            <w:proofErr w:type="spellEnd"/>
            <w:r w:rsidRPr="0069317E">
              <w:t xml:space="preserve"> </w:t>
            </w:r>
            <w:proofErr w:type="spellStart"/>
            <w:r w:rsidRPr="0069317E">
              <w:t>kroyeri</w:t>
            </w:r>
            <w:proofErr w:type="spellEnd"/>
            <w:r w:rsidRPr="0069317E">
              <w:t>) žvejyba</w:t>
            </w:r>
          </w:p>
        </w:tc>
      </w:tr>
      <w:tr w:rsidR="00D20C76" w:rsidRPr="0069317E" w:rsidTr="007A3F0C">
        <w:trPr>
          <w:jc w:val="center"/>
        </w:trPr>
        <w:tc>
          <w:tcPr>
            <w:tcW w:w="9752" w:type="dxa"/>
            <w:gridSpan w:val="3"/>
          </w:tcPr>
          <w:p w:rsidR="00D20C76" w:rsidRPr="0069317E" w:rsidRDefault="00D20C76" w:rsidP="007A3F0C">
            <w:pPr>
              <w:pStyle w:val="ColumnHeading"/>
              <w:jc w:val="left"/>
              <w:rPr>
                <w:iCs/>
              </w:rPr>
            </w:pPr>
            <w:r w:rsidRPr="0069317E">
              <w:t>Pakeitimas</w:t>
            </w:r>
          </w:p>
        </w:tc>
      </w:tr>
      <w:tr w:rsidR="00D20C76" w:rsidRPr="0069317E" w:rsidTr="007A3F0C">
        <w:trPr>
          <w:jc w:val="center"/>
        </w:trPr>
        <w:tc>
          <w:tcPr>
            <w:tcW w:w="2751" w:type="dxa"/>
          </w:tcPr>
          <w:p w:rsidR="00D20C76" w:rsidRPr="0069317E" w:rsidRDefault="00D20C76" w:rsidP="007A3F0C">
            <w:pPr>
              <w:pStyle w:val="Normal6"/>
              <w:rPr>
                <w:b/>
                <w:i/>
              </w:rPr>
            </w:pPr>
            <w:r w:rsidRPr="0069317E">
              <w:t>Ne mažesnis kaip 45 mm</w:t>
            </w:r>
          </w:p>
        </w:tc>
        <w:tc>
          <w:tcPr>
            <w:tcW w:w="3686" w:type="dxa"/>
          </w:tcPr>
          <w:p w:rsidR="00D20C76" w:rsidRPr="0069317E" w:rsidRDefault="00D20C76" w:rsidP="007A3F0C">
            <w:pPr>
              <w:pStyle w:val="Normal6"/>
              <w:rPr>
                <w:b/>
                <w:i/>
              </w:rPr>
            </w:pPr>
            <w:r w:rsidRPr="0069317E">
              <w:t>Visi Gvianos (Prancūzijos departamento) priekrantės vandenys, priklausantys Prancūzijai arba esantys jos jurisdikcijoje</w:t>
            </w:r>
          </w:p>
        </w:tc>
        <w:tc>
          <w:tcPr>
            <w:tcW w:w="3315" w:type="dxa"/>
          </w:tcPr>
          <w:p w:rsidR="00D20C76" w:rsidRPr="0069317E" w:rsidRDefault="00D20C76" w:rsidP="007A3F0C">
            <w:pPr>
              <w:pStyle w:val="Normal6"/>
              <w:rPr>
                <w:b/>
                <w:i/>
              </w:rPr>
            </w:pPr>
            <w:r w:rsidRPr="0069317E">
              <w:t xml:space="preserve">Specializuotoji </w:t>
            </w:r>
            <w:r w:rsidRPr="0069317E">
              <w:rPr>
                <w:b/>
                <w:i/>
              </w:rPr>
              <w:t>(15 % laimikio)</w:t>
            </w:r>
            <w:r w:rsidRPr="0069317E">
              <w:t xml:space="preserve"> krevečių (</w:t>
            </w:r>
            <w:proofErr w:type="spellStart"/>
            <w:r w:rsidRPr="0069317E">
              <w:t>Penaeus</w:t>
            </w:r>
            <w:proofErr w:type="spellEnd"/>
            <w:r w:rsidRPr="0069317E">
              <w:t xml:space="preserve"> </w:t>
            </w:r>
            <w:proofErr w:type="spellStart"/>
            <w:r w:rsidRPr="0069317E">
              <w:t>subtilis</w:t>
            </w:r>
            <w:proofErr w:type="spellEnd"/>
            <w:r w:rsidRPr="0069317E">
              <w:t xml:space="preserve">, </w:t>
            </w:r>
            <w:proofErr w:type="spellStart"/>
            <w:r w:rsidRPr="0069317E">
              <w:t>Penaeus</w:t>
            </w:r>
            <w:proofErr w:type="spellEnd"/>
            <w:r w:rsidRPr="0069317E">
              <w:t xml:space="preserve"> </w:t>
            </w:r>
            <w:proofErr w:type="spellStart"/>
            <w:r w:rsidRPr="0069317E">
              <w:t>brasiliensis</w:t>
            </w:r>
            <w:proofErr w:type="spellEnd"/>
            <w:r w:rsidRPr="0069317E">
              <w:t xml:space="preserve">, </w:t>
            </w:r>
            <w:proofErr w:type="spellStart"/>
            <w:r w:rsidRPr="0069317E">
              <w:t>Xiphopenaeus</w:t>
            </w:r>
            <w:proofErr w:type="spellEnd"/>
            <w:r w:rsidRPr="0069317E">
              <w:t xml:space="preserve"> </w:t>
            </w:r>
            <w:proofErr w:type="spellStart"/>
            <w:r w:rsidRPr="0069317E">
              <w:t>kroyeri</w:t>
            </w:r>
            <w:proofErr w:type="spellEnd"/>
            <w:r w:rsidRPr="0069317E">
              <w:t>) žvejyba</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265</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XI priedo A dalies lentelės 4 eilutė</w:t>
      </w:r>
    </w:p>
    <w:tbl>
      <w:tblPr>
        <w:tblW w:w="9752" w:type="dxa"/>
        <w:jc w:val="center"/>
        <w:tblLayout w:type="fixed"/>
        <w:tblCellMar>
          <w:left w:w="340" w:type="dxa"/>
          <w:right w:w="340" w:type="dxa"/>
        </w:tblCellMar>
        <w:tblLook w:val="0000" w:firstRow="0" w:lastRow="0" w:firstColumn="0" w:lastColumn="0" w:noHBand="0" w:noVBand="0"/>
      </w:tblPr>
      <w:tblGrid>
        <w:gridCol w:w="2893"/>
        <w:gridCol w:w="2268"/>
        <w:gridCol w:w="4591"/>
      </w:tblGrid>
      <w:tr w:rsidR="00D20C76" w:rsidRPr="0069317E" w:rsidTr="007A3F0C">
        <w:trPr>
          <w:jc w:val="center"/>
        </w:trPr>
        <w:tc>
          <w:tcPr>
            <w:tcW w:w="9752" w:type="dxa"/>
            <w:gridSpan w:val="3"/>
          </w:tcPr>
          <w:p w:rsidR="00D20C76" w:rsidRPr="0069317E" w:rsidRDefault="00D20C76" w:rsidP="007A3F0C">
            <w:pPr>
              <w:keepNext/>
            </w:pPr>
          </w:p>
        </w:tc>
      </w:tr>
      <w:tr w:rsidR="00D20C76" w:rsidRPr="0069317E" w:rsidTr="007A3F0C">
        <w:trPr>
          <w:jc w:val="center"/>
        </w:trPr>
        <w:tc>
          <w:tcPr>
            <w:tcW w:w="9752" w:type="dxa"/>
            <w:gridSpan w:val="3"/>
          </w:tcPr>
          <w:p w:rsidR="00D20C76" w:rsidRPr="0069317E" w:rsidRDefault="00D20C76" w:rsidP="007A3F0C">
            <w:pPr>
              <w:pStyle w:val="ColumnHeading"/>
              <w:jc w:val="left"/>
              <w:rPr>
                <w:iCs/>
              </w:rPr>
            </w:pPr>
            <w:r w:rsidRPr="0069317E">
              <w:t>Komisijos siūlomas tekstas</w:t>
            </w:r>
          </w:p>
        </w:tc>
      </w:tr>
      <w:tr w:rsidR="00D20C76" w:rsidRPr="0069317E" w:rsidTr="007A3F0C">
        <w:trPr>
          <w:jc w:val="center"/>
        </w:trPr>
        <w:tc>
          <w:tcPr>
            <w:tcW w:w="2893" w:type="dxa"/>
          </w:tcPr>
          <w:p w:rsidR="00D20C76" w:rsidRPr="0069317E" w:rsidRDefault="00D20C76" w:rsidP="007A3F0C">
            <w:pPr>
              <w:pStyle w:val="Normal6"/>
              <w:rPr>
                <w:b/>
                <w:i/>
              </w:rPr>
            </w:pPr>
            <w:r w:rsidRPr="0069317E">
              <w:rPr>
                <w:b/>
                <w:i/>
              </w:rPr>
              <w:t>Ne mažesnis kaip 14 mm</w:t>
            </w:r>
          </w:p>
        </w:tc>
        <w:tc>
          <w:tcPr>
            <w:tcW w:w="2268" w:type="dxa"/>
          </w:tcPr>
          <w:p w:rsidR="00D20C76" w:rsidRPr="0069317E" w:rsidRDefault="00D20C76" w:rsidP="007A3F0C">
            <w:pPr>
              <w:pStyle w:val="Normal6"/>
              <w:rPr>
                <w:b/>
                <w:i/>
                <w:szCs w:val="24"/>
              </w:rPr>
            </w:pPr>
            <w:r w:rsidRPr="0069317E">
              <w:rPr>
                <w:b/>
                <w:i/>
              </w:rPr>
              <w:t>Visas rajonas</w:t>
            </w:r>
          </w:p>
        </w:tc>
        <w:tc>
          <w:tcPr>
            <w:tcW w:w="4591" w:type="dxa"/>
          </w:tcPr>
          <w:p w:rsidR="00D20C76" w:rsidRPr="0069317E" w:rsidRDefault="00D20C76" w:rsidP="007A3F0C">
            <w:pPr>
              <w:pStyle w:val="Normal6"/>
              <w:rPr>
                <w:b/>
                <w:i/>
                <w:szCs w:val="24"/>
              </w:rPr>
            </w:pPr>
            <w:r w:rsidRPr="0069317E">
              <w:rPr>
                <w:b/>
                <w:i/>
              </w:rPr>
              <w:t>Specializuotoji smulkiųjų pelaginių rūšių žuvų žvejyba gaubiamaisiais tinklais</w:t>
            </w:r>
          </w:p>
        </w:tc>
      </w:tr>
      <w:tr w:rsidR="00D20C76" w:rsidRPr="0069317E" w:rsidTr="007A3F0C">
        <w:trPr>
          <w:jc w:val="center"/>
        </w:trPr>
        <w:tc>
          <w:tcPr>
            <w:tcW w:w="9752" w:type="dxa"/>
            <w:gridSpan w:val="3"/>
          </w:tcPr>
          <w:p w:rsidR="00D20C76" w:rsidRPr="0069317E" w:rsidRDefault="00D20C76" w:rsidP="007A3F0C">
            <w:pPr>
              <w:pStyle w:val="ColumnHeading"/>
              <w:jc w:val="left"/>
              <w:rPr>
                <w:iCs/>
              </w:rPr>
            </w:pPr>
            <w:r w:rsidRPr="0069317E">
              <w:t>Pakeitimas</w:t>
            </w:r>
          </w:p>
        </w:tc>
      </w:tr>
      <w:tr w:rsidR="00D20C76" w:rsidRPr="0069317E" w:rsidTr="007A3F0C">
        <w:trPr>
          <w:jc w:val="center"/>
        </w:trPr>
        <w:tc>
          <w:tcPr>
            <w:tcW w:w="2893" w:type="dxa"/>
          </w:tcPr>
          <w:p w:rsidR="00D20C76" w:rsidRPr="0069317E" w:rsidRDefault="00D20C76" w:rsidP="007A3F0C">
            <w:pPr>
              <w:pStyle w:val="Normal6"/>
              <w:rPr>
                <w:b/>
                <w:i/>
              </w:rPr>
            </w:pPr>
            <w:r w:rsidRPr="0069317E">
              <w:rPr>
                <w:b/>
                <w:i/>
              </w:rPr>
              <w:t>Išbraukta.</w:t>
            </w:r>
          </w:p>
        </w:tc>
        <w:tc>
          <w:tcPr>
            <w:tcW w:w="2268" w:type="dxa"/>
          </w:tcPr>
          <w:p w:rsidR="00D20C76" w:rsidRPr="0069317E" w:rsidRDefault="00D20C76" w:rsidP="007A3F0C">
            <w:pPr>
              <w:pStyle w:val="Normal6"/>
              <w:rPr>
                <w:b/>
                <w:i/>
              </w:rPr>
            </w:pPr>
          </w:p>
        </w:tc>
        <w:tc>
          <w:tcPr>
            <w:tcW w:w="4591" w:type="dxa"/>
          </w:tcPr>
          <w:p w:rsidR="00D20C76" w:rsidRPr="0069317E" w:rsidRDefault="00D20C76" w:rsidP="007A3F0C">
            <w:pPr>
              <w:pStyle w:val="Normal6"/>
              <w:rPr>
                <w:b/>
                <w:i/>
              </w:rPr>
            </w:pP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266</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XI priedo A dalies 1 a dalis (nauja)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20C76" w:rsidRPr="0069317E" w:rsidTr="007A3F0C">
        <w:trPr>
          <w:jc w:val="center"/>
        </w:trPr>
        <w:tc>
          <w:tcPr>
            <w:tcW w:w="9752" w:type="dxa"/>
            <w:gridSpan w:val="2"/>
          </w:tcPr>
          <w:p w:rsidR="00D20C76" w:rsidRPr="0069317E" w:rsidRDefault="00D20C76" w:rsidP="007A3F0C">
            <w:pPr>
              <w:keepNext/>
            </w:pPr>
          </w:p>
        </w:tc>
      </w:tr>
      <w:tr w:rsidR="00D20C76" w:rsidRPr="0069317E" w:rsidTr="007A3F0C">
        <w:trPr>
          <w:jc w:val="center"/>
        </w:trPr>
        <w:tc>
          <w:tcPr>
            <w:tcW w:w="4876" w:type="dxa"/>
          </w:tcPr>
          <w:p w:rsidR="00D20C76" w:rsidRPr="0069317E" w:rsidRDefault="00D20C76" w:rsidP="007A3F0C">
            <w:pPr>
              <w:pStyle w:val="ColumnHeading"/>
              <w:keepNext/>
            </w:pPr>
            <w:r w:rsidRPr="0069317E">
              <w:t>Komisijos siūlomas tekstas</w:t>
            </w:r>
          </w:p>
        </w:tc>
        <w:tc>
          <w:tcPr>
            <w:tcW w:w="4876" w:type="dxa"/>
          </w:tcPr>
          <w:p w:rsidR="00D20C76" w:rsidRPr="0069317E" w:rsidRDefault="00D20C76" w:rsidP="007A3F0C">
            <w:pPr>
              <w:pStyle w:val="ColumnHeading"/>
              <w:keepNext/>
            </w:pPr>
            <w:r w:rsidRPr="0069317E">
              <w:t>Pakeitimas</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b/>
                <w:i/>
              </w:rPr>
            </w:pPr>
            <w:r w:rsidRPr="0069317E">
              <w:rPr>
                <w:b/>
                <w:i/>
              </w:rPr>
              <w:t>1a. Pagrindiniai gaubiamųjų tinklų akių dydžiai</w:t>
            </w:r>
          </w:p>
        </w:tc>
      </w:tr>
      <w:tr w:rsidR="00D20C76" w:rsidRPr="0069317E" w:rsidTr="007A3F0C">
        <w:trPr>
          <w:jc w:val="center"/>
        </w:trPr>
        <w:tc>
          <w:tcPr>
            <w:tcW w:w="4876" w:type="dxa"/>
          </w:tcPr>
          <w:p w:rsidR="00D20C76" w:rsidRPr="0069317E" w:rsidRDefault="00D20C76" w:rsidP="007A3F0C">
            <w:pPr>
              <w:pStyle w:val="Normal6"/>
            </w:pPr>
          </w:p>
        </w:tc>
        <w:tc>
          <w:tcPr>
            <w:tcW w:w="4876" w:type="dxa"/>
          </w:tcPr>
          <w:p w:rsidR="00D20C76" w:rsidRPr="0069317E" w:rsidRDefault="00D20C76" w:rsidP="007A3F0C">
            <w:pPr>
              <w:pStyle w:val="Normal6"/>
              <w:rPr>
                <w:b/>
                <w:i/>
              </w:rPr>
            </w:pPr>
            <w:r w:rsidRPr="0069317E">
              <w:rPr>
                <w:b/>
                <w:i/>
              </w:rPr>
              <w:t>Sąjungos vandenyse Indijos vandenyne ir vakarinėje Atlanto vandenyno dalyje taikomi toliau nurodyti gaubiamųjų tinklų akių dydžiai.</w:t>
            </w:r>
          </w:p>
        </w:tc>
      </w:tr>
    </w:tbl>
    <w:p w:rsidR="00D20C76" w:rsidRPr="0069317E" w:rsidRDefault="00D20C76" w:rsidP="00D20C76"/>
    <w:p w:rsidR="00D20C76" w:rsidRPr="0069317E" w:rsidRDefault="00D20C76" w:rsidP="00D20C76">
      <w:pPr>
        <w:pStyle w:val="AMNumberTabs"/>
        <w:keepNext/>
      </w:pPr>
      <w:r w:rsidRPr="0069317E">
        <w:t>Pakeitimas</w:t>
      </w:r>
      <w:r w:rsidRPr="0069317E">
        <w:tab/>
      </w:r>
      <w:r w:rsidRPr="0069317E">
        <w:tab/>
        <w:t>267</w:t>
      </w:r>
    </w:p>
    <w:p w:rsidR="00D20C76" w:rsidRPr="0069317E" w:rsidRDefault="00D20C76" w:rsidP="00D20C76">
      <w:pPr>
        <w:pStyle w:val="NormalBold12b"/>
        <w:keepNext/>
      </w:pPr>
      <w:r w:rsidRPr="0069317E">
        <w:t>Pasiūlymas dėl reglamento</w:t>
      </w:r>
    </w:p>
    <w:p w:rsidR="00D20C76" w:rsidRPr="0069317E" w:rsidRDefault="00D20C76" w:rsidP="00D20C76">
      <w:pPr>
        <w:pStyle w:val="NormalBold"/>
        <w:keepNext/>
      </w:pPr>
      <w:r w:rsidRPr="0069317E">
        <w:t>XI priedo A dalies 1 a dalies (naujos) lentelė (nauja)</w:t>
      </w:r>
    </w:p>
    <w:tbl>
      <w:tblPr>
        <w:tblW w:w="9752" w:type="dxa"/>
        <w:jc w:val="center"/>
        <w:tblLayout w:type="fixed"/>
        <w:tblCellMar>
          <w:left w:w="340" w:type="dxa"/>
          <w:right w:w="340" w:type="dxa"/>
        </w:tblCellMar>
        <w:tblLook w:val="0000" w:firstRow="0" w:lastRow="0" w:firstColumn="0" w:lastColumn="0" w:noHBand="0" w:noVBand="0"/>
      </w:tblPr>
      <w:tblGrid>
        <w:gridCol w:w="3250"/>
        <w:gridCol w:w="1626"/>
        <w:gridCol w:w="1625"/>
        <w:gridCol w:w="3251"/>
      </w:tblGrid>
      <w:tr w:rsidR="00D20C76" w:rsidRPr="0069317E" w:rsidTr="007A3F0C">
        <w:trPr>
          <w:jc w:val="center"/>
        </w:trPr>
        <w:tc>
          <w:tcPr>
            <w:tcW w:w="9752" w:type="dxa"/>
            <w:gridSpan w:val="4"/>
          </w:tcPr>
          <w:p w:rsidR="00D20C76" w:rsidRPr="0069317E" w:rsidRDefault="00D20C76" w:rsidP="007A3F0C">
            <w:pPr>
              <w:keepNext/>
            </w:pPr>
          </w:p>
        </w:tc>
      </w:tr>
      <w:tr w:rsidR="00D20C76" w:rsidRPr="0069317E" w:rsidTr="007A3F0C">
        <w:trPr>
          <w:jc w:val="center"/>
        </w:trPr>
        <w:tc>
          <w:tcPr>
            <w:tcW w:w="9752" w:type="dxa"/>
            <w:gridSpan w:val="4"/>
          </w:tcPr>
          <w:p w:rsidR="00D20C76" w:rsidRPr="0069317E" w:rsidRDefault="00D20C76" w:rsidP="007A3F0C">
            <w:pPr>
              <w:pStyle w:val="ColumnHeading"/>
              <w:jc w:val="left"/>
              <w:rPr>
                <w:iCs/>
              </w:rPr>
            </w:pPr>
            <w:r w:rsidRPr="0069317E">
              <w:t>Komisijos siūlomas tekstas</w:t>
            </w:r>
          </w:p>
        </w:tc>
      </w:tr>
      <w:tr w:rsidR="00D20C76" w:rsidRPr="0069317E" w:rsidTr="007A3F0C">
        <w:trPr>
          <w:jc w:val="center"/>
        </w:trPr>
        <w:tc>
          <w:tcPr>
            <w:tcW w:w="4876" w:type="dxa"/>
            <w:gridSpan w:val="2"/>
          </w:tcPr>
          <w:p w:rsidR="00D20C76" w:rsidRPr="0069317E" w:rsidRDefault="00D20C76" w:rsidP="007A3F0C">
            <w:pPr>
              <w:pStyle w:val="Normal6"/>
            </w:pPr>
          </w:p>
        </w:tc>
        <w:tc>
          <w:tcPr>
            <w:tcW w:w="4876" w:type="dxa"/>
            <w:gridSpan w:val="2"/>
          </w:tcPr>
          <w:p w:rsidR="00D20C76" w:rsidRPr="0069317E" w:rsidRDefault="00D20C76" w:rsidP="007A3F0C">
            <w:pPr>
              <w:pStyle w:val="Normal6"/>
              <w:rPr>
                <w:szCs w:val="24"/>
              </w:rPr>
            </w:pPr>
          </w:p>
        </w:tc>
      </w:tr>
      <w:tr w:rsidR="00D20C76" w:rsidRPr="0069317E" w:rsidTr="007A3F0C">
        <w:trPr>
          <w:jc w:val="center"/>
        </w:trPr>
        <w:tc>
          <w:tcPr>
            <w:tcW w:w="9752" w:type="dxa"/>
            <w:gridSpan w:val="4"/>
          </w:tcPr>
          <w:p w:rsidR="00D20C76" w:rsidRPr="0069317E" w:rsidRDefault="00D20C76" w:rsidP="007A3F0C">
            <w:pPr>
              <w:pStyle w:val="ColumnHeading"/>
              <w:jc w:val="left"/>
              <w:rPr>
                <w:iCs/>
                <w:szCs w:val="24"/>
              </w:rPr>
            </w:pPr>
            <w:r w:rsidRPr="0069317E">
              <w:t>Pakeitimas</w:t>
            </w:r>
          </w:p>
        </w:tc>
      </w:tr>
      <w:tr w:rsidR="00D20C76" w:rsidRPr="0069317E" w:rsidTr="007A3F0C">
        <w:trPr>
          <w:jc w:val="center"/>
        </w:trPr>
        <w:tc>
          <w:tcPr>
            <w:tcW w:w="3250" w:type="dxa"/>
          </w:tcPr>
          <w:p w:rsidR="00D20C76" w:rsidRPr="0069317E" w:rsidRDefault="00D20C76" w:rsidP="007A3F0C">
            <w:pPr>
              <w:pStyle w:val="Normal6"/>
              <w:jc w:val="center"/>
              <w:rPr>
                <w:b/>
                <w:i/>
                <w:szCs w:val="24"/>
              </w:rPr>
            </w:pPr>
            <w:r w:rsidRPr="0069317E">
              <w:rPr>
                <w:b/>
                <w:i/>
              </w:rPr>
              <w:t>Tinklo akių dydis</w:t>
            </w:r>
          </w:p>
        </w:tc>
        <w:tc>
          <w:tcPr>
            <w:tcW w:w="3251" w:type="dxa"/>
            <w:gridSpan w:val="2"/>
          </w:tcPr>
          <w:p w:rsidR="00D20C76" w:rsidRPr="0069317E" w:rsidRDefault="00D20C76" w:rsidP="007A3F0C">
            <w:pPr>
              <w:pStyle w:val="Normal6"/>
              <w:jc w:val="center"/>
              <w:rPr>
                <w:b/>
                <w:i/>
                <w:szCs w:val="24"/>
              </w:rPr>
            </w:pPr>
            <w:r w:rsidRPr="0069317E">
              <w:rPr>
                <w:b/>
                <w:i/>
              </w:rPr>
              <w:t>Geografiniai rajonai</w:t>
            </w:r>
          </w:p>
        </w:tc>
        <w:tc>
          <w:tcPr>
            <w:tcW w:w="3251" w:type="dxa"/>
          </w:tcPr>
          <w:p w:rsidR="00D20C76" w:rsidRPr="0069317E" w:rsidRDefault="00D20C76" w:rsidP="007A3F0C">
            <w:pPr>
              <w:pStyle w:val="Normal6"/>
              <w:jc w:val="center"/>
              <w:rPr>
                <w:b/>
                <w:i/>
                <w:szCs w:val="24"/>
              </w:rPr>
            </w:pPr>
            <w:r w:rsidRPr="0069317E">
              <w:rPr>
                <w:b/>
                <w:i/>
              </w:rPr>
              <w:t>Sąlygos</w:t>
            </w:r>
          </w:p>
        </w:tc>
      </w:tr>
      <w:tr w:rsidR="00D20C76" w:rsidRPr="00E72105" w:rsidTr="007A3F0C">
        <w:trPr>
          <w:jc w:val="center"/>
        </w:trPr>
        <w:tc>
          <w:tcPr>
            <w:tcW w:w="3250" w:type="dxa"/>
          </w:tcPr>
          <w:p w:rsidR="00D20C76" w:rsidRPr="0069317E" w:rsidRDefault="00D20C76" w:rsidP="007A3F0C">
            <w:pPr>
              <w:pStyle w:val="Normal6"/>
              <w:rPr>
                <w:b/>
                <w:i/>
                <w:szCs w:val="24"/>
              </w:rPr>
            </w:pPr>
            <w:r w:rsidRPr="0069317E">
              <w:rPr>
                <w:b/>
                <w:i/>
              </w:rPr>
              <w:t>Ne mažesnis kaip 14 mm</w:t>
            </w:r>
          </w:p>
        </w:tc>
        <w:tc>
          <w:tcPr>
            <w:tcW w:w="3251" w:type="dxa"/>
            <w:gridSpan w:val="2"/>
          </w:tcPr>
          <w:p w:rsidR="00D20C76" w:rsidRPr="0069317E" w:rsidRDefault="00D20C76" w:rsidP="007A3F0C">
            <w:pPr>
              <w:pStyle w:val="Normal6"/>
              <w:rPr>
                <w:b/>
                <w:i/>
                <w:szCs w:val="24"/>
              </w:rPr>
            </w:pPr>
            <w:r w:rsidRPr="0069317E">
              <w:rPr>
                <w:b/>
                <w:i/>
              </w:rPr>
              <w:t>Visas rajonas</w:t>
            </w:r>
          </w:p>
        </w:tc>
        <w:tc>
          <w:tcPr>
            <w:tcW w:w="3251" w:type="dxa"/>
          </w:tcPr>
          <w:p w:rsidR="00D20C76" w:rsidRPr="00E72105" w:rsidRDefault="00D20C76" w:rsidP="007A3F0C">
            <w:pPr>
              <w:pStyle w:val="Normal6"/>
              <w:rPr>
                <w:b/>
                <w:i/>
                <w:szCs w:val="24"/>
              </w:rPr>
            </w:pPr>
            <w:r w:rsidRPr="0069317E">
              <w:rPr>
                <w:b/>
                <w:i/>
              </w:rPr>
              <w:t>Specializuotoji smulkiųjų pelaginių rūšių žuvų žvejyba gaubiamaisiais tinklais</w:t>
            </w:r>
          </w:p>
        </w:tc>
      </w:tr>
    </w:tbl>
    <w:p w:rsidR="00D20C76" w:rsidRPr="00E72105" w:rsidRDefault="00D20C76" w:rsidP="00D20C76"/>
    <w:p w:rsidR="00FB60DE" w:rsidRPr="00CF794F" w:rsidRDefault="00FB60DE" w:rsidP="00FB60DE">
      <w:pPr>
        <w:pStyle w:val="AMNumberTabs"/>
      </w:pPr>
      <w:r w:rsidRPr="00AA66C6">
        <w:t>Pakeitimas</w:t>
      </w:r>
      <w:r w:rsidRPr="00AA66C6">
        <w:tab/>
      </w:r>
      <w:r w:rsidRPr="00AA66C6">
        <w:tab/>
        <w:t>291</w:t>
      </w:r>
    </w:p>
    <w:p w:rsidR="00FB60DE" w:rsidRPr="00CF794F" w:rsidRDefault="00FB60DE" w:rsidP="00FB60DE">
      <w:pPr>
        <w:pStyle w:val="NormalBold"/>
        <w:spacing w:before="240"/>
      </w:pPr>
      <w:r w:rsidRPr="00AA66C6">
        <w:t>Pasiūlymas dėl reglamento</w:t>
      </w:r>
    </w:p>
    <w:p w:rsidR="00FB60DE" w:rsidRPr="00CF794F" w:rsidRDefault="00FB60DE" w:rsidP="00FB60DE">
      <w:pPr>
        <w:pStyle w:val="NormalBold"/>
      </w:pPr>
      <w:r w:rsidRPr="00AA66C6">
        <w:t>X</w:t>
      </w:r>
      <w:r>
        <w:t>I</w:t>
      </w:r>
      <w:r w:rsidRPr="00AA66C6">
        <w:t xml:space="preserve"> priedo B a dalis (nauja)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B60DE" w:rsidRPr="00CF794F" w:rsidTr="00504FB5">
        <w:trPr>
          <w:jc w:val="center"/>
        </w:trPr>
        <w:tc>
          <w:tcPr>
            <w:tcW w:w="9752" w:type="dxa"/>
            <w:gridSpan w:val="2"/>
          </w:tcPr>
          <w:p w:rsidR="00FB60DE" w:rsidRPr="00CF794F" w:rsidRDefault="00FB60DE" w:rsidP="00504FB5">
            <w:pPr>
              <w:keepNext/>
            </w:pPr>
          </w:p>
        </w:tc>
      </w:tr>
      <w:tr w:rsidR="00FB60DE" w:rsidRPr="00CF794F" w:rsidTr="00504FB5">
        <w:trPr>
          <w:jc w:val="center"/>
        </w:trPr>
        <w:tc>
          <w:tcPr>
            <w:tcW w:w="4876" w:type="dxa"/>
          </w:tcPr>
          <w:p w:rsidR="00FB60DE" w:rsidRPr="00AA66C6" w:rsidRDefault="00FB60DE" w:rsidP="00504FB5">
            <w:pPr>
              <w:pStyle w:val="ColumnHeading"/>
              <w:keepNext/>
            </w:pPr>
            <w:r w:rsidRPr="00AA66C6">
              <w:t>Komisijos siūlomas tekstas</w:t>
            </w:r>
          </w:p>
        </w:tc>
        <w:tc>
          <w:tcPr>
            <w:tcW w:w="4876" w:type="dxa"/>
          </w:tcPr>
          <w:p w:rsidR="00FB60DE" w:rsidRPr="00AA66C6" w:rsidRDefault="00FB60DE" w:rsidP="00504FB5">
            <w:pPr>
              <w:pStyle w:val="ColumnHeading"/>
              <w:keepNext/>
            </w:pPr>
            <w:r w:rsidRPr="00AA66C6">
              <w:t>Pakeitimas</w:t>
            </w:r>
          </w:p>
        </w:tc>
      </w:tr>
      <w:tr w:rsidR="00FB60DE" w:rsidRPr="00CF794F" w:rsidTr="00504FB5">
        <w:trPr>
          <w:jc w:val="center"/>
        </w:trPr>
        <w:tc>
          <w:tcPr>
            <w:tcW w:w="4876" w:type="dxa"/>
          </w:tcPr>
          <w:p w:rsidR="00FB60DE" w:rsidRPr="00AA66C6" w:rsidRDefault="00FB60DE" w:rsidP="00504FB5">
            <w:pPr>
              <w:pStyle w:val="Normal6"/>
            </w:pPr>
          </w:p>
        </w:tc>
        <w:tc>
          <w:tcPr>
            <w:tcW w:w="4876" w:type="dxa"/>
          </w:tcPr>
          <w:p w:rsidR="00FB60DE" w:rsidRPr="00AA66C6" w:rsidRDefault="00FB60DE" w:rsidP="007E7BA2">
            <w:pPr>
              <w:pStyle w:val="Normal6"/>
              <w:jc w:val="center"/>
              <w:rPr>
                <w:szCs w:val="24"/>
              </w:rPr>
            </w:pPr>
            <w:proofErr w:type="spellStart"/>
            <w:r w:rsidRPr="00AA66C6">
              <w:rPr>
                <w:b/>
                <w:i/>
              </w:rPr>
              <w:t>Ba</w:t>
            </w:r>
            <w:proofErr w:type="spellEnd"/>
            <w:r w:rsidRPr="00AA66C6">
              <w:rPr>
                <w:b/>
                <w:i/>
              </w:rPr>
              <w:t xml:space="preserve"> dalis</w:t>
            </w:r>
          </w:p>
        </w:tc>
      </w:tr>
      <w:tr w:rsidR="00FB60DE" w:rsidRPr="00CF794F" w:rsidTr="00504FB5">
        <w:trPr>
          <w:jc w:val="center"/>
        </w:trPr>
        <w:tc>
          <w:tcPr>
            <w:tcW w:w="4876" w:type="dxa"/>
          </w:tcPr>
          <w:p w:rsidR="00FB60DE" w:rsidRPr="00AA66C6" w:rsidRDefault="00FB60DE" w:rsidP="00504FB5">
            <w:pPr>
              <w:pStyle w:val="Normal6"/>
            </w:pPr>
          </w:p>
        </w:tc>
        <w:tc>
          <w:tcPr>
            <w:tcW w:w="4876" w:type="dxa"/>
          </w:tcPr>
          <w:p w:rsidR="00FB60DE" w:rsidRPr="00AA66C6" w:rsidRDefault="00FB60DE" w:rsidP="007E7BA2">
            <w:pPr>
              <w:pStyle w:val="Normal6"/>
              <w:jc w:val="center"/>
            </w:pPr>
            <w:r w:rsidRPr="00AA66C6">
              <w:rPr>
                <w:b/>
                <w:i/>
              </w:rPr>
              <w:t>Poveikio pažeidžiamų rūšių gyvūnams mažinimo priemonės</w:t>
            </w:r>
          </w:p>
        </w:tc>
      </w:tr>
      <w:tr w:rsidR="00FB60DE" w:rsidRPr="00CF794F" w:rsidTr="00504FB5">
        <w:trPr>
          <w:jc w:val="center"/>
        </w:trPr>
        <w:tc>
          <w:tcPr>
            <w:tcW w:w="4876" w:type="dxa"/>
          </w:tcPr>
          <w:p w:rsidR="00FB60DE" w:rsidRPr="00AA66C6" w:rsidRDefault="00FB60DE" w:rsidP="00504FB5">
            <w:pPr>
              <w:pStyle w:val="Normal6"/>
            </w:pPr>
          </w:p>
        </w:tc>
        <w:tc>
          <w:tcPr>
            <w:tcW w:w="4876" w:type="dxa"/>
          </w:tcPr>
          <w:p w:rsidR="00FB60DE" w:rsidRPr="00AA66C6" w:rsidRDefault="00FB60DE" w:rsidP="00504FB5">
            <w:pPr>
              <w:pStyle w:val="Normal6"/>
            </w:pPr>
            <w:r w:rsidRPr="00AA66C6">
              <w:rPr>
                <w:b/>
                <w:i/>
              </w:rPr>
              <w:t>1.</w:t>
            </w:r>
            <w:r w:rsidRPr="00AA66C6">
              <w:rPr>
                <w:b/>
                <w:i/>
              </w:rPr>
              <w:tab/>
              <w:t>Atsitiktinai sugaunamų jūrų žinduolių kiekio mažinimo priemonės</w:t>
            </w:r>
          </w:p>
        </w:tc>
      </w:tr>
      <w:tr w:rsidR="00FB60DE" w:rsidRPr="00CF794F" w:rsidTr="00504FB5">
        <w:trPr>
          <w:jc w:val="center"/>
        </w:trPr>
        <w:tc>
          <w:tcPr>
            <w:tcW w:w="4876" w:type="dxa"/>
          </w:tcPr>
          <w:p w:rsidR="00FB60DE" w:rsidRPr="00AA66C6" w:rsidRDefault="00FB60DE" w:rsidP="00504FB5">
            <w:pPr>
              <w:pStyle w:val="Normal6"/>
            </w:pPr>
          </w:p>
        </w:tc>
        <w:tc>
          <w:tcPr>
            <w:tcW w:w="4876" w:type="dxa"/>
          </w:tcPr>
          <w:p w:rsidR="00FB60DE" w:rsidRPr="00AA66C6" w:rsidRDefault="00FB60DE" w:rsidP="00504FB5">
            <w:pPr>
              <w:pStyle w:val="Normal6"/>
            </w:pPr>
            <w:r w:rsidRPr="00AA66C6">
              <w:rPr>
                <w:b/>
                <w:i/>
              </w:rPr>
              <w:t>1.1.</w:t>
            </w:r>
            <w:r w:rsidRPr="00AA66C6">
              <w:rPr>
                <w:b/>
                <w:i/>
              </w:rPr>
              <w:tab/>
              <w:t xml:space="preserve">Laivams atokiausiuose regionuose draudžiama naudoti statomuosius tinklus, dreifuojančiuosius tinklus, pelaginius </w:t>
            </w:r>
            <w:r w:rsidRPr="00AA66C6">
              <w:rPr>
                <w:b/>
                <w:i/>
              </w:rPr>
              <w:lastRenderedPageBreak/>
              <w:t>tralus, tralus su didele vertikalia anga arba vykdyti bet kokio kito tipo žvejybą, kurios atveju nustatyta, jog sugaunama priegauda, jeigu kartu su jais nenaudojama patvirtinta priegaudos mažinimo technologija. Išimtys turėtų būti daromos tik to tipo žvejybai, kurios atveju įrodyta, jog bendra priegauda yra labai maža.</w:t>
            </w:r>
          </w:p>
        </w:tc>
      </w:tr>
      <w:tr w:rsidR="00FB60DE" w:rsidRPr="00CF794F" w:rsidTr="00504FB5">
        <w:trPr>
          <w:jc w:val="center"/>
        </w:trPr>
        <w:tc>
          <w:tcPr>
            <w:tcW w:w="4876" w:type="dxa"/>
          </w:tcPr>
          <w:p w:rsidR="00FB60DE" w:rsidRPr="00AA66C6" w:rsidRDefault="00FB60DE" w:rsidP="00504FB5">
            <w:pPr>
              <w:pStyle w:val="Normal6"/>
            </w:pPr>
          </w:p>
        </w:tc>
        <w:tc>
          <w:tcPr>
            <w:tcW w:w="4876" w:type="dxa"/>
          </w:tcPr>
          <w:p w:rsidR="00FB60DE" w:rsidRPr="00AA66C6" w:rsidRDefault="00FB60DE" w:rsidP="00504FB5">
            <w:pPr>
              <w:pStyle w:val="Normal6"/>
            </w:pPr>
            <w:r w:rsidRPr="00AA66C6">
              <w:rPr>
                <w:b/>
                <w:i/>
              </w:rPr>
              <w:t>1.2.</w:t>
            </w:r>
            <w:r w:rsidRPr="00AA66C6">
              <w:rPr>
                <w:b/>
                <w:i/>
              </w:rPr>
              <w:tab/>
              <w:t xml:space="preserve">1 dalies nuostata netaikoma žvejybos operacijoms, vykdomoms tik mokslinių tyrimų, kurie atliekami leidžiant bei prižiūrint valstybėms narėms arba atitinkamoms valstybėms narėms ir kuriais siekiama sukurti naujų techninių priemonių atsitiktinai sugaunamų ar nužudomų </w:t>
            </w:r>
            <w:proofErr w:type="spellStart"/>
            <w:r w:rsidRPr="00AA66C6">
              <w:rPr>
                <w:b/>
                <w:i/>
              </w:rPr>
              <w:t>bangininių</w:t>
            </w:r>
            <w:proofErr w:type="spellEnd"/>
            <w:r w:rsidRPr="00AA66C6">
              <w:rPr>
                <w:b/>
                <w:i/>
              </w:rPr>
              <w:t xml:space="preserve"> būrio gyvūnų kiekiui mažinti, tikslais.</w:t>
            </w:r>
          </w:p>
        </w:tc>
      </w:tr>
      <w:tr w:rsidR="00FB60DE" w:rsidRPr="00CF794F" w:rsidTr="00504FB5">
        <w:trPr>
          <w:jc w:val="center"/>
        </w:trPr>
        <w:tc>
          <w:tcPr>
            <w:tcW w:w="4876" w:type="dxa"/>
          </w:tcPr>
          <w:p w:rsidR="00FB60DE" w:rsidRPr="00AA66C6" w:rsidRDefault="00FB60DE" w:rsidP="00504FB5">
            <w:pPr>
              <w:pStyle w:val="Normal6"/>
            </w:pPr>
          </w:p>
        </w:tc>
        <w:tc>
          <w:tcPr>
            <w:tcW w:w="4876" w:type="dxa"/>
          </w:tcPr>
          <w:p w:rsidR="00FB60DE" w:rsidRPr="00AA66C6" w:rsidRDefault="00FB60DE" w:rsidP="00504FB5">
            <w:pPr>
              <w:pStyle w:val="Normal6"/>
            </w:pPr>
            <w:r w:rsidRPr="00AA66C6">
              <w:rPr>
                <w:b/>
                <w:i/>
              </w:rPr>
              <w:t>1.3.</w:t>
            </w:r>
            <w:r w:rsidRPr="00AA66C6">
              <w:rPr>
                <w:b/>
                <w:i/>
              </w:rPr>
              <w:tab/>
              <w:t>Valstybės narės, vykdydamos specialias metines stebėjimo programas, atlikdamos mokslinius tyrimus arba įgyvendindamos bandomuosius projektus, stebi ir vertina, kiek 1.1 punkte nurodyti priegaudos mažinimo įtaisai yra veiksmingi atitinkamuose rajonuose vykdant atitinkamų tipų žvejybos veiklą.</w:t>
            </w:r>
          </w:p>
        </w:tc>
      </w:tr>
      <w:tr w:rsidR="00FB60DE" w:rsidRPr="00CF794F" w:rsidTr="00504FB5">
        <w:trPr>
          <w:jc w:val="center"/>
        </w:trPr>
        <w:tc>
          <w:tcPr>
            <w:tcW w:w="4876" w:type="dxa"/>
          </w:tcPr>
          <w:p w:rsidR="00FB60DE" w:rsidRPr="00AA66C6" w:rsidRDefault="00FB60DE" w:rsidP="00504FB5">
            <w:pPr>
              <w:pStyle w:val="Normal6"/>
            </w:pPr>
          </w:p>
        </w:tc>
        <w:tc>
          <w:tcPr>
            <w:tcW w:w="4876" w:type="dxa"/>
          </w:tcPr>
          <w:p w:rsidR="00FB60DE" w:rsidRPr="00AA66C6" w:rsidRDefault="00FB60DE" w:rsidP="00504FB5">
            <w:pPr>
              <w:pStyle w:val="Normal6"/>
            </w:pPr>
            <w:r w:rsidRPr="00AA66C6">
              <w:rPr>
                <w:b/>
                <w:i/>
              </w:rPr>
              <w:t>2.</w:t>
            </w:r>
            <w:r w:rsidRPr="00AA66C6">
              <w:rPr>
                <w:b/>
                <w:i/>
              </w:rPr>
              <w:tab/>
              <w:t>Atsitiktinai sugaunamų jūrų paukščių kiekio mažinimo priemonės</w:t>
            </w:r>
          </w:p>
        </w:tc>
      </w:tr>
      <w:tr w:rsidR="00FB60DE" w:rsidRPr="00CF794F" w:rsidTr="00504FB5">
        <w:trPr>
          <w:jc w:val="center"/>
        </w:trPr>
        <w:tc>
          <w:tcPr>
            <w:tcW w:w="4876" w:type="dxa"/>
          </w:tcPr>
          <w:p w:rsidR="00FB60DE" w:rsidRPr="00AA66C6" w:rsidRDefault="00FB60DE" w:rsidP="00504FB5">
            <w:pPr>
              <w:pStyle w:val="Normal6"/>
            </w:pPr>
          </w:p>
        </w:tc>
        <w:tc>
          <w:tcPr>
            <w:tcW w:w="4876" w:type="dxa"/>
          </w:tcPr>
          <w:p w:rsidR="00FB60DE" w:rsidRPr="00AA66C6" w:rsidRDefault="00FB60DE" w:rsidP="00504FB5">
            <w:pPr>
              <w:pStyle w:val="Normal6"/>
            </w:pPr>
            <w:r w:rsidRPr="00AA66C6">
              <w:rPr>
                <w:b/>
                <w:i/>
              </w:rPr>
              <w:t>2.1.</w:t>
            </w:r>
            <w:r w:rsidRPr="00AA66C6">
              <w:tab/>
            </w:r>
            <w:r w:rsidRPr="00AA66C6">
              <w:rPr>
                <w:b/>
                <w:i/>
              </w:rPr>
              <w:t>Siekiant nustatyti pažeidžiamų rūšių gyvūnų sąsajas su žvejybos įrankiais ir žvejybos pastangomis ir nustatyti techninius sprendimus, taikytinus žvejybos įrankiams, atokiausiuose regionuose vykdomos mokslinių tyrimų programos.</w:t>
            </w:r>
          </w:p>
        </w:tc>
      </w:tr>
      <w:tr w:rsidR="00FB60DE" w:rsidRPr="00CF794F" w:rsidTr="00504FB5">
        <w:trPr>
          <w:jc w:val="center"/>
        </w:trPr>
        <w:tc>
          <w:tcPr>
            <w:tcW w:w="4876" w:type="dxa"/>
          </w:tcPr>
          <w:p w:rsidR="00FB60DE" w:rsidRPr="00AA66C6" w:rsidRDefault="00FB60DE" w:rsidP="00504FB5">
            <w:pPr>
              <w:pStyle w:val="Normal6"/>
            </w:pPr>
          </w:p>
        </w:tc>
        <w:tc>
          <w:tcPr>
            <w:tcW w:w="4876" w:type="dxa"/>
          </w:tcPr>
          <w:p w:rsidR="00FB60DE" w:rsidRPr="00AA66C6" w:rsidRDefault="00FB60DE" w:rsidP="00504FB5">
            <w:pPr>
              <w:pStyle w:val="Normal6"/>
            </w:pPr>
            <w:r w:rsidRPr="00AA66C6">
              <w:rPr>
                <w:b/>
                <w:i/>
              </w:rPr>
              <w:t>2.2.</w:t>
            </w:r>
            <w:r w:rsidRPr="00AA66C6">
              <w:rPr>
                <w:b/>
                <w:i/>
              </w:rPr>
              <w:tab/>
              <w:t>Jeigu moksliniais tyrimais nustatyta, kad tam tikruose rajonuose atsitiktinai sugaunami pažeidžiamų rūšių jūrų paukščiai, atokiausiuose regionuose taikomos teritorinės priemonės iki tol, kol jas bus galima pakeisti kitomis techninėmis priemonėmis.</w:t>
            </w:r>
          </w:p>
        </w:tc>
      </w:tr>
    </w:tbl>
    <w:p w:rsidR="00D20C76" w:rsidRPr="00E72105" w:rsidRDefault="00D20C76" w:rsidP="00D20C76"/>
    <w:p w:rsidR="00D20C76" w:rsidRPr="00E72105" w:rsidRDefault="00D20C76" w:rsidP="00D20C76"/>
    <w:p w:rsidR="00E365E1" w:rsidRPr="00E72105" w:rsidRDefault="00E365E1" w:rsidP="00D20C76">
      <w:bookmarkStart w:id="12" w:name="TextBodyEnd"/>
      <w:bookmarkEnd w:id="12"/>
    </w:p>
    <w:sectPr w:rsidR="00E365E1" w:rsidRPr="00E72105" w:rsidSect="00E72105">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FB5" w:rsidRPr="00E72105" w:rsidRDefault="00504FB5">
      <w:r w:rsidRPr="00E72105">
        <w:separator/>
      </w:r>
    </w:p>
  </w:endnote>
  <w:endnote w:type="continuationSeparator" w:id="0">
    <w:p w:rsidR="00504FB5" w:rsidRPr="00E72105" w:rsidRDefault="00504FB5">
      <w:r w:rsidRPr="00E7210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FB5" w:rsidRPr="00E72105" w:rsidRDefault="00504FB5">
      <w:r w:rsidRPr="00E72105">
        <w:separator/>
      </w:r>
    </w:p>
  </w:footnote>
  <w:footnote w:type="continuationSeparator" w:id="0">
    <w:p w:rsidR="00504FB5" w:rsidRPr="00E72105" w:rsidRDefault="00504FB5">
      <w:r w:rsidRPr="00E72105">
        <w:continuationSeparator/>
      </w:r>
    </w:p>
  </w:footnote>
  <w:footnote w:id="1">
    <w:p w:rsidR="00504FB5" w:rsidRPr="007D6711" w:rsidRDefault="00504FB5" w:rsidP="007B5C15">
      <w:pPr>
        <w:pStyle w:val="FootnoteText"/>
        <w:ind w:left="567" w:hanging="567"/>
        <w:rPr>
          <w:sz w:val="24"/>
          <w:szCs w:val="24"/>
          <w:lang w:val="lt-LT"/>
        </w:rPr>
      </w:pPr>
      <w:r w:rsidRPr="0087254D">
        <w:rPr>
          <w:rStyle w:val="FootnoteReference"/>
          <w:sz w:val="20"/>
        </w:rPr>
        <w:footnoteRef/>
      </w:r>
      <w:r w:rsidRPr="0087254D">
        <w:rPr>
          <w:sz w:val="20"/>
          <w:lang w:val="en-GB"/>
        </w:rPr>
        <w:tab/>
      </w:r>
      <w:r w:rsidRPr="007D6711">
        <w:rPr>
          <w:sz w:val="24"/>
          <w:szCs w:val="24"/>
          <w:lang w:val="lt-LT"/>
        </w:rPr>
        <w:t xml:space="preserve">Klausimas buvo grąžintas atsakingam komitetui, kad būtų vedamos </w:t>
      </w:r>
      <w:proofErr w:type="spellStart"/>
      <w:r w:rsidRPr="007D6711">
        <w:rPr>
          <w:sz w:val="24"/>
          <w:szCs w:val="24"/>
          <w:lang w:val="lt-LT"/>
        </w:rPr>
        <w:t>tarpinstitucinės</w:t>
      </w:r>
      <w:proofErr w:type="spellEnd"/>
      <w:r w:rsidRPr="007D6711">
        <w:rPr>
          <w:sz w:val="24"/>
          <w:szCs w:val="24"/>
          <w:lang w:val="lt-LT"/>
        </w:rPr>
        <w:t xml:space="preserve"> derybos pagal Darbo tvarkos taisyklių 59 straipsnio 4 dalies ketvirtą pastraipą (A8-0</w:t>
      </w:r>
      <w:r>
        <w:rPr>
          <w:sz w:val="24"/>
          <w:szCs w:val="24"/>
          <w:lang w:val="lt-LT"/>
        </w:rPr>
        <w:t>381</w:t>
      </w:r>
      <w:r w:rsidRPr="007D6711">
        <w:rPr>
          <w:sz w:val="24"/>
          <w:szCs w:val="24"/>
          <w:lang w:val="lt-LT"/>
        </w:rPr>
        <w:t>/2017).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1FEC51C0"/>
    <w:multiLevelType w:val="hybridMultilevel"/>
    <w:tmpl w:val="7610D266"/>
    <w:lvl w:ilvl="0" w:tplc="672A21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A09DD"/>
    <w:multiLevelType w:val="hybridMultilevel"/>
    <w:tmpl w:val="2FC4C218"/>
    <w:lvl w:ilvl="0" w:tplc="9C6AF90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4" w15:restartNumberingAfterBreak="0">
    <w:nsid w:val="6C3747C0"/>
    <w:multiLevelType w:val="hybridMultilevel"/>
    <w:tmpl w:val="89782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3"/>
  </w:num>
  <w:num w:numId="45">
    <w:abstractNumId w:val="11"/>
  </w:num>
  <w:num w:numId="46">
    <w:abstractNumId w:val="12"/>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381/2017"/>
    <w:docVar w:name="dvlangue" w:val="LT"/>
    <w:docVar w:name="dvnumam" w:val="324"/>
    <w:docVar w:name="dvpe" w:val="580.765"/>
    <w:docVar w:name="dvrapporteur" w:val="Pranešėjas: "/>
    <w:docVar w:name="dvtitre" w:val="Europos Parlamento teisėkūros rezoliucija dėl pasiūlymo dėl Europos Parlamento ir Tarybos reglamento dėl žuvininkystės išteklių išsaugojimo ir jūrų ekosistemų apsaugos taikant technines priemones, kuriuo iš dalies keičiami Tarybos reglamentai (EB) Nr. 1967/2006, (EB) Nr. 1098/2007 bei (EB) Nr. 1224/2009, Europos Parlamento ir Tarybos reglamentai (ES) Nr. 1343/2011 bei (ES) Nr. 1380/2013 ir panaikinami Tarybos reglamentai (EB) Nr. 894/97, (EB) Nr. 850/98, (EB) Nr. 2549/2000, (EB) Nr. 254/2002, (EB) Nr. 812/2004 bei (EB) Nr. 2187/2005(COM(2016)0134 – C8-0117/2016 – 2016/0074(COD))"/>
  </w:docVars>
  <w:rsids>
    <w:rsidRoot w:val="00047398"/>
    <w:rsid w:val="00002272"/>
    <w:rsid w:val="00005AB1"/>
    <w:rsid w:val="000368F5"/>
    <w:rsid w:val="00047398"/>
    <w:rsid w:val="0006489D"/>
    <w:rsid w:val="000677B9"/>
    <w:rsid w:val="000E7DD9"/>
    <w:rsid w:val="0010090A"/>
    <w:rsid w:val="0010095E"/>
    <w:rsid w:val="00125B37"/>
    <w:rsid w:val="001456E2"/>
    <w:rsid w:val="00163B24"/>
    <w:rsid w:val="001B1697"/>
    <w:rsid w:val="00213C46"/>
    <w:rsid w:val="002767FF"/>
    <w:rsid w:val="002779B5"/>
    <w:rsid w:val="002914F2"/>
    <w:rsid w:val="002B5493"/>
    <w:rsid w:val="002D61A9"/>
    <w:rsid w:val="002E1371"/>
    <w:rsid w:val="002F06A3"/>
    <w:rsid w:val="00311E98"/>
    <w:rsid w:val="00316AE8"/>
    <w:rsid w:val="00344C08"/>
    <w:rsid w:val="00346DD2"/>
    <w:rsid w:val="00361C00"/>
    <w:rsid w:val="00395FA1"/>
    <w:rsid w:val="003B7A5B"/>
    <w:rsid w:val="003D01D4"/>
    <w:rsid w:val="003D6188"/>
    <w:rsid w:val="003E15D4"/>
    <w:rsid w:val="00411CCE"/>
    <w:rsid w:val="0041666E"/>
    <w:rsid w:val="00421060"/>
    <w:rsid w:val="004329E9"/>
    <w:rsid w:val="00441979"/>
    <w:rsid w:val="004854F7"/>
    <w:rsid w:val="00493A70"/>
    <w:rsid w:val="00494A28"/>
    <w:rsid w:val="004A04AB"/>
    <w:rsid w:val="00504FB5"/>
    <w:rsid w:val="0050519A"/>
    <w:rsid w:val="005072A1"/>
    <w:rsid w:val="00514517"/>
    <w:rsid w:val="005905E5"/>
    <w:rsid w:val="005F5240"/>
    <w:rsid w:val="006037C0"/>
    <w:rsid w:val="006401EC"/>
    <w:rsid w:val="0067264E"/>
    <w:rsid w:val="00680220"/>
    <w:rsid w:val="00680577"/>
    <w:rsid w:val="0069317E"/>
    <w:rsid w:val="006D7760"/>
    <w:rsid w:val="006F74FA"/>
    <w:rsid w:val="0071423A"/>
    <w:rsid w:val="00731ADD"/>
    <w:rsid w:val="00734777"/>
    <w:rsid w:val="00751A4A"/>
    <w:rsid w:val="00756632"/>
    <w:rsid w:val="0076134B"/>
    <w:rsid w:val="007619F8"/>
    <w:rsid w:val="007739B2"/>
    <w:rsid w:val="00777EDB"/>
    <w:rsid w:val="007A25CE"/>
    <w:rsid w:val="007A3F0C"/>
    <w:rsid w:val="007B5C15"/>
    <w:rsid w:val="007D1690"/>
    <w:rsid w:val="007E7BA2"/>
    <w:rsid w:val="00865F67"/>
    <w:rsid w:val="00880DC5"/>
    <w:rsid w:val="00881A7B"/>
    <w:rsid w:val="008840E5"/>
    <w:rsid w:val="008B0159"/>
    <w:rsid w:val="008C2AC6"/>
    <w:rsid w:val="009043CA"/>
    <w:rsid w:val="00946AA3"/>
    <w:rsid w:val="009509D8"/>
    <w:rsid w:val="0098046E"/>
    <w:rsid w:val="00981893"/>
    <w:rsid w:val="009B515E"/>
    <w:rsid w:val="009C22D9"/>
    <w:rsid w:val="00A33102"/>
    <w:rsid w:val="00A4678D"/>
    <w:rsid w:val="00A809C7"/>
    <w:rsid w:val="00AF3B82"/>
    <w:rsid w:val="00B41E1E"/>
    <w:rsid w:val="00B558F0"/>
    <w:rsid w:val="00BD7BD8"/>
    <w:rsid w:val="00C05BFE"/>
    <w:rsid w:val="00C23CD4"/>
    <w:rsid w:val="00C32718"/>
    <w:rsid w:val="00C941CB"/>
    <w:rsid w:val="00CC2357"/>
    <w:rsid w:val="00D058B8"/>
    <w:rsid w:val="00D20C76"/>
    <w:rsid w:val="00D834A0"/>
    <w:rsid w:val="00D91E21"/>
    <w:rsid w:val="00DE57AB"/>
    <w:rsid w:val="00E365E1"/>
    <w:rsid w:val="00E423A6"/>
    <w:rsid w:val="00E5450B"/>
    <w:rsid w:val="00E72105"/>
    <w:rsid w:val="00ED4235"/>
    <w:rsid w:val="00F04346"/>
    <w:rsid w:val="00F075DC"/>
    <w:rsid w:val="00F106F2"/>
    <w:rsid w:val="00F5134D"/>
    <w:rsid w:val="00F66EBC"/>
    <w:rsid w:val="00FA4885"/>
    <w:rsid w:val="00FB60DE"/>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BF481"/>
  <w15:chartTrackingRefBased/>
  <w15:docId w15:val="{53EF0D53-523D-42A3-B5E8-05ECA364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lt-LT"/>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uiPriority w:val="99"/>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D20C76"/>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 BVI fnr,SUPERS,Footnote symbol,R"/>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D20C76"/>
    <w:rPr>
      <w:sz w:val="24"/>
      <w:lang w:val="fr-FR" w:eastAsia="fr-FR"/>
    </w:rPr>
  </w:style>
  <w:style w:type="character" w:customStyle="1" w:styleId="Heading3Char">
    <w:name w:val="Heading 3 Char"/>
    <w:link w:val="Heading3"/>
    <w:rsid w:val="00D20C76"/>
    <w:rPr>
      <w:rFonts w:ascii="Arial" w:hAnsi="Arial"/>
      <w:sz w:val="24"/>
      <w:lang w:val="fr-FR" w:eastAsia="fr-FR"/>
    </w:rPr>
  </w:style>
  <w:style w:type="character" w:customStyle="1" w:styleId="Heading4Char">
    <w:name w:val="Heading 4 Char"/>
    <w:link w:val="Heading4"/>
    <w:rsid w:val="00D20C76"/>
    <w:rPr>
      <w:sz w:val="24"/>
      <w:lang w:val="en-US" w:eastAsia="fr-FR"/>
    </w:rPr>
  </w:style>
  <w:style w:type="character" w:customStyle="1" w:styleId="Heading5Char">
    <w:name w:val="Heading 5 Char"/>
    <w:link w:val="Heading5"/>
    <w:rsid w:val="00D20C76"/>
    <w:rPr>
      <w:sz w:val="24"/>
      <w:lang w:val="en-US" w:eastAsia="fr-FR"/>
    </w:rPr>
  </w:style>
  <w:style w:type="character" w:customStyle="1" w:styleId="Heading6Char">
    <w:name w:val="Heading 6 Char"/>
    <w:link w:val="Heading6"/>
    <w:rsid w:val="00D20C76"/>
    <w:rPr>
      <w:i/>
      <w:sz w:val="22"/>
      <w:lang w:val="lt-LT"/>
    </w:rPr>
  </w:style>
  <w:style w:type="character" w:customStyle="1" w:styleId="Heading7Char">
    <w:name w:val="Heading 7 Char"/>
    <w:link w:val="Heading7"/>
    <w:rsid w:val="00D20C76"/>
    <w:rPr>
      <w:rFonts w:ascii="Arial" w:hAnsi="Arial"/>
      <w:sz w:val="24"/>
      <w:lang w:val="lt-LT"/>
    </w:rPr>
  </w:style>
  <w:style w:type="character" w:customStyle="1" w:styleId="Heading8Char">
    <w:name w:val="Heading 8 Char"/>
    <w:link w:val="Heading8"/>
    <w:rsid w:val="00D20C76"/>
    <w:rPr>
      <w:rFonts w:ascii="Arial" w:hAnsi="Arial"/>
      <w:i/>
      <w:sz w:val="24"/>
      <w:lang w:val="lt-LT"/>
    </w:rPr>
  </w:style>
  <w:style w:type="character" w:customStyle="1" w:styleId="Heading9Char">
    <w:name w:val="Heading 9 Char"/>
    <w:link w:val="Heading9"/>
    <w:rsid w:val="00D20C76"/>
    <w:rPr>
      <w:rFonts w:ascii="Arial" w:hAnsi="Arial"/>
      <w:b/>
      <w:i/>
      <w:sz w:val="18"/>
      <w:lang w:val="lt-LT"/>
    </w:rPr>
  </w:style>
  <w:style w:type="character" w:customStyle="1" w:styleId="FooterChar">
    <w:name w:val="Footer Char"/>
    <w:link w:val="Footer"/>
    <w:uiPriority w:val="99"/>
    <w:rsid w:val="00D20C76"/>
    <w:rPr>
      <w:sz w:val="22"/>
      <w:lang w:val="fr-FR" w:eastAsia="fr-FR"/>
    </w:rPr>
  </w:style>
  <w:style w:type="character" w:customStyle="1" w:styleId="Normal6Char">
    <w:name w:val="Normal6 Char"/>
    <w:link w:val="Normal6"/>
    <w:rsid w:val="00D20C76"/>
    <w:rPr>
      <w:sz w:val="24"/>
      <w:lang w:val="lt-LT"/>
    </w:rPr>
  </w:style>
  <w:style w:type="character" w:customStyle="1" w:styleId="NormalBoldChar">
    <w:name w:val="NormalBold Char"/>
    <w:link w:val="NormalBold"/>
    <w:rsid w:val="00D20C76"/>
    <w:rPr>
      <w:b/>
      <w:sz w:val="24"/>
      <w:lang w:val="lt-LT"/>
    </w:rPr>
  </w:style>
  <w:style w:type="paragraph" w:customStyle="1" w:styleId="Normal12Italic">
    <w:name w:val="Normal12Italic"/>
    <w:basedOn w:val="Normal"/>
    <w:rsid w:val="00D20C76"/>
    <w:pPr>
      <w:spacing w:before="240"/>
    </w:pPr>
    <w:rPr>
      <w:i/>
    </w:rPr>
  </w:style>
  <w:style w:type="paragraph" w:customStyle="1" w:styleId="CrossRef">
    <w:name w:val="CrossRef"/>
    <w:basedOn w:val="Normal"/>
    <w:rsid w:val="00D20C76"/>
    <w:pPr>
      <w:spacing w:before="240"/>
      <w:jc w:val="center"/>
    </w:pPr>
    <w:rPr>
      <w:i/>
    </w:rPr>
  </w:style>
  <w:style w:type="paragraph" w:customStyle="1" w:styleId="JustificationTitle">
    <w:name w:val="JustificationTitle"/>
    <w:basedOn w:val="Normal"/>
    <w:next w:val="Normal12"/>
    <w:rsid w:val="00D20C76"/>
    <w:pPr>
      <w:keepNext/>
      <w:spacing w:before="240"/>
      <w:jc w:val="center"/>
    </w:pPr>
    <w:rPr>
      <w:i/>
    </w:rPr>
  </w:style>
  <w:style w:type="paragraph" w:customStyle="1" w:styleId="Normal12Centre">
    <w:name w:val="Normal12Centre"/>
    <w:basedOn w:val="Normal12"/>
    <w:rsid w:val="00D20C76"/>
    <w:pPr>
      <w:jc w:val="center"/>
    </w:pPr>
  </w:style>
  <w:style w:type="paragraph" w:customStyle="1" w:styleId="Normal12Keep">
    <w:name w:val="Normal12Keep"/>
    <w:basedOn w:val="Normal12"/>
    <w:rsid w:val="00D20C76"/>
    <w:pPr>
      <w:keepNext/>
    </w:pPr>
  </w:style>
  <w:style w:type="paragraph" w:customStyle="1" w:styleId="Normal12Tab">
    <w:name w:val="Normal12Tab"/>
    <w:basedOn w:val="Normal12"/>
    <w:rsid w:val="00D20C76"/>
    <w:pPr>
      <w:tabs>
        <w:tab w:val="left" w:pos="567"/>
      </w:tabs>
    </w:pPr>
  </w:style>
  <w:style w:type="paragraph" w:customStyle="1" w:styleId="StarsAndIs">
    <w:name w:val="StarsAndIs"/>
    <w:basedOn w:val="Normal"/>
    <w:rsid w:val="00D20C76"/>
    <w:pPr>
      <w:ind w:left="1418"/>
    </w:pPr>
    <w:rPr>
      <w:rFonts w:ascii="Arial" w:hAnsi="Arial"/>
      <w:b/>
      <w:sz w:val="48"/>
    </w:rPr>
  </w:style>
  <w:style w:type="paragraph" w:customStyle="1" w:styleId="Lgendesigne">
    <w:name w:val="Légende signe"/>
    <w:basedOn w:val="Normal"/>
    <w:rsid w:val="00D20C76"/>
    <w:pPr>
      <w:tabs>
        <w:tab w:val="right" w:pos="454"/>
        <w:tab w:val="left" w:pos="737"/>
      </w:tabs>
      <w:ind w:left="737" w:hanging="737"/>
    </w:pPr>
    <w:rPr>
      <w:snapToGrid w:val="0"/>
      <w:sz w:val="18"/>
      <w:lang w:eastAsia="en-US"/>
    </w:rPr>
  </w:style>
  <w:style w:type="paragraph" w:customStyle="1" w:styleId="TypeDoc">
    <w:name w:val="TypeDoc"/>
    <w:basedOn w:val="Normal24"/>
    <w:rsid w:val="00D20C76"/>
    <w:pPr>
      <w:ind w:left="1418"/>
    </w:pPr>
    <w:rPr>
      <w:rFonts w:ascii="Arial" w:hAnsi="Arial"/>
      <w:b/>
      <w:sz w:val="48"/>
    </w:rPr>
  </w:style>
  <w:style w:type="paragraph" w:customStyle="1" w:styleId="ZDate">
    <w:name w:val="ZDate"/>
    <w:basedOn w:val="Normal"/>
    <w:rsid w:val="00D20C76"/>
    <w:pPr>
      <w:spacing w:after="1200"/>
    </w:pPr>
  </w:style>
  <w:style w:type="character" w:customStyle="1" w:styleId="HeaderChar">
    <w:name w:val="Header Char"/>
    <w:link w:val="Header"/>
    <w:rsid w:val="00D20C76"/>
    <w:rPr>
      <w:sz w:val="24"/>
      <w:lang w:val="fr-FR" w:eastAsia="fr-FR"/>
    </w:rPr>
  </w:style>
  <w:style w:type="paragraph" w:customStyle="1" w:styleId="Olang">
    <w:name w:val="Olang"/>
    <w:basedOn w:val="Normal"/>
    <w:rsid w:val="00D20C76"/>
    <w:pPr>
      <w:spacing w:before="240" w:after="240"/>
      <w:jc w:val="right"/>
    </w:pPr>
    <w:rPr>
      <w:noProof/>
    </w:rPr>
  </w:style>
  <w:style w:type="paragraph" w:customStyle="1" w:styleId="ColumnHeading">
    <w:name w:val="ColumnHeading"/>
    <w:basedOn w:val="Normal"/>
    <w:rsid w:val="00D20C76"/>
    <w:pPr>
      <w:spacing w:after="240"/>
      <w:jc w:val="center"/>
    </w:pPr>
    <w:rPr>
      <w:i/>
    </w:rPr>
  </w:style>
  <w:style w:type="paragraph" w:customStyle="1" w:styleId="AMNumberTabs">
    <w:name w:val="AMNumberTabs"/>
    <w:basedOn w:val="Normal"/>
    <w:rsid w:val="00D20C7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D20C76"/>
    <w:pPr>
      <w:spacing w:before="240"/>
    </w:pPr>
    <w:rPr>
      <w:b/>
    </w:rPr>
  </w:style>
  <w:style w:type="paragraph" w:customStyle="1" w:styleId="ZCommittee">
    <w:name w:val="ZCommittee"/>
    <w:basedOn w:val="Normal"/>
    <w:next w:val="Normal"/>
    <w:rsid w:val="00D20C76"/>
    <w:pPr>
      <w:jc w:val="center"/>
    </w:pPr>
    <w:rPr>
      <w:rFonts w:ascii="Arial" w:hAnsi="Arial" w:cs="Arial"/>
      <w:i/>
      <w:sz w:val="22"/>
      <w:szCs w:val="22"/>
    </w:rPr>
  </w:style>
  <w:style w:type="paragraph" w:customStyle="1" w:styleId="Lgendetitre">
    <w:name w:val="Légende titre"/>
    <w:basedOn w:val="Normal"/>
    <w:rsid w:val="00D20C76"/>
    <w:pPr>
      <w:spacing w:before="240" w:after="240"/>
    </w:pPr>
    <w:rPr>
      <w:b/>
      <w:i/>
      <w:snapToGrid w:val="0"/>
      <w:lang w:eastAsia="en-US"/>
    </w:rPr>
  </w:style>
  <w:style w:type="paragraph" w:customStyle="1" w:styleId="Lgendestandard">
    <w:name w:val="Légende standard"/>
    <w:basedOn w:val="Lgendesigne"/>
    <w:rsid w:val="00D20C76"/>
    <w:pPr>
      <w:ind w:left="0" w:firstLine="0"/>
    </w:pPr>
  </w:style>
  <w:style w:type="table" w:customStyle="1" w:styleId="TableGrid1">
    <w:name w:val="Table Grid1"/>
    <w:basedOn w:val="TableNormal"/>
    <w:next w:val="TableGrid"/>
    <w:uiPriority w:val="59"/>
    <w:rsid w:val="00D20C76"/>
    <w:rPr>
      <w:rFonts w:ascii="Calibri" w:eastAsia="Calibri" w:hAnsi="Calibri"/>
      <w:sz w:val="22"/>
      <w:szCs w:val="22"/>
      <w:lang w:val="lt-L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D20C76"/>
    <w:rPr>
      <w:sz w:val="16"/>
      <w:szCs w:val="16"/>
    </w:rPr>
  </w:style>
  <w:style w:type="paragraph" w:styleId="CommentText">
    <w:name w:val="annotation text"/>
    <w:basedOn w:val="Normal"/>
    <w:link w:val="CommentTextChar"/>
    <w:uiPriority w:val="99"/>
    <w:rsid w:val="00D20C76"/>
    <w:rPr>
      <w:sz w:val="20"/>
      <w:lang w:eastAsia="x-none"/>
    </w:rPr>
  </w:style>
  <w:style w:type="character" w:customStyle="1" w:styleId="CommentTextChar">
    <w:name w:val="Comment Text Char"/>
    <w:basedOn w:val="DefaultParagraphFont"/>
    <w:link w:val="CommentText"/>
    <w:uiPriority w:val="99"/>
    <w:rsid w:val="00D20C76"/>
    <w:rPr>
      <w:lang w:val="lt-LT" w:eastAsia="x-none"/>
    </w:rPr>
  </w:style>
  <w:style w:type="character" w:customStyle="1" w:styleId="Normal12Char">
    <w:name w:val="Normal12 Char"/>
    <w:link w:val="Normal12"/>
    <w:locked/>
    <w:rsid w:val="00D20C76"/>
    <w:rPr>
      <w:sz w:val="24"/>
      <w:lang w:val="lt-LT"/>
    </w:rPr>
  </w:style>
  <w:style w:type="paragraph" w:styleId="CommentSubject">
    <w:name w:val="annotation subject"/>
    <w:basedOn w:val="CommentText"/>
    <w:next w:val="CommentText"/>
    <w:link w:val="CommentSubjectChar"/>
    <w:uiPriority w:val="99"/>
    <w:rsid w:val="00D20C76"/>
    <w:rPr>
      <w:b/>
      <w:bCs/>
      <w:lang w:eastAsia="en-GB"/>
    </w:rPr>
  </w:style>
  <w:style w:type="character" w:customStyle="1" w:styleId="CommentSubjectChar">
    <w:name w:val="Comment Subject Char"/>
    <w:basedOn w:val="CommentTextChar"/>
    <w:link w:val="CommentSubject"/>
    <w:uiPriority w:val="99"/>
    <w:rsid w:val="00D20C76"/>
    <w:rPr>
      <w:b/>
      <w:bCs/>
      <w:lang w:val="lt-LT" w:eastAsia="x-none"/>
    </w:rPr>
  </w:style>
  <w:style w:type="paragraph" w:styleId="Revision">
    <w:name w:val="Revision"/>
    <w:hidden/>
    <w:uiPriority w:val="99"/>
    <w:semiHidden/>
    <w:rsid w:val="00D20C76"/>
    <w:rPr>
      <w:sz w:val="24"/>
      <w:lang w:val="lt-LT"/>
    </w:rPr>
  </w:style>
  <w:style w:type="paragraph" w:styleId="BalloonText">
    <w:name w:val="Balloon Text"/>
    <w:basedOn w:val="Normal"/>
    <w:link w:val="BalloonTextChar"/>
    <w:rsid w:val="00D20C76"/>
    <w:rPr>
      <w:rFonts w:ascii="Segoe UI" w:hAnsi="Segoe UI" w:cs="Segoe UI"/>
      <w:sz w:val="18"/>
      <w:szCs w:val="18"/>
    </w:rPr>
  </w:style>
  <w:style w:type="character" w:customStyle="1" w:styleId="BalloonTextChar">
    <w:name w:val="Balloon Text Char"/>
    <w:basedOn w:val="DefaultParagraphFont"/>
    <w:link w:val="BalloonText"/>
    <w:rsid w:val="00D20C76"/>
    <w:rPr>
      <w:rFonts w:ascii="Segoe UI" w:hAnsi="Segoe UI" w:cs="Segoe UI"/>
      <w:sz w:val="18"/>
      <w:szCs w:val="18"/>
      <w:lang w:val="lt-LT"/>
    </w:rPr>
  </w:style>
  <w:style w:type="paragraph" w:customStyle="1" w:styleId="NormalTabs">
    <w:name w:val="NormalTabs"/>
    <w:basedOn w:val="Normal"/>
    <w:qFormat/>
    <w:rsid w:val="00D20C76"/>
    <w:pPr>
      <w:tabs>
        <w:tab w:val="center" w:pos="284"/>
        <w:tab w:val="left" w:pos="426"/>
      </w:tabs>
    </w:pPr>
    <w:rPr>
      <w:snapToGrid w:val="0"/>
      <w:lang w:eastAsia="en-US"/>
    </w:rPr>
  </w:style>
  <w:style w:type="paragraph" w:customStyle="1" w:styleId="PageHeadingNotTOC">
    <w:name w:val="PageHeadingNotTOC"/>
    <w:basedOn w:val="Normal"/>
    <w:rsid w:val="00D20C76"/>
    <w:pPr>
      <w:keepNext/>
      <w:spacing w:before="240" w:after="240"/>
      <w:jc w:val="center"/>
    </w:pPr>
    <w:rPr>
      <w:rFonts w:ascii="Arial" w:hAnsi="Arial"/>
      <w:b/>
    </w:rPr>
  </w:style>
  <w:style w:type="paragraph" w:customStyle="1" w:styleId="ConclusionsPA">
    <w:name w:val="ConclusionsPA"/>
    <w:basedOn w:val="Normal12"/>
    <w:rsid w:val="00D20C76"/>
    <w:pPr>
      <w:spacing w:before="480"/>
      <w:jc w:val="center"/>
    </w:pPr>
    <w:rPr>
      <w:rFonts w:ascii="Arial" w:hAnsi="Arial"/>
      <w:b/>
      <w:caps/>
      <w:snapToGrid w:val="0"/>
      <w:lang w:eastAsia="en-US"/>
    </w:rPr>
  </w:style>
  <w:style w:type="character" w:styleId="Hyperlink">
    <w:name w:val="Hyperlink"/>
    <w:rsid w:val="00D20C76"/>
    <w:rPr>
      <w:color w:val="0563C1"/>
      <w:u w:val="single"/>
    </w:rPr>
  </w:style>
  <w:style w:type="paragraph" w:customStyle="1" w:styleId="Center">
    <w:name w:val="Center"/>
    <w:rsid w:val="00D20C76"/>
    <w:pPr>
      <w:spacing w:after="120"/>
      <w:jc w:val="center"/>
    </w:pPr>
    <w:rPr>
      <w:color w:val="000000"/>
      <w:lang w:val="lt-LT"/>
    </w:rPr>
  </w:style>
  <w:style w:type="character" w:customStyle="1" w:styleId="CommentTextChar1">
    <w:name w:val="Comment Text Char1"/>
    <w:rsid w:val="00D20C76"/>
  </w:style>
  <w:style w:type="character" w:customStyle="1" w:styleId="FootnoteTextChar1">
    <w:name w:val="Footnote Text Char1"/>
    <w:semiHidden/>
    <w:locked/>
    <w:rsid w:val="007B5C15"/>
    <w:rPr>
      <w:sz w:val="22"/>
      <w:lang w:val="fr-FR" w:eastAsia="en-GB" w:bidi="ar-SA"/>
    </w:rPr>
  </w:style>
  <w:style w:type="paragraph" w:customStyle="1" w:styleId="ProjRap">
    <w:name w:val="ProjRap"/>
    <w:basedOn w:val="Normal"/>
    <w:rsid w:val="00A809C7"/>
    <w:pPr>
      <w:tabs>
        <w:tab w:val="right" w:pos="9072"/>
      </w:tabs>
      <w:ind w:right="-284"/>
    </w:pPr>
    <w:rPr>
      <w:b/>
    </w:rPr>
  </w:style>
  <w:style w:type="paragraph" w:customStyle="1" w:styleId="ZDateAM">
    <w:name w:val="ZDateAM"/>
    <w:basedOn w:val="Normal"/>
    <w:rsid w:val="00346DD2"/>
    <w:pPr>
      <w:tabs>
        <w:tab w:val="right" w:pos="9072"/>
      </w:tabs>
      <w:ind w:right="-284"/>
    </w:pPr>
  </w:style>
  <w:style w:type="paragraph" w:customStyle="1" w:styleId="Default">
    <w:name w:val="Default"/>
    <w:rsid w:val="002F06A3"/>
    <w:pPr>
      <w:autoSpaceDE w:val="0"/>
      <w:autoSpaceDN w:val="0"/>
      <w:adjustRightInd w:val="0"/>
    </w:pPr>
    <w:rPr>
      <w:rFonts w:eastAsia="Calibri"/>
      <w:color w:val="000000"/>
      <w:sz w:val="24"/>
      <w:szCs w:val="24"/>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B13F7-9B7D-42C1-BABD-9CC1A9589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111</Pages>
  <Words>21993</Words>
  <Characters>150099</Characters>
  <Application>Microsoft Office Word</Application>
  <DocSecurity>0</DocSecurity>
  <Lines>1250</Lines>
  <Paragraphs>343</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171749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Aurelija Cerneviciene</dc:creator>
  <cp:keywords/>
  <cp:lastModifiedBy>SKEIVYTE Silvija</cp:lastModifiedBy>
  <cp:revision>3</cp:revision>
  <cp:lastPrinted>2004-11-19T15:42:00Z</cp:lastPrinted>
  <dcterms:created xsi:type="dcterms:W3CDTF">2018-08-21T08:40:00Z</dcterms:created>
  <dcterms:modified xsi:type="dcterms:W3CDTF">2018-10-18T13:06:00Z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LT</vt:lpwstr>
  </property>
  <property fmtid="{D5CDD505-2E9C-101B-9397-08002B2CF9AE}" pid="3" name="&lt;FdR&gt;">
    <vt:lpwstr>A8-0381/2017</vt:lpwstr>
  </property>
  <property fmtid="{D5CDD505-2E9C-101B-9397-08002B2CF9AE}" pid="4" name="&lt;Type&gt;">
    <vt:lpwstr>RR</vt:lpwstr>
  </property>
</Properties>
</file>