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0A00E9" w14:paraId="7F6DA39D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7395C709" w14:textId="77777777" w:rsidR="00751A4A" w:rsidRPr="000A00E9" w:rsidRDefault="008057BD" w:rsidP="0010095E">
            <w:pPr>
              <w:pStyle w:val="EPName"/>
              <w:rPr>
                <w:lang w:val="sk-SK"/>
              </w:rPr>
            </w:pPr>
            <w:r w:rsidRPr="000A00E9">
              <w:rPr>
                <w:lang w:val="sk-SK"/>
              </w:rPr>
              <w:t>Európsky parlament</w:t>
            </w:r>
          </w:p>
          <w:p w14:paraId="54019A48" w14:textId="77777777" w:rsidR="00751A4A" w:rsidRPr="000A00E9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k-SK"/>
              </w:rPr>
            </w:pPr>
            <w:r w:rsidRPr="000A00E9">
              <w:rPr>
                <w:lang w:val="sk-SK"/>
              </w:rPr>
              <w:t>2014</w:t>
            </w:r>
            <w:r w:rsidR="00C941CB" w:rsidRPr="000A00E9">
              <w:rPr>
                <w:lang w:val="sk-S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14:paraId="5C88994A" w14:textId="77777777" w:rsidR="00751A4A" w:rsidRPr="000A00E9" w:rsidRDefault="00944C38" w:rsidP="0010095E">
            <w:pPr>
              <w:pStyle w:val="EPLogo"/>
            </w:pPr>
            <w:r w:rsidRPr="000A00E9">
              <w:rPr>
                <w:noProof/>
                <w:lang w:val="en-GB"/>
              </w:rPr>
              <w:drawing>
                <wp:inline distT="0" distB="0" distL="0" distR="0" wp14:anchorId="43F6B198" wp14:editId="6A07FDA4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2AC848" w14:textId="77777777" w:rsidR="00D058B8" w:rsidRPr="000A00E9" w:rsidRDefault="00D058B8" w:rsidP="00D058B8">
      <w:pPr>
        <w:pStyle w:val="LineTop"/>
        <w:rPr>
          <w:lang w:val="sk-SK"/>
        </w:rPr>
      </w:pPr>
    </w:p>
    <w:p w14:paraId="00522A95" w14:textId="77777777" w:rsidR="00680577" w:rsidRPr="000A00E9" w:rsidRDefault="008057BD" w:rsidP="00680577">
      <w:pPr>
        <w:pStyle w:val="ZSessionDoc"/>
        <w:rPr>
          <w:b/>
          <w:i w:val="0"/>
        </w:rPr>
      </w:pPr>
      <w:r w:rsidRPr="000A00E9">
        <w:rPr>
          <w:b/>
          <w:i w:val="0"/>
        </w:rPr>
        <w:t>PRIJATÉ TEXTY</w:t>
      </w:r>
    </w:p>
    <w:p w14:paraId="6821FFDA" w14:textId="77777777" w:rsidR="00D058B8" w:rsidRPr="000A00E9" w:rsidRDefault="00D058B8" w:rsidP="00D058B8">
      <w:pPr>
        <w:pStyle w:val="LineBottom"/>
      </w:pPr>
    </w:p>
    <w:p w14:paraId="7B61439B" w14:textId="3B416745" w:rsidR="008057BD" w:rsidRPr="000A00E9" w:rsidRDefault="00815C3F" w:rsidP="008057BD">
      <w:pPr>
        <w:pStyle w:val="ATHeading1"/>
        <w:rPr>
          <w:noProof w:val="0"/>
          <w:lang w:val="sk-SK"/>
        </w:rPr>
      </w:pPr>
      <w:bookmarkStart w:id="0" w:name="TANumber"/>
      <w:r>
        <w:rPr>
          <w:noProof w:val="0"/>
          <w:lang w:val="sk-SK"/>
        </w:rPr>
        <w:t>P8_TA</w:t>
      </w:r>
      <w:bookmarkStart w:id="1" w:name="_GoBack"/>
      <w:bookmarkEnd w:id="1"/>
      <w:r w:rsidR="008057BD" w:rsidRPr="000A00E9">
        <w:rPr>
          <w:noProof w:val="0"/>
          <w:lang w:val="sk-SK"/>
        </w:rPr>
        <w:t>(2018)0</w:t>
      </w:r>
      <w:r w:rsidR="00B265B2" w:rsidRPr="000A00E9">
        <w:rPr>
          <w:noProof w:val="0"/>
          <w:lang w:val="sk-SK"/>
        </w:rPr>
        <w:t>274</w:t>
      </w:r>
      <w:bookmarkEnd w:id="0"/>
    </w:p>
    <w:p w14:paraId="5D6B8359" w14:textId="77777777" w:rsidR="008057BD" w:rsidRPr="000A00E9" w:rsidRDefault="008057BD" w:rsidP="008057BD">
      <w:pPr>
        <w:pStyle w:val="ATHeading2"/>
        <w:rPr>
          <w:noProof w:val="0"/>
          <w:lang w:val="sk-SK"/>
        </w:rPr>
      </w:pPr>
      <w:bookmarkStart w:id="2" w:name="title"/>
      <w:r w:rsidRPr="000A00E9">
        <w:rPr>
          <w:noProof w:val="0"/>
          <w:lang w:val="sk-SK"/>
        </w:rPr>
        <w:t>Trojrozmerná tlač: práva duševného vlastníctva a občianskoprávna zodpovednosť</w:t>
      </w:r>
      <w:bookmarkEnd w:id="2"/>
      <w:r w:rsidRPr="000A00E9">
        <w:rPr>
          <w:noProof w:val="0"/>
          <w:lang w:val="sk-SK"/>
        </w:rPr>
        <w:t xml:space="preserve"> </w:t>
      </w:r>
      <w:bookmarkStart w:id="3" w:name="Etoiles"/>
      <w:bookmarkEnd w:id="3"/>
    </w:p>
    <w:p w14:paraId="009AD8DC" w14:textId="77777777" w:rsidR="008057BD" w:rsidRPr="000A00E9" w:rsidRDefault="008057BD" w:rsidP="008057BD">
      <w:pPr>
        <w:rPr>
          <w:i/>
          <w:vanish/>
        </w:rPr>
      </w:pPr>
      <w:r w:rsidRPr="000A00E9">
        <w:rPr>
          <w:i/>
        </w:rPr>
        <w:fldChar w:fldCharType="begin"/>
      </w:r>
      <w:r w:rsidRPr="000A00E9">
        <w:rPr>
          <w:i/>
        </w:rPr>
        <w:instrText xml:space="preserve"> TC"(</w:instrText>
      </w:r>
      <w:bookmarkStart w:id="4" w:name="DocNumber"/>
      <w:r w:rsidRPr="000A00E9">
        <w:rPr>
          <w:i/>
        </w:rPr>
        <w:instrText>A8-0223/2018</w:instrText>
      </w:r>
      <w:bookmarkEnd w:id="4"/>
      <w:r w:rsidRPr="000A00E9">
        <w:rPr>
          <w:i/>
        </w:rPr>
        <w:instrText xml:space="preserve"> - Spravodajkyňa: Joëlle Bergeron)"\l3 \n&gt; \* MERGEFORMAT </w:instrText>
      </w:r>
      <w:r w:rsidRPr="000A00E9">
        <w:rPr>
          <w:i/>
        </w:rPr>
        <w:fldChar w:fldCharType="end"/>
      </w:r>
    </w:p>
    <w:p w14:paraId="4F7E1622" w14:textId="77777777" w:rsidR="008057BD" w:rsidRPr="000A00E9" w:rsidRDefault="008057BD" w:rsidP="008057BD">
      <w:pPr>
        <w:rPr>
          <w:vanish/>
        </w:rPr>
      </w:pPr>
      <w:bookmarkStart w:id="5" w:name="Commission"/>
      <w:r w:rsidRPr="000A00E9">
        <w:rPr>
          <w:vanish/>
        </w:rPr>
        <w:t>Výbor pre právne veci</w:t>
      </w:r>
      <w:bookmarkEnd w:id="5"/>
    </w:p>
    <w:p w14:paraId="3324089F" w14:textId="77777777" w:rsidR="008057BD" w:rsidRPr="000A00E9" w:rsidRDefault="008057BD" w:rsidP="008057BD">
      <w:pPr>
        <w:rPr>
          <w:vanish/>
        </w:rPr>
      </w:pPr>
      <w:bookmarkStart w:id="6" w:name="PE"/>
      <w:r w:rsidRPr="000A00E9">
        <w:rPr>
          <w:vanish/>
        </w:rPr>
        <w:t>PE618.019</w:t>
      </w:r>
      <w:bookmarkEnd w:id="6"/>
    </w:p>
    <w:p w14:paraId="086B7AC8" w14:textId="1EF35DE8" w:rsidR="008057BD" w:rsidRPr="000A00E9" w:rsidRDefault="008057BD" w:rsidP="008057BD">
      <w:pPr>
        <w:pStyle w:val="ATHeading3"/>
        <w:rPr>
          <w:noProof w:val="0"/>
          <w:lang w:val="sk-SK"/>
        </w:rPr>
      </w:pPr>
      <w:bookmarkStart w:id="7" w:name="Sujet"/>
      <w:r w:rsidRPr="000A00E9">
        <w:rPr>
          <w:noProof w:val="0"/>
          <w:lang w:val="sk-SK"/>
        </w:rPr>
        <w:t xml:space="preserve">Uznesenie Európskeho parlamentu z </w:t>
      </w:r>
      <w:r w:rsidR="00277DE5" w:rsidRPr="000A00E9">
        <w:rPr>
          <w:noProof w:val="0"/>
          <w:lang w:val="sk-SK"/>
        </w:rPr>
        <w:t>3</w:t>
      </w:r>
      <w:r w:rsidRPr="000A00E9">
        <w:rPr>
          <w:noProof w:val="0"/>
          <w:lang w:val="sk-SK"/>
        </w:rPr>
        <w:t>. júla 2018 o trojrozmernej tlači ako výzve v oblasti práv duševného vlastníctva a občianskoprávnej zodpovednosti</w:t>
      </w:r>
      <w:bookmarkEnd w:id="7"/>
      <w:r w:rsidRPr="000A00E9">
        <w:rPr>
          <w:noProof w:val="0"/>
          <w:lang w:val="sk-SK"/>
        </w:rPr>
        <w:t xml:space="preserve"> </w:t>
      </w:r>
      <w:bookmarkStart w:id="8" w:name="References"/>
      <w:r w:rsidRPr="000A00E9">
        <w:rPr>
          <w:noProof w:val="0"/>
          <w:lang w:val="sk-SK"/>
        </w:rPr>
        <w:t>(2017/2007(INI))</w:t>
      </w:r>
      <w:bookmarkEnd w:id="8"/>
    </w:p>
    <w:p w14:paraId="1E51F4EB" w14:textId="77777777" w:rsidR="008057BD" w:rsidRPr="000A00E9" w:rsidRDefault="008057BD" w:rsidP="008057BD"/>
    <w:p w14:paraId="492D9FEE" w14:textId="77777777" w:rsidR="00150BE1" w:rsidRPr="000A00E9" w:rsidRDefault="00150BE1" w:rsidP="00150BE1">
      <w:pPr>
        <w:pStyle w:val="Normal12"/>
        <w:widowControl/>
      </w:pPr>
      <w:bookmarkStart w:id="9" w:name="TextBodyBegin"/>
      <w:bookmarkEnd w:id="9"/>
      <w:r w:rsidRPr="000A00E9">
        <w:rPr>
          <w:i/>
        </w:rPr>
        <w:t>Európsky parlament,</w:t>
      </w:r>
    </w:p>
    <w:p w14:paraId="765D4F04" w14:textId="77777777" w:rsidR="00150BE1" w:rsidRPr="000A00E9" w:rsidRDefault="00150BE1" w:rsidP="00DC3106">
      <w:pPr>
        <w:pStyle w:val="Normal12Hanging"/>
      </w:pPr>
      <w:r w:rsidRPr="000A00E9">
        <w:t>–</w:t>
      </w:r>
      <w:r w:rsidRPr="000A00E9">
        <w:tab/>
        <w:t>so zreteľom na smernicu Európskeho parlamentu a Rady 2004/48/ES z 29. apríla 2004 o vymožiteľnosti práv duševného vlastníctva</w:t>
      </w:r>
      <w:r w:rsidRPr="000A00E9">
        <w:rPr>
          <w:rStyle w:val="FootnoteReference"/>
        </w:rPr>
        <w:footnoteReference w:id="1"/>
      </w:r>
      <w:r w:rsidRPr="000A00E9">
        <w:t>,</w:t>
      </w:r>
    </w:p>
    <w:p w14:paraId="74AD3952" w14:textId="77777777" w:rsidR="00150BE1" w:rsidRPr="000A00E9" w:rsidRDefault="00150BE1" w:rsidP="00DC3106">
      <w:pPr>
        <w:pStyle w:val="Normal12Hanging"/>
      </w:pPr>
      <w:r w:rsidRPr="000A00E9">
        <w:t>–</w:t>
      </w:r>
      <w:r w:rsidRPr="000A00E9">
        <w:tab/>
        <w:t>so zreteľom na smernicu Rady 85/374/EHS z 25. júla 1985 o aproximácii zákonov, iných právnych predpisov a správnych opatrení členských štátov o zodpovednosti za chybné výrobky</w:t>
      </w:r>
      <w:r w:rsidRPr="000A00E9">
        <w:rPr>
          <w:rStyle w:val="FootnoteReference"/>
        </w:rPr>
        <w:footnoteReference w:id="2"/>
      </w:r>
      <w:r w:rsidRPr="000A00E9">
        <w:t>,</w:t>
      </w:r>
    </w:p>
    <w:p w14:paraId="347CFC25" w14:textId="77777777" w:rsidR="00150BE1" w:rsidRPr="000A00E9" w:rsidRDefault="00150BE1" w:rsidP="00DC3106">
      <w:pPr>
        <w:pStyle w:val="Normal12Hanging"/>
      </w:pPr>
      <w:r w:rsidRPr="000A00E9">
        <w:t>–</w:t>
      </w:r>
      <w:r w:rsidRPr="000A00E9">
        <w:tab/>
        <w:t>so zreteľom na stanovisko Európskeho hospodárskeho a sociálneho výboru na tému Život zajtrajška. Tlač 3D – nástroj na posilnenie európskeho hospodárstva</w:t>
      </w:r>
      <w:r w:rsidRPr="000A00E9">
        <w:rPr>
          <w:rStyle w:val="FootnoteReference"/>
        </w:rPr>
        <w:footnoteReference w:id="3"/>
      </w:r>
      <w:r w:rsidRPr="000A00E9">
        <w:t>,</w:t>
      </w:r>
    </w:p>
    <w:p w14:paraId="39E1ECEF" w14:textId="77777777" w:rsidR="00150BE1" w:rsidRPr="000A00E9" w:rsidRDefault="00150BE1" w:rsidP="00DC3106">
      <w:pPr>
        <w:pStyle w:val="Normal12Hanging"/>
      </w:pPr>
      <w:r w:rsidRPr="000A00E9">
        <w:t>–</w:t>
      </w:r>
      <w:r w:rsidRPr="000A00E9">
        <w:tab/>
        <w:t>so zreteľom na oznámenie Komisie z 29. novembra 2017 s názvom Vyvážený systém presadzovania práv duševného vlastníctva, ktorý reaguje na problémy súčasnej spoločnosti (COM(2017)0707),</w:t>
      </w:r>
    </w:p>
    <w:p w14:paraId="2B4B7055" w14:textId="34527CA2" w:rsidR="00150BE1" w:rsidRPr="000A00E9" w:rsidRDefault="00150BE1" w:rsidP="00DC3106">
      <w:pPr>
        <w:pStyle w:val="Normal12Hanging"/>
      </w:pPr>
      <w:r w:rsidRPr="000A00E9">
        <w:t>–</w:t>
      </w:r>
      <w:r w:rsidRPr="000A00E9">
        <w:tab/>
        <w:t>so zreteľom na oznámenie Komisie z </w:t>
      </w:r>
      <w:r w:rsidR="0054362D" w:rsidRPr="000A00E9">
        <w:t>29</w:t>
      </w:r>
      <w:r w:rsidRPr="000A00E9">
        <w:t>. novembra 2017 s názvom Usmernenie k niektorým aspektom smernice Európskeho parlamentu a Rady 2004/48/ES o vymožiteľnosti práv duševného vlastníctva (COM(2017)0708),</w:t>
      </w:r>
    </w:p>
    <w:p w14:paraId="082128C0" w14:textId="5B841F5A" w:rsidR="00150BE1" w:rsidRPr="000A00E9" w:rsidRDefault="00150BE1" w:rsidP="00DC3106">
      <w:pPr>
        <w:pStyle w:val="Normal12Hanging"/>
      </w:pPr>
      <w:r w:rsidRPr="000A00E9">
        <w:t>–</w:t>
      </w:r>
      <w:r w:rsidRPr="000A00E9">
        <w:tab/>
        <w:t>so zreteľom na diskusný dokument Komisie z 10. mája 2017 o využívaní globalizácie (COM(2017)0240),</w:t>
      </w:r>
    </w:p>
    <w:p w14:paraId="7B25063E" w14:textId="77777777" w:rsidR="00150BE1" w:rsidRPr="000A00E9" w:rsidRDefault="00150BE1" w:rsidP="00DC3106">
      <w:pPr>
        <w:pStyle w:val="Normal12"/>
        <w:widowControl/>
        <w:ind w:left="567" w:hanging="567"/>
      </w:pPr>
      <w:r w:rsidRPr="000A00E9">
        <w:t>–</w:t>
      </w:r>
      <w:r w:rsidRPr="000A00E9">
        <w:tab/>
        <w:t>so zreteľom na článok 52 rokovacieho poriadku,</w:t>
      </w:r>
    </w:p>
    <w:p w14:paraId="566D7714" w14:textId="77777777" w:rsidR="00150BE1" w:rsidRPr="000A00E9" w:rsidRDefault="00150BE1" w:rsidP="00DC3106">
      <w:pPr>
        <w:pStyle w:val="Normal12"/>
        <w:widowControl/>
        <w:ind w:left="567" w:hanging="567"/>
      </w:pPr>
      <w:r w:rsidRPr="000A00E9">
        <w:lastRenderedPageBreak/>
        <w:t>–</w:t>
      </w:r>
      <w:r w:rsidRPr="000A00E9">
        <w:tab/>
        <w:t>so zreteľom na správu Výboru pre právne veci (A8-0223/2018),</w:t>
      </w:r>
    </w:p>
    <w:p w14:paraId="407E0C2A" w14:textId="77777777" w:rsidR="00150BE1" w:rsidRPr="000A00E9" w:rsidRDefault="00150BE1" w:rsidP="00DC3106">
      <w:pPr>
        <w:pStyle w:val="Normal12Hanging"/>
        <w:rPr>
          <w:szCs w:val="24"/>
        </w:rPr>
      </w:pPr>
      <w:r w:rsidRPr="000A00E9">
        <w:t>A.</w:t>
      </w:r>
      <w:r w:rsidRPr="000A00E9">
        <w:tab/>
        <w:t>keďže trojrozmerná (</w:t>
      </w:r>
      <w:r w:rsidR="00B35906" w:rsidRPr="000A00E9">
        <w:t>ďalej len „</w:t>
      </w:r>
      <w:r w:rsidRPr="000A00E9">
        <w:t>3D</w:t>
      </w:r>
      <w:r w:rsidR="00B35906" w:rsidRPr="000A00E9">
        <w:t>“</w:t>
      </w:r>
      <w:r w:rsidRPr="000A00E9">
        <w:t>) tlač sa sprístupnila širokej verejnosti, keď sa na trh zaviedli 3D tlačiarne pre súkromné osoby a keď na trh vstúpili podniky, ktoré ponúkajú digitálne modely aj služby 3D tlače;</w:t>
      </w:r>
    </w:p>
    <w:p w14:paraId="3EA56F30" w14:textId="77777777" w:rsidR="00150BE1" w:rsidRPr="000A00E9" w:rsidRDefault="00150BE1" w:rsidP="00DC3106">
      <w:pPr>
        <w:pStyle w:val="Normal12Hanging"/>
      </w:pPr>
      <w:r w:rsidRPr="000A00E9">
        <w:t>B.</w:t>
      </w:r>
      <w:r w:rsidRPr="000A00E9">
        <w:tab/>
        <w:t>keďže 3D tlač sa považuje za jednu z najvýznamnejších technológií, v ktorých môže Európa zohrávať vedúcu úlohu; keďže Komisia uznala výhody 3D tlače tým, že v období rokov 2014 – 2016 v rámci programu Horizont 2020 sponzorovala 21 projektov, ktoré sú založené na tejto technológii;</w:t>
      </w:r>
    </w:p>
    <w:p w14:paraId="6BA76CA9" w14:textId="77777777" w:rsidR="00150BE1" w:rsidRPr="000A00E9" w:rsidRDefault="00150BE1" w:rsidP="00DC3106">
      <w:pPr>
        <w:pStyle w:val="Normal12Hanging"/>
      </w:pPr>
      <w:r w:rsidRPr="000A00E9">
        <w:t>C.</w:t>
      </w:r>
      <w:r w:rsidRPr="000A00E9">
        <w:tab/>
        <w:t>keďže 3D tlač vznikla ako súčasť experimentov v 60. rokoch 20. storočia a keďže táto technológia bola pôvodne vyvinutá v USA a v priemysle sa začala používať začiatkom 80. rokov 20. storočia;</w:t>
      </w:r>
    </w:p>
    <w:p w14:paraId="110082A3" w14:textId="77777777" w:rsidR="00150BE1" w:rsidRPr="000A00E9" w:rsidRDefault="00150BE1" w:rsidP="00DC3106">
      <w:pPr>
        <w:pStyle w:val="Normal12Hanging"/>
      </w:pPr>
      <w:r w:rsidRPr="000A00E9">
        <w:t>D.</w:t>
      </w:r>
      <w:r w:rsidRPr="000A00E9">
        <w:tab/>
        <w:t>keďže trh s 3D tlačiarňami je sektorom, ktorý sa vyznačuje rýchlym rastom, a očakáva sa, že tento trend bude pokračovať aj v ďalších rokoch;</w:t>
      </w:r>
    </w:p>
    <w:p w14:paraId="5BA068C7" w14:textId="77777777" w:rsidR="00150BE1" w:rsidRPr="000A00E9" w:rsidRDefault="00150BE1" w:rsidP="00DC3106">
      <w:pPr>
        <w:pStyle w:val="Normal12Hanging"/>
      </w:pPr>
      <w:r w:rsidRPr="000A00E9">
        <w:t>E.</w:t>
      </w:r>
      <w:r w:rsidRPr="000A00E9">
        <w:tab/>
        <w:t xml:space="preserve">keďže však rozvoj spoločných priestorov pre 3D tlač (známych pod názvom </w:t>
      </w:r>
      <w:proofErr w:type="spellStart"/>
      <w:r w:rsidRPr="000A00E9">
        <w:t>fablabs</w:t>
      </w:r>
      <w:proofErr w:type="spellEnd"/>
      <w:r w:rsidRPr="000A00E9">
        <w:t>) a služieb tlače na diaľku, ktoré sú niekedy spojené s online výmenou trojrozmerných súborov, umožňuje, aby si ktokoľvek mohol vytlačiť trojrozmerné predmety, čo je úžasným prínosom pre vynálezcov a organizátorov projektov;</w:t>
      </w:r>
    </w:p>
    <w:p w14:paraId="33E071A9" w14:textId="77777777" w:rsidR="00150BE1" w:rsidRPr="000A00E9" w:rsidRDefault="00150BE1" w:rsidP="00DC3106">
      <w:pPr>
        <w:pStyle w:val="Normal12Hanging"/>
      </w:pPr>
      <w:r w:rsidRPr="000A00E9">
        <w:t>F.</w:t>
      </w:r>
      <w:r w:rsidRPr="000A00E9">
        <w:tab/>
        <w:t>keďže 3D tlač má obrovský potenciál zmeniť dodávateľské reťazce vo výrobe, čo by Európe mohlo pomôcť zvýšiť úroveň produkcie; keďže uplatňovanie tejto technológie ponúka nové príležitosti pre rozvoj podnikania a inovácie;</w:t>
      </w:r>
    </w:p>
    <w:p w14:paraId="4475324B" w14:textId="77777777" w:rsidR="00150BE1" w:rsidRPr="000A00E9" w:rsidRDefault="00150BE1" w:rsidP="00DC3106">
      <w:pPr>
        <w:pStyle w:val="Normal12Hanging"/>
      </w:pPr>
      <w:r w:rsidRPr="000A00E9">
        <w:t>G.</w:t>
      </w:r>
      <w:r w:rsidRPr="000A00E9">
        <w:tab/>
        <w:t>keďže EÚ zaradila 3D tlač medzi prioritné technologické oblasti; keďže Komisia ju vo svojom diskusnom dokumente o využití globalizácie uvádza ako jeden z hlavných faktorov, ktoré budú viesť k transformácii priemyslu;</w:t>
      </w:r>
    </w:p>
    <w:p w14:paraId="5F172F2D" w14:textId="77777777" w:rsidR="00150BE1" w:rsidRPr="000A00E9" w:rsidRDefault="00150BE1" w:rsidP="00DC3106">
      <w:pPr>
        <w:pStyle w:val="Normal12Hanging"/>
      </w:pPr>
      <w:r w:rsidRPr="000A00E9">
        <w:t>H.</w:t>
      </w:r>
      <w:r w:rsidRPr="000A00E9">
        <w:tab/>
        <w:t>keďže Komisia označila 3D tlač za prioritnú oblasť činnosti, ktorá ponúka značný hospodársky potenciál najmä pre malé inovačné podniky; keďže mnohé krajiny už uznali transformačný potenciál 3D tlače a začali prijímať – hoci nejednotne – rôzne stratégie na vytvorenie ekonomického a technologického ekosystému, ktorý by podporoval jej rozvoj;</w:t>
      </w:r>
    </w:p>
    <w:p w14:paraId="1779B993" w14:textId="77777777" w:rsidR="00150BE1" w:rsidRPr="000A00E9" w:rsidRDefault="00150BE1" w:rsidP="00DC3106">
      <w:pPr>
        <w:pStyle w:val="Normal12Hanging"/>
        <w:rPr>
          <w:szCs w:val="24"/>
        </w:rPr>
      </w:pPr>
      <w:r w:rsidRPr="000A00E9">
        <w:t>I.</w:t>
      </w:r>
      <w:r w:rsidRPr="000A00E9">
        <w:tab/>
        <w:t>keďže väčšinu produkcie 3D tlače v súčasnosti tvoria prototypy; keďže v niektorých odvetviach sa už niekoľko rokov využívajú konečné výrobky a trh s nimi naďalej relatívne rýchlo rastie; keďže čoraz viac výrobkov, ktoré sú vytvorené na 3D tlačiarňach, v súčasnosti už nie sú len prototypy, ale dajú sa priamo použiť alebo predať;</w:t>
      </w:r>
    </w:p>
    <w:p w14:paraId="33D10948" w14:textId="77777777" w:rsidR="00150BE1" w:rsidRPr="000A00E9" w:rsidRDefault="00150BE1" w:rsidP="00DC3106">
      <w:pPr>
        <w:pStyle w:val="Normal12Hanging"/>
      </w:pPr>
      <w:r w:rsidRPr="000A00E9">
        <w:t>J.</w:t>
      </w:r>
      <w:r w:rsidRPr="000A00E9">
        <w:tab/>
        <w:t>keďže 3D tlač prináša inovatívnym podnikom mnoho potenciálnych výhod; keďže 3D tlač umožňuje predovšetkým znížiť celkové náklady pri vývoji, navrhovaní a testovaní nových výrobkov alebo pri zlepšovaní existujúcich výrobkov;</w:t>
      </w:r>
    </w:p>
    <w:p w14:paraId="755DD091" w14:textId="77777777" w:rsidR="00150BE1" w:rsidRPr="000A00E9" w:rsidRDefault="00150BE1" w:rsidP="00DC3106">
      <w:pPr>
        <w:pStyle w:val="Normal12Hanging"/>
      </w:pPr>
      <w:r w:rsidRPr="000A00E9">
        <w:t>K.</w:t>
      </w:r>
      <w:r w:rsidRPr="000A00E9">
        <w:tab/>
        <w:t xml:space="preserve">keďže používanie 3D tlače je v spoločnosti čoraz viac rozšírené, a to najmä v oblasti vzdelávania, v občianskych fórach a fórach začínajúcich podnikov (napríklad v tvorivých priestoroch tzv. </w:t>
      </w:r>
      <w:proofErr w:type="spellStart"/>
      <w:r w:rsidRPr="000A00E9">
        <w:t>maker</w:t>
      </w:r>
      <w:proofErr w:type="spellEnd"/>
      <w:r w:rsidRPr="000A00E9">
        <w:t xml:space="preserve"> </w:t>
      </w:r>
      <w:proofErr w:type="spellStart"/>
      <w:r w:rsidRPr="000A00E9">
        <w:t>spaces</w:t>
      </w:r>
      <w:proofErr w:type="spellEnd"/>
      <w:r w:rsidRPr="000A00E9">
        <w:t>), ako aj v súkromnej sfére;</w:t>
      </w:r>
    </w:p>
    <w:p w14:paraId="2B173A78" w14:textId="77777777" w:rsidR="00150BE1" w:rsidRPr="000A00E9" w:rsidRDefault="00150BE1" w:rsidP="00DC3106">
      <w:pPr>
        <w:pStyle w:val="Normal12Hanging"/>
      </w:pPr>
      <w:r w:rsidRPr="000A00E9">
        <w:t>L.</w:t>
      </w:r>
      <w:r w:rsidRPr="000A00E9">
        <w:tab/>
        <w:t xml:space="preserve">keďže 3D tlač je čoraz jednoduchšia a prístupnejšia pre všetkých; keďže sa očakáva, </w:t>
      </w:r>
      <w:r w:rsidRPr="000A00E9">
        <w:lastRenderedPageBreak/>
        <w:t>že obmedzenia týkajúce sa použiteľných materiálov, rýchlosti a spotreby surovín a energie sa v krátkom čase výrazne znížia;</w:t>
      </w:r>
    </w:p>
    <w:p w14:paraId="352AE7BC" w14:textId="77777777" w:rsidR="00150BE1" w:rsidRPr="000A00E9" w:rsidRDefault="00150BE1" w:rsidP="00DC3106">
      <w:pPr>
        <w:pStyle w:val="Normal12Hanging"/>
        <w:rPr>
          <w:szCs w:val="24"/>
        </w:rPr>
      </w:pPr>
      <w:r w:rsidRPr="000A00E9">
        <w:t>M.</w:t>
      </w:r>
      <w:r w:rsidRPr="000A00E9">
        <w:tab/>
        <w:t xml:space="preserve">keďže väčšina špičkových priemyselných odvetví v súčasnosti využíva túto technológiu, keďže príležitosti na používanie 3D tlače sa v mnohých oblastiach výrazne zvýšili a keďže mnohé oblasti, napríklad zdravotníctvo (od </w:t>
      </w:r>
      <w:proofErr w:type="spellStart"/>
      <w:r w:rsidRPr="000A00E9">
        <w:t>regeneratívnej</w:t>
      </w:r>
      <w:proofErr w:type="spellEnd"/>
      <w:r w:rsidRPr="000A00E9">
        <w:t xml:space="preserve"> medicíny po výrobu protéz), letecký a kozmický priemysel, automobilová výroba, odvetvie elektrospotrebičov pre domácnosť, stavebníctvo, archeologický výskum, architektúra, strojárstvo, dizajn a voľnočasový a rekreačný priemysel majú v súvislosti s touto technológiou veľké očakávania;</w:t>
      </w:r>
    </w:p>
    <w:p w14:paraId="4A08DE7A" w14:textId="77777777" w:rsidR="00150BE1" w:rsidRPr="000A00E9" w:rsidRDefault="00150BE1" w:rsidP="00DC3106">
      <w:pPr>
        <w:pStyle w:val="Normal12Hanging"/>
      </w:pPr>
      <w:r w:rsidRPr="000A00E9">
        <w:t>N.</w:t>
      </w:r>
      <w:r w:rsidRPr="000A00E9">
        <w:tab/>
        <w:t>keďže nedostatočná regulácia obmedzuje používanie 3D tlače v kľúčových priemyselných odvetviach, akými sú napríklad letectvo a zdravotníctvo/zubárstvo, a keďže regulovanie používania 3D tlačiarní pomôže zvýšiť využívanie technológií a vytvorí príležitosti na výskum a vývoj;</w:t>
      </w:r>
    </w:p>
    <w:p w14:paraId="514BDD97" w14:textId="77777777" w:rsidR="00150BE1" w:rsidRPr="000A00E9" w:rsidRDefault="00150BE1" w:rsidP="00DC3106">
      <w:pPr>
        <w:pStyle w:val="Normal12Hanging"/>
      </w:pPr>
      <w:r w:rsidRPr="000A00E9">
        <w:t>O.</w:t>
      </w:r>
      <w:r w:rsidRPr="000A00E9">
        <w:tab/>
        <w:t>keďže v citovanom stanovisku Európskeho hospodárskeho a sociálneho výboru sa uvádza, že kombináciou digitálnej revolúcie a „využitia tej správnej modernej výrobnej technológie by Európa mohla vrátiť späť výrobu z oblastí s nižšou úrovňou miezd s cieľom povzbudiť inováciu a vytvoriť udržateľný rast doma“;</w:t>
      </w:r>
    </w:p>
    <w:p w14:paraId="6680B994" w14:textId="77777777" w:rsidR="00150BE1" w:rsidRPr="000A00E9" w:rsidRDefault="00150BE1" w:rsidP="00DC3106">
      <w:pPr>
        <w:pStyle w:val="Normal12Hanging"/>
      </w:pPr>
      <w:r w:rsidRPr="000A00E9">
        <w:t>P.</w:t>
      </w:r>
      <w:r w:rsidRPr="000A00E9">
        <w:tab/>
        <w:t>keďže vďaka 3D tlači by sa znížili dopravné náklady a emisie CO</w:t>
      </w:r>
      <w:r w:rsidRPr="000A00E9">
        <w:rPr>
          <w:vertAlign w:val="subscript"/>
        </w:rPr>
        <w:t>2</w:t>
      </w:r>
      <w:r w:rsidRPr="000A00E9">
        <w:t>;</w:t>
      </w:r>
    </w:p>
    <w:p w14:paraId="735C46CB" w14:textId="77777777" w:rsidR="00150BE1" w:rsidRPr="000A00E9" w:rsidRDefault="00150BE1" w:rsidP="00DC3106">
      <w:pPr>
        <w:pStyle w:val="Normal12Hanging"/>
        <w:rPr>
          <w:szCs w:val="24"/>
        </w:rPr>
      </w:pPr>
      <w:r w:rsidRPr="000A00E9">
        <w:t>Q.</w:t>
      </w:r>
      <w:r w:rsidRPr="000A00E9">
        <w:tab/>
        <w:t>keďže sa očakáva, že technológia 3D tlače vytvorí viac nových pracovných miest pre kvalifikovanú pracovnú silu, pričom tieto pracovné miesta budú v niektorých prípadoch menej fyzicky náročné a menej nebezpečné (technici údržby, inžinieri, dizajnéri atď.), a keďže vytvorenie nových technických pozícií (napríklad operátorov 3D tlačiarní) prinesie novú zodpovednosť a odvetvie 3D tlače bude musieť zabezpečiť vhodné kurzy odbornej prípravy, aby technický personál dosiahol rovnakú úroveň ako zamestnanci na ich úrovni v tradičnej výrobe; keďže technológia 3D tlače takisto zníži výrobné náklady a náklady na skladovanie (maloobjemová výroba, zákazková výroba atď.); keďže však pokles počtu pracovných miest vo výrobných odvetviach výrazne poznamená hospodárstvo krajín, ktoré sa opierajú o veľký počet nízko kvalifikovaných pracovných miest;</w:t>
      </w:r>
    </w:p>
    <w:p w14:paraId="3614C665" w14:textId="77777777" w:rsidR="00150BE1" w:rsidRPr="000A00E9" w:rsidRDefault="00150BE1" w:rsidP="00DC3106">
      <w:pPr>
        <w:pStyle w:val="Normal12Hanging"/>
      </w:pPr>
      <w:r w:rsidRPr="000A00E9">
        <w:t>R.</w:t>
      </w:r>
      <w:r w:rsidRPr="000A00E9">
        <w:tab/>
        <w:t>keďže sa zatiaľ nedá presne odhadnúť, aký hospodársky vplyv bude mať rozvoj odvetvia 3D tlače v členských štátoch;</w:t>
      </w:r>
    </w:p>
    <w:p w14:paraId="560BD2DA" w14:textId="77777777" w:rsidR="00150BE1" w:rsidRPr="000A00E9" w:rsidRDefault="00150BE1" w:rsidP="00DC3106">
      <w:pPr>
        <w:pStyle w:val="Normal12Hanging"/>
      </w:pPr>
      <w:r w:rsidRPr="000A00E9">
        <w:t>S.</w:t>
      </w:r>
      <w:r w:rsidRPr="000A00E9">
        <w:tab/>
        <w:t>keďže 3D tlač by mohla spotrebiteľom umožniť brániť sa proti zámernému skracovaniu životnosti výrobkov, lebo budú schopní sami si vyrobiť náhradné diely do domácich spotrebičov, ktorých životnosť je čoraz kratšia;</w:t>
      </w:r>
    </w:p>
    <w:p w14:paraId="1EA4DDF3" w14:textId="77777777" w:rsidR="00150BE1" w:rsidRPr="000A00E9" w:rsidRDefault="00150BE1" w:rsidP="00DC3106">
      <w:pPr>
        <w:pStyle w:val="Normal12Hanging"/>
        <w:rPr>
          <w:szCs w:val="24"/>
        </w:rPr>
      </w:pPr>
      <w:r w:rsidRPr="000A00E9">
        <w:t>T.</w:t>
      </w:r>
      <w:r w:rsidRPr="000A00E9">
        <w:tab/>
        <w:t>keďže 3D tlač môže vyvolávať určité osobitné právne a etické otázky súvisiace s občianskoprávnou zodpovednosťou a so všetkými oblasťami práva duševného vlastníctva, ako sú autorské práva, patenty, vzory, trojrozmerné obchodné značky a dokonca aj zemepisné označenia, a keďže tieto otázky patria do právomoci Výboru pre právne veci;</w:t>
      </w:r>
    </w:p>
    <w:p w14:paraId="35E36435" w14:textId="77777777" w:rsidR="00150BE1" w:rsidRPr="000A00E9" w:rsidRDefault="00150BE1" w:rsidP="00DC3106">
      <w:pPr>
        <w:pStyle w:val="Normal12Hanging"/>
      </w:pPr>
      <w:r w:rsidRPr="000A00E9">
        <w:t>U.</w:t>
      </w:r>
      <w:r w:rsidRPr="000A00E9">
        <w:tab/>
        <w:t>keďže nové technológie umožňujú skenovať predmety alebo osoby a zo získaných údajov vytvoriť digitálne súbory, ktoré sa potom môžu trojrozmerne vytlačiť, a keďže to môže mať vplyv na obrazové práva a právo na súkromie;</w:t>
      </w:r>
    </w:p>
    <w:p w14:paraId="6F88102E" w14:textId="77777777" w:rsidR="00150BE1" w:rsidRPr="000A00E9" w:rsidRDefault="00150BE1" w:rsidP="00DC3106">
      <w:pPr>
        <w:pStyle w:val="Normal12Hanging"/>
        <w:rPr>
          <w:szCs w:val="24"/>
        </w:rPr>
      </w:pPr>
      <w:r w:rsidRPr="000A00E9">
        <w:lastRenderedPageBreak/>
        <w:t>V.</w:t>
      </w:r>
      <w:r w:rsidRPr="000A00E9">
        <w:tab/>
        <w:t>keďže technológia 3D tlače môže vyvolávať obavy aj z hľadiska bezpečnosti a kybernetickej bezpečnosti, najmä pokiaľ ide o výrobu zbraní, výbušnín, drog a iných nebezpečných predmetov, a keďže týmto druhom výroby by sa mala venovať osobitná pozornosť;</w:t>
      </w:r>
    </w:p>
    <w:p w14:paraId="51E1A720" w14:textId="77777777" w:rsidR="00150BE1" w:rsidRPr="000A00E9" w:rsidRDefault="00150BE1" w:rsidP="00DC3106">
      <w:pPr>
        <w:pStyle w:val="Normal12Hanging"/>
      </w:pPr>
      <w:r w:rsidRPr="000A00E9">
        <w:t>W.</w:t>
      </w:r>
      <w:r w:rsidRPr="000A00E9">
        <w:tab/>
        <w:t>keďže z pohľadu autorských práv je potrebné rozlišovať medzi domácou tlačou na súkromné účely a tlačou na komerčné využitie, ale takisto medzi službami medzi podnikmi (B2B) a službami medzi podnikmi a spotrebiteľmi (B2C);</w:t>
      </w:r>
    </w:p>
    <w:p w14:paraId="58D55E8D" w14:textId="77777777" w:rsidR="00150BE1" w:rsidRPr="000A00E9" w:rsidRDefault="00150BE1" w:rsidP="00DC3106">
      <w:pPr>
        <w:pStyle w:val="Normal12Hanging"/>
      </w:pPr>
      <w:r w:rsidRPr="000A00E9">
        <w:t>X.</w:t>
      </w:r>
      <w:r w:rsidRPr="000A00E9">
        <w:tab/>
        <w:t>keďže francúzska Najvyššia rada pre literárne a umelecké vlastníctvo sa v správe o 3D tlači a autorskom práve vyjadrila, že „v súčasnosti sa nezdá, že by demokratizácia 3D tlače spôsobovala početné problémy s porušovaním autorského práva“, pričom však pripúšťa, že „falšovaním sú ohrozené najmä výtvarné diela“;</w:t>
      </w:r>
    </w:p>
    <w:p w14:paraId="0C991E98" w14:textId="77777777" w:rsidR="00150BE1" w:rsidRPr="000A00E9" w:rsidRDefault="00150BE1" w:rsidP="00DC3106">
      <w:pPr>
        <w:pStyle w:val="Normal12Hanging"/>
      </w:pPr>
      <w:r w:rsidRPr="000A00E9">
        <w:t>Y.</w:t>
      </w:r>
      <w:r w:rsidRPr="000A00E9">
        <w:tab/>
        <w:t>keďže tých pár príkladov, ktoré si v súčasnosti vieme predstaviť, pravdepodobne postupne s vývojom tejto technológie nadobudne komplexnejší charakter; keďže tieto príklady nastoľujú otázku, čo treba urobiť, aby sme zabránili možnému falšovaniu s využitím technológií 3D tlače;</w:t>
      </w:r>
    </w:p>
    <w:p w14:paraId="693758C0" w14:textId="77777777" w:rsidR="00150BE1" w:rsidRPr="000A00E9" w:rsidRDefault="00150BE1" w:rsidP="00DC3106">
      <w:pPr>
        <w:pStyle w:val="Normal12Hanging"/>
      </w:pPr>
      <w:r w:rsidRPr="000A00E9">
        <w:t>Z.</w:t>
      </w:r>
      <w:r w:rsidRPr="000A00E9">
        <w:tab/>
        <w:t>keďže trojrozmerná tlač v dôsledku postupov, ktoré využíva, spôsobuje to, čo sa v tomto odvetví opisuje ako určitá „fragmentácia tvorivého aktu“, keďže dielo môže cirkulovať v digitálnej forme predtým, ako nadobudne fyzickú podobu, čo uľahčuje jeho kopírovanie a komplikuje boj proti falšovaniu;</w:t>
      </w:r>
    </w:p>
    <w:p w14:paraId="0B54AC0C" w14:textId="77777777" w:rsidR="00150BE1" w:rsidRPr="000A00E9" w:rsidRDefault="00150BE1" w:rsidP="00DC3106">
      <w:pPr>
        <w:pStyle w:val="Normal12Hanging"/>
      </w:pPr>
      <w:r w:rsidRPr="000A00E9">
        <w:t>AA.</w:t>
      </w:r>
      <w:r w:rsidRPr="000A00E9">
        <w:tab/>
        <w:t>keďže podľa názoru právnych expertov 3D tlač nepriniesla zásadné zmeny práv duševného vlastníctva, ale vytvorené súbory možno považovať za dielo a v takom prípade musia byť predmetom ochrany; keďže z krátkodobého a strednodobého hľadiska a s cieľom bojovať proti falšovaniu bude hlavnou výzvou väčšie zapojenie odborníkov z oblasti autorského práva ako sprostredkovateľov;</w:t>
      </w:r>
    </w:p>
    <w:p w14:paraId="4A590A39" w14:textId="77777777" w:rsidR="00150BE1" w:rsidRPr="000A00E9" w:rsidRDefault="00150BE1" w:rsidP="00DC3106">
      <w:pPr>
        <w:pStyle w:val="Normal12Hanging"/>
      </w:pPr>
      <w:r w:rsidRPr="000A00E9">
        <w:t>AB.</w:t>
      </w:r>
      <w:r w:rsidRPr="000A00E9">
        <w:tab/>
        <w:t>keďže rozvoj 3D tlače síce umožňuje priemyselnú výrobu, ale malo by sa uvažovať o potrebe zaviesť prostriedky kolektívneho uplatňovania nárokov na nápravu, ktoré by umožňovali odškodnenie spotrebiteľov v prípade škody;</w:t>
      </w:r>
    </w:p>
    <w:p w14:paraId="54E9F995" w14:textId="77777777" w:rsidR="00150BE1" w:rsidRPr="000A00E9" w:rsidRDefault="00150BE1" w:rsidP="00DC3106">
      <w:pPr>
        <w:pStyle w:val="Normal12Hanging"/>
      </w:pPr>
      <w:r w:rsidRPr="000A00E9">
        <w:t>AC.</w:t>
      </w:r>
      <w:r w:rsidRPr="000A00E9">
        <w:tab/>
        <w:t>keďže vplyv 3D tlače na práva spotrebiteľov a na spotrebiteľské právo vo všeobecnosti by sa mal dôkladne preskúmať vo vzťahu k smernici o určitých aspektoch zmlúv o dodávaní digitálneho obsahu, o ktorej sa v súčasnosti rokuje;</w:t>
      </w:r>
    </w:p>
    <w:p w14:paraId="61477DB6" w14:textId="6950AD65" w:rsidR="00150BE1" w:rsidRPr="000A00E9" w:rsidRDefault="00A5217C" w:rsidP="00DC3106">
      <w:pPr>
        <w:pStyle w:val="Normal12Hanging"/>
        <w:rPr>
          <w:szCs w:val="24"/>
        </w:rPr>
      </w:pPr>
      <w:r w:rsidRPr="000A00E9">
        <w:t>AD</w:t>
      </w:r>
      <w:r w:rsidR="00150BE1" w:rsidRPr="000A00E9">
        <w:t>.</w:t>
      </w:r>
      <w:r w:rsidR="00150BE1" w:rsidRPr="000A00E9">
        <w:tab/>
        <w:t>keďže smernica 85/374/EHS o zodpovednosti za chybné výrobky sa vzťahuje na všetky zmluvy; keďže treba poznamenať, že pokrok v oblasti 3D tlače je jedným z faktorov, ktoré viedli Komisiu k uskutočneniu verejnej konzultácie s cieľom posúdiť, či je táto smernica vhodná na daný účel vo vzťahu k novému technologickému vývoju;</w:t>
      </w:r>
    </w:p>
    <w:p w14:paraId="0EAE8942" w14:textId="5718DEAC" w:rsidR="00150BE1" w:rsidRPr="000A00E9" w:rsidRDefault="00A5217C" w:rsidP="00DC3106">
      <w:pPr>
        <w:pStyle w:val="Normal12Hanging"/>
        <w:rPr>
          <w:szCs w:val="24"/>
        </w:rPr>
      </w:pPr>
      <w:r w:rsidRPr="000A00E9">
        <w:t>AE</w:t>
      </w:r>
      <w:r w:rsidR="00150BE1" w:rsidRPr="000A00E9">
        <w:t>.</w:t>
      </w:r>
      <w:r w:rsidR="00150BE1" w:rsidRPr="000A00E9">
        <w:tab/>
        <w:t xml:space="preserve">keďže všeobecné pravidlá týkajúce sa zodpovednosti sa vzťahujú aj na zodpovednosť poskytovateľov sprostredkovateľských služieb vymedzených v článkoch 12 až 14 smernice o elektronickom obchode; keďže v prípade škôd spôsobených predmetom vytvoreným pomocou technológie 3D tlače by sa mal stanoviť osobitný režim zodpovednosti, lebo poškodený subjekt má pre veľký počet zapojených aktérov a pre komplexnosť procesov použitých na vytvorenie konečného produktu často problém identifikovať zodpovednú osobu; keďže za zodpovedný subjekt by sa mohol v závislosti od pôvodu zistenej chyby považovať autor alebo predajca 3D súboru, výrobca 3D </w:t>
      </w:r>
      <w:r w:rsidR="00150BE1" w:rsidRPr="000A00E9">
        <w:lastRenderedPageBreak/>
        <w:t>tlačiarne, výrobca softvéru pre 3D tlačiareň, dodávateľ použitého materiálu alebo samotná osoba, ktorá predmet vytvorila;</w:t>
      </w:r>
    </w:p>
    <w:p w14:paraId="58D47028" w14:textId="7023444C" w:rsidR="00150BE1" w:rsidRPr="000A00E9" w:rsidRDefault="00A5217C" w:rsidP="00DC3106">
      <w:pPr>
        <w:widowControl/>
        <w:spacing w:after="240"/>
        <w:ind w:left="567" w:hanging="567"/>
      </w:pPr>
      <w:r w:rsidRPr="000A00E9">
        <w:t>AF</w:t>
      </w:r>
      <w:r w:rsidR="00150BE1" w:rsidRPr="000A00E9">
        <w:t>.</w:t>
      </w:r>
      <w:r w:rsidR="00150BE1" w:rsidRPr="000A00E9">
        <w:tab/>
        <w:t>keďže pokiaľ ide o osobitné využitie 3D tlače v obchodnom kontexte, pravidlá zodpovednosti sú všeobecne stanovené zmluvnými vzťahmi medzi zainteresovanými stranami;</w:t>
      </w:r>
    </w:p>
    <w:p w14:paraId="68DF9DCC" w14:textId="14001352" w:rsidR="00150BE1" w:rsidRPr="000A00E9" w:rsidRDefault="00A5217C" w:rsidP="00DC3106">
      <w:pPr>
        <w:pStyle w:val="Normal12Hanging"/>
      </w:pPr>
      <w:r w:rsidRPr="000A00E9">
        <w:t>AG</w:t>
      </w:r>
      <w:r w:rsidR="00150BE1" w:rsidRPr="000A00E9">
        <w:t>.</w:t>
      </w:r>
      <w:r w:rsidR="00150BE1" w:rsidRPr="000A00E9">
        <w:tab/>
        <w:t>keďže všetky prvky technológie aditívnej výroby musia spĺňať určité kritériá a musia byť certifikované s cieľom zaručiť možnosť vyrábať kvalitné reprodukovateľné diely; keďže certifikácia je zložitá vzhľadom na početné transformácie strojov, materiálov a procesov a na absenciu databázy; keďže bude preto potrebné vytvoriť pravidlá, ktoré umožnia rýchlejšiu a nákladovo efektívnejšiu certifikáciu všetkých materiálov, procesov a výrobkov;</w:t>
      </w:r>
    </w:p>
    <w:p w14:paraId="65B59132" w14:textId="61F1E011" w:rsidR="00150BE1" w:rsidRPr="000A00E9" w:rsidRDefault="00A5217C" w:rsidP="00DC3106">
      <w:pPr>
        <w:pStyle w:val="Normal12Hanging"/>
      </w:pPr>
      <w:r w:rsidRPr="000A00E9">
        <w:t>AH</w:t>
      </w:r>
      <w:r w:rsidR="00150BE1" w:rsidRPr="000A00E9">
        <w:t>.</w:t>
      </w:r>
      <w:r w:rsidR="00150BE1" w:rsidRPr="000A00E9">
        <w:tab/>
        <w:t>keďže 3D tlač zohráva úlohu pri znižovaní spotreby energie a prírodných zdrojov na účely boja proti zmene klímy; keďže používaním 3D tlače by sa minimalizoval odpad vo výrobnom procese a umožnením výroby náhradných dielov na spotrebiteľskej úrovni by sa predĺžila životnosť spotrebných výrobkov;</w:t>
      </w:r>
    </w:p>
    <w:p w14:paraId="01900F33" w14:textId="77777777" w:rsidR="00150BE1" w:rsidRPr="000A00E9" w:rsidRDefault="00150BE1" w:rsidP="00DC3106">
      <w:pPr>
        <w:pStyle w:val="Normal12Hanging"/>
        <w:rPr>
          <w:szCs w:val="24"/>
        </w:rPr>
      </w:pPr>
      <w:r w:rsidRPr="000A00E9">
        <w:t>1.</w:t>
      </w:r>
      <w:r w:rsidRPr="000A00E9">
        <w:tab/>
        <w:t>zdôrazňuje, že v záujme predvídania problémov týkajúcich sa občianskoprávnej zodpovednosti alebo porušovania práv duševného vlastníctva v budúcnosti možno EÚ bude musieť po vykonaní dôkladného posúdenia vplyvu všetkých možností politiky prijať nové právne predpisy a prispôsobiť existujúce právne predpisy špecifickým prípadom technológie 3D, pričom zohľadní rozhodnutia Úradu Európskej únie pre duševné vlastníctvo (EUIPO) a príslušnú judikatúru súdov EÚ a súdov členských štátov; zdôrazňuje, že legislatívne riešenie by sa v každom prípade malo vyhnúť duplikácii už existujúcich pravidiel a malo by zohľadniť prebiehajúce projekty, najmä právne predpisy o autorskom práve, ktoré sa uplatňujú na dvojrozmernú tlač; dopĺňa, že inováciu musia podporovať a sprevádzať právne predpisy, ktoré jej však nemôžu stáť v ceste, ani ju obmedzovať;</w:t>
      </w:r>
    </w:p>
    <w:p w14:paraId="0EA3B773" w14:textId="77777777" w:rsidR="00150BE1" w:rsidRPr="000A00E9" w:rsidRDefault="00150BE1" w:rsidP="00DC3106">
      <w:pPr>
        <w:pStyle w:val="Normal12Hanging"/>
      </w:pPr>
      <w:r w:rsidRPr="000A00E9">
        <w:t>2.</w:t>
      </w:r>
      <w:r w:rsidRPr="000A00E9">
        <w:tab/>
        <w:t>konštatuje, že sa musí venovať náležitá pozornosť určitým otázkam, medzi ktoré patrí šifrovanie a ochrana súborov, aby sa zabránilo sťahovaniu a nezákonnému rozmnožovaniu chránených súborov alebo objektov, ako aj reprodukcii nezákonných objektov;</w:t>
      </w:r>
    </w:p>
    <w:p w14:paraId="39C178CB" w14:textId="77777777" w:rsidR="00150BE1" w:rsidRPr="000A00E9" w:rsidRDefault="00150BE1" w:rsidP="00DC3106">
      <w:pPr>
        <w:pStyle w:val="Normal12Hanging"/>
      </w:pPr>
      <w:r w:rsidRPr="000A00E9">
        <w:t>3.</w:t>
      </w:r>
      <w:r w:rsidRPr="000A00E9">
        <w:tab/>
        <w:t>domnieva sa, že v sektore 3D tlače je samozrejmá opatrnosť, najmä pokiaľ ide o kvalitu tlačeného výrobku a možné riziká pre používateľov alebo spotrebiteľov, a že by bolo vhodné zvážiť využitie prostriedkov identifikácie a </w:t>
      </w:r>
      <w:proofErr w:type="spellStart"/>
      <w:r w:rsidRPr="000A00E9">
        <w:t>vysledovateľnosti</w:t>
      </w:r>
      <w:proofErr w:type="spellEnd"/>
      <w:r w:rsidRPr="000A00E9">
        <w:t>, aby sa zabezpečila sledovateľnosť výrobkov a tiež uľahčilo sledovanie ich ďalšieho použitia na komerčné a nekomerčné účely; domnieva sa, že pri vývoji takýchto prostriedkov by bola prospešná úzka spolupráca medzi držiteľmi práv a výrobcami 3D objektov; domnieva sa tiež, že by to pomohlo zaručiť sledovateľnosť vytvorených predmetov a obmedziť falšovanie;</w:t>
      </w:r>
    </w:p>
    <w:p w14:paraId="4E43C3B2" w14:textId="77777777" w:rsidR="00150BE1" w:rsidRPr="000A00E9" w:rsidRDefault="00150BE1" w:rsidP="00DC3106">
      <w:pPr>
        <w:pStyle w:val="Normal12Hanging"/>
        <w:rPr>
          <w:szCs w:val="24"/>
        </w:rPr>
      </w:pPr>
      <w:r w:rsidRPr="000A00E9">
        <w:t>4.</w:t>
      </w:r>
      <w:r w:rsidRPr="000A00E9">
        <w:tab/>
        <w:t xml:space="preserve">konštatuje, že kontrolu zákonného rozmnožovania trojrozmerných objektov chránených autorským právom by mohli umožniť právne riešenia, napríklad systematické zobrazovanie poučenia o dodržiavaní práv duševného vlastníctva poskytovateľmi digitalizácie a 3D tlače; v tejto súvislosti zdôrazňuje význam prvkov, ktoré umožňujú sledovať 3D predmety; zdôrazňuje, že ak je trojrozmerná rozmnoženina súkromnou rozmnoženinou, uplatnia sa vnútroštátne zákony upravujúce výnimky pre súkromné </w:t>
      </w:r>
      <w:r w:rsidRPr="000A00E9">
        <w:lastRenderedPageBreak/>
        <w:t>rozmnoženiny, a to aj v súvislosti s kompenzáciu alebo ziskom;</w:t>
      </w:r>
    </w:p>
    <w:p w14:paraId="18B771D0" w14:textId="77777777" w:rsidR="00150BE1" w:rsidRPr="000A00E9" w:rsidRDefault="00150BE1" w:rsidP="00DC3106">
      <w:pPr>
        <w:pStyle w:val="Normal12Hanging"/>
      </w:pPr>
      <w:r w:rsidRPr="000A00E9">
        <w:t>5.</w:t>
      </w:r>
      <w:r w:rsidRPr="000A00E9">
        <w:tab/>
        <w:t>poukazuje na to, že je potrebné zvýšiť informovanosť verejnosti v záujme ochrany práv duševného vlastníctva v oblasti 3D tlače a aj v súvislosti s porušovaním práv týkajúcich sa dizajnu, ochrannej známky a patentových práv;</w:t>
      </w:r>
    </w:p>
    <w:p w14:paraId="5095EC7D" w14:textId="77777777" w:rsidR="00150BE1" w:rsidRPr="000A00E9" w:rsidRDefault="00150BE1" w:rsidP="00DC3106">
      <w:pPr>
        <w:pStyle w:val="Normal12Hanging"/>
      </w:pPr>
      <w:r w:rsidRPr="000A00E9">
        <w:t>6.</w:t>
      </w:r>
      <w:r w:rsidRPr="000A00E9">
        <w:tab/>
        <w:t>zdôrazňuje však, že by bolo vhodné hlbšie preskúmať technické riešenia, ktoré zatiaľ nie sú dostatočne rozvinuté, napríklad vytváranie databáz šifrovaných a chránených súborov, vývoj tlačiarní vybavených systémom umožňujúcim správu práv duševného vlastníctva a pripojených na tento systém, či podpora spolupráce medzi výrobcami a platformami na vytvorenie spoľahlivých súborov, ktoré budú k dispozícii pre odborných pracovníkov aj spotrebiteľov; zdôrazňuje tiež, že bez ohľadu na to, ktoré z týchto opatrení budú prijaté, ich vykonávanie by nemalo mať nijaký vplyv na náklady v prípade činností, ktoré už účastníci trhu vykonávajú;</w:t>
      </w:r>
    </w:p>
    <w:p w14:paraId="229E4C88" w14:textId="77777777" w:rsidR="00150BE1" w:rsidRPr="000A00E9" w:rsidRDefault="00150BE1" w:rsidP="00DC3106">
      <w:pPr>
        <w:widowControl/>
        <w:spacing w:after="240"/>
        <w:ind w:left="567" w:hanging="567"/>
      </w:pPr>
      <w:r w:rsidRPr="000A00E9">
        <w:t>7.</w:t>
      </w:r>
      <w:r w:rsidRPr="000A00E9">
        <w:tab/>
        <w:t>konštatuje, že v tejto fáze nepredstavuje žiadna zo spomenutých možností skutočne uspokojivé riešenie;</w:t>
      </w:r>
    </w:p>
    <w:p w14:paraId="2DEABE12" w14:textId="77777777" w:rsidR="00150BE1" w:rsidRPr="000A00E9" w:rsidRDefault="00150BE1" w:rsidP="00DC3106">
      <w:pPr>
        <w:widowControl/>
        <w:spacing w:after="240"/>
        <w:ind w:left="567" w:hanging="567"/>
        <w:rPr>
          <w:szCs w:val="24"/>
        </w:rPr>
      </w:pPr>
      <w:r w:rsidRPr="000A00E9">
        <w:t>8.</w:t>
      </w:r>
      <w:r w:rsidRPr="000A00E9">
        <w:tab/>
        <w:t>kriticky hodnotí to, že Komisia nerevidovala smernicu 2004/48/ES, a namiesto toho predložila len nezáväzné usmernenia, pričom neposkytla objasnenie otázok, ktoré sú špecifické pre technológiu 3D tlače; víta však opatrenia, ktoré Komisia oznámila 29. novembra 2017 s cieľom posilniť ochranu duševného vlastníctva;</w:t>
      </w:r>
    </w:p>
    <w:p w14:paraId="218A8904" w14:textId="77777777" w:rsidR="00150BE1" w:rsidRPr="000A00E9" w:rsidRDefault="00150BE1" w:rsidP="00DC3106">
      <w:pPr>
        <w:pStyle w:val="Normal12Hanging"/>
      </w:pPr>
      <w:r w:rsidRPr="000A00E9">
        <w:t>9.</w:t>
      </w:r>
      <w:r w:rsidRPr="000A00E9">
        <w:tab/>
        <w:t>poznamenáva, že práva duševného vlastníctva týkajúce sa rôznych prvkov technológie 3D tlače už boli určené, a teda ďalšou otázkou bude spôsob, ako tieto práva presadzovať;</w:t>
      </w:r>
    </w:p>
    <w:p w14:paraId="5AB71513" w14:textId="77777777" w:rsidR="00150BE1" w:rsidRPr="000A00E9" w:rsidRDefault="00150BE1" w:rsidP="00DC3106">
      <w:pPr>
        <w:pStyle w:val="Normal12Hanging"/>
      </w:pPr>
      <w:r w:rsidRPr="000A00E9">
        <w:t>10.</w:t>
      </w:r>
      <w:r w:rsidRPr="000A00E9">
        <w:tab/>
        <w:t>vyzýva Komisiu, aby pri vykonávaní opatrení, ktoré uvádza vo svojom oznámení (COM(2017)0707), komplexne prihliadala na všetky aspekty technológie 3D tlače a vyhla sa duplikácii existujúcich uplatniteľných opatrení; zdôrazňuje, že je dôležité, aby boli do tohto úsilia zapojené všetky zainteresované strany vrátane MSP a spotrebiteľov;</w:t>
      </w:r>
    </w:p>
    <w:p w14:paraId="3CB063B4" w14:textId="70052263" w:rsidR="00150BE1" w:rsidRPr="000A00E9" w:rsidRDefault="00150BE1" w:rsidP="00DC3106">
      <w:pPr>
        <w:widowControl/>
        <w:spacing w:after="240"/>
        <w:ind w:left="567" w:hanging="567"/>
        <w:rPr>
          <w:bCs/>
        </w:rPr>
      </w:pPr>
      <w:r w:rsidRPr="000A00E9">
        <w:t>11.</w:t>
      </w:r>
      <w:r w:rsidRPr="000A00E9">
        <w:tab/>
        <w:t>vyzýva Komisiu, aby dôkladne preskúmala otázky občianskoprávnej zodpovednosti v súvislosti s technológiou 3D tlače, najmä pri hodnotení fungovania smernice Rady 85/374/EHS;</w:t>
      </w:r>
    </w:p>
    <w:p w14:paraId="55EDB626" w14:textId="1005356A" w:rsidR="00150BE1" w:rsidRPr="000A00E9" w:rsidRDefault="00150BE1" w:rsidP="00DC3106">
      <w:pPr>
        <w:widowControl/>
        <w:spacing w:after="240"/>
        <w:ind w:left="567" w:hanging="567"/>
        <w:rPr>
          <w:bCs/>
        </w:rPr>
      </w:pPr>
      <w:r w:rsidRPr="000A00E9">
        <w:t>12.</w:t>
      </w:r>
      <w:r w:rsidRPr="000A00E9">
        <w:tab/>
        <w:t>vyzýva Komisiu, aby preskúmala možnosť vytvorenia systému občianskoprávnej zodpovednosti za škody, na ktoré sa nevzťahuje smernica 85/374/EHS</w:t>
      </w:r>
      <w:r w:rsidR="007148CF" w:rsidRPr="000A00E9">
        <w:t>;</w:t>
      </w:r>
    </w:p>
    <w:p w14:paraId="1B71ADC4" w14:textId="77777777" w:rsidR="00150BE1" w:rsidRPr="000A00E9" w:rsidRDefault="00150BE1" w:rsidP="00DC3106">
      <w:pPr>
        <w:pStyle w:val="Normal12Hanging"/>
      </w:pPr>
      <w:r w:rsidRPr="000A00E9">
        <w:t>13.</w:t>
      </w:r>
      <w:r w:rsidRPr="000A00E9">
        <w:tab/>
        <w:t>poukazuje na to, že technológia 3D tlače má pre EÚ mnoho hospodárskych výhod, keďže ponúka možnosti prispôsobenia, ktoré osobitne spĺňa požiadavky európskych spotrebiteľov, a že by mohla umožniť návrat výrobných činností, a tým aj pomôcť vytvoriť nové pracovné miesta, ktoré sú menej fyzicky náročné a menej nebezpečné;</w:t>
      </w:r>
    </w:p>
    <w:p w14:paraId="7324097F" w14:textId="77777777" w:rsidR="00150BE1" w:rsidRPr="000A00E9" w:rsidRDefault="00150BE1" w:rsidP="00DC3106">
      <w:pPr>
        <w:pStyle w:val="Normal12Hanging"/>
      </w:pPr>
      <w:r w:rsidRPr="000A00E9">
        <w:t>14.</w:t>
      </w:r>
      <w:r w:rsidRPr="000A00E9">
        <w:tab/>
        <w:t>vyzýva Komisiu, aby jasne definovala rôzne povinnosti tým, že vymedzí strany zapojené do výroby 3D predmetu: tvorca a dodávateľ softvéru, výrobca 3D tlačiarne, dodávateľ surovín, tlačiareň predmetu a všetky ďalšie strany zapojené do výroby predmetu;</w:t>
      </w:r>
    </w:p>
    <w:p w14:paraId="488D5069" w14:textId="77777777" w:rsidR="00150BE1" w:rsidRPr="000A00E9" w:rsidRDefault="00150BE1" w:rsidP="00DC3106">
      <w:pPr>
        <w:pStyle w:val="Normal12Hanging"/>
      </w:pPr>
      <w:r w:rsidRPr="000A00E9">
        <w:t>15.</w:t>
      </w:r>
      <w:r w:rsidRPr="000A00E9">
        <w:tab/>
        <w:t xml:space="preserve">upozorňuje na možné dôsledky nových foriem marketingu propagujúceho prístup „urob si sám“, pričom sa nedodá konečný výrobok, ale len softvér a pokyny týkajúce sa tlače </w:t>
      </w:r>
      <w:r w:rsidRPr="000A00E9">
        <w:lastRenderedPageBreak/>
        <w:t>výrobku;</w:t>
      </w:r>
    </w:p>
    <w:p w14:paraId="7052AEF9" w14:textId="77777777" w:rsidR="00150BE1" w:rsidRPr="000A00E9" w:rsidRDefault="00150BE1" w:rsidP="00DC3106">
      <w:pPr>
        <w:pStyle w:val="Normal12Hanging"/>
      </w:pPr>
      <w:r w:rsidRPr="000A00E9">
        <w:t>16.</w:t>
      </w:r>
      <w:r w:rsidRPr="000A00E9">
        <w:tab/>
        <w:t>zdôrazňuje význam vytvorenia jednotného právneho rámca, ktorý zabezpečí hladký prechod a právnu istotu pre spotrebiteľov a podniky s cieľom podporiť inovácie v EÚ;</w:t>
      </w:r>
    </w:p>
    <w:p w14:paraId="2F0F76B3" w14:textId="77777777" w:rsidR="00150BE1" w:rsidRPr="000A00E9" w:rsidRDefault="00150BE1" w:rsidP="00DC3106">
      <w:pPr>
        <w:widowControl/>
        <w:spacing w:after="240"/>
        <w:ind w:left="567" w:hanging="567"/>
      </w:pPr>
      <w:r w:rsidRPr="000A00E9">
        <w:t>17.</w:t>
      </w:r>
      <w:r w:rsidRPr="000A00E9">
        <w:tab/>
        <w:t>poveruje svojho predsedu, aby postúpil toto uznesenie Rade, Komisii a členským štátom.</w:t>
      </w:r>
    </w:p>
    <w:p w14:paraId="7F498EC2" w14:textId="77777777" w:rsidR="00E365E1" w:rsidRPr="000A00E9" w:rsidRDefault="00E365E1" w:rsidP="00DC3106">
      <w:pPr>
        <w:spacing w:after="240"/>
        <w:ind w:left="567" w:hanging="567"/>
      </w:pPr>
      <w:bookmarkStart w:id="10" w:name="TextBodyEnd"/>
      <w:bookmarkEnd w:id="10"/>
    </w:p>
    <w:sectPr w:rsidR="00E365E1" w:rsidRPr="000A00E9" w:rsidSect="00785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A3D4A" w14:textId="77777777" w:rsidR="008057BD" w:rsidRPr="00785D22" w:rsidRDefault="008057BD">
      <w:r w:rsidRPr="00785D22">
        <w:separator/>
      </w:r>
    </w:p>
  </w:endnote>
  <w:endnote w:type="continuationSeparator" w:id="0">
    <w:p w14:paraId="6FAB0065" w14:textId="77777777" w:rsidR="008057BD" w:rsidRPr="00785D22" w:rsidRDefault="008057BD">
      <w:r w:rsidRPr="00785D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A0B5" w14:textId="77777777" w:rsidR="00785D22" w:rsidRPr="00785D22" w:rsidRDefault="00785D22">
    <w:pPr>
      <w:pStyle w:val="Footer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F0644" w14:textId="77777777" w:rsidR="00785D22" w:rsidRPr="00785D22" w:rsidRDefault="00785D22">
    <w:pPr>
      <w:pStyle w:val="Footer"/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0289" w14:textId="77777777" w:rsidR="00785D22" w:rsidRPr="00785D22" w:rsidRDefault="00785D22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EB96E" w14:textId="77777777" w:rsidR="008057BD" w:rsidRPr="00785D22" w:rsidRDefault="008057BD">
      <w:r w:rsidRPr="00785D22">
        <w:separator/>
      </w:r>
    </w:p>
  </w:footnote>
  <w:footnote w:type="continuationSeparator" w:id="0">
    <w:p w14:paraId="6A4F9562" w14:textId="77777777" w:rsidR="008057BD" w:rsidRPr="00785D22" w:rsidRDefault="008057BD">
      <w:r w:rsidRPr="00785D22">
        <w:continuationSeparator/>
      </w:r>
    </w:p>
  </w:footnote>
  <w:footnote w:id="1">
    <w:p w14:paraId="03A9850B" w14:textId="411922D6" w:rsidR="00150BE1" w:rsidRPr="00785D22" w:rsidRDefault="00150BE1" w:rsidP="00785D22">
      <w:pPr>
        <w:pStyle w:val="FootnoteText"/>
        <w:ind w:left="567" w:hanging="567"/>
        <w:rPr>
          <w:sz w:val="24"/>
          <w:lang w:val="sk-SK"/>
        </w:rPr>
      </w:pPr>
      <w:r w:rsidRPr="00785D22">
        <w:rPr>
          <w:rStyle w:val="FootnoteReference"/>
          <w:sz w:val="24"/>
          <w:lang w:val="sk-SK"/>
        </w:rPr>
        <w:footnoteRef/>
      </w:r>
      <w:r w:rsidR="00785D22" w:rsidRPr="00785D22">
        <w:rPr>
          <w:sz w:val="24"/>
          <w:lang w:val="sk-SK"/>
        </w:rPr>
        <w:t xml:space="preserve"> </w:t>
      </w:r>
      <w:r w:rsidR="00785D22" w:rsidRPr="00785D22">
        <w:rPr>
          <w:sz w:val="24"/>
          <w:lang w:val="sk-SK"/>
        </w:rPr>
        <w:tab/>
      </w:r>
      <w:r w:rsidRPr="00785D22">
        <w:rPr>
          <w:sz w:val="24"/>
          <w:lang w:val="sk-SK"/>
        </w:rPr>
        <w:t xml:space="preserve">Ú. v. EÚ L </w:t>
      </w:r>
      <w:r w:rsidR="004E1EF9">
        <w:rPr>
          <w:sz w:val="24"/>
          <w:lang w:val="sk-SK"/>
        </w:rPr>
        <w:t>157</w:t>
      </w:r>
      <w:r w:rsidRPr="00785D22">
        <w:rPr>
          <w:sz w:val="24"/>
          <w:lang w:val="sk-SK"/>
        </w:rPr>
        <w:t xml:space="preserve">, </w:t>
      </w:r>
      <w:r w:rsidR="004E1EF9">
        <w:rPr>
          <w:sz w:val="24"/>
          <w:lang w:val="sk-SK"/>
        </w:rPr>
        <w:t>30</w:t>
      </w:r>
      <w:r w:rsidRPr="00785D22">
        <w:rPr>
          <w:sz w:val="24"/>
          <w:lang w:val="sk-SK"/>
        </w:rPr>
        <w:t>.</w:t>
      </w:r>
      <w:r w:rsidR="004E1EF9">
        <w:rPr>
          <w:sz w:val="24"/>
          <w:lang w:val="sk-SK"/>
        </w:rPr>
        <w:t>4</w:t>
      </w:r>
      <w:r w:rsidRPr="00785D22">
        <w:rPr>
          <w:sz w:val="24"/>
          <w:lang w:val="sk-SK"/>
        </w:rPr>
        <w:t>.2004, s. </w:t>
      </w:r>
      <w:r w:rsidR="004E1EF9">
        <w:rPr>
          <w:sz w:val="24"/>
          <w:lang w:val="sk-SK"/>
        </w:rPr>
        <w:t>45</w:t>
      </w:r>
      <w:r w:rsidRPr="00785D22">
        <w:rPr>
          <w:sz w:val="24"/>
          <w:lang w:val="sk-SK"/>
        </w:rPr>
        <w:t>.</w:t>
      </w:r>
    </w:p>
  </w:footnote>
  <w:footnote w:id="2">
    <w:p w14:paraId="1961A35B" w14:textId="77777777" w:rsidR="00150BE1" w:rsidRPr="00785D22" w:rsidRDefault="00150BE1" w:rsidP="00785D22">
      <w:pPr>
        <w:pStyle w:val="FootnoteText"/>
        <w:ind w:left="567" w:hanging="567"/>
        <w:rPr>
          <w:sz w:val="24"/>
          <w:lang w:val="sk-SK"/>
        </w:rPr>
      </w:pPr>
      <w:r w:rsidRPr="00785D22">
        <w:rPr>
          <w:rStyle w:val="FootnoteReference"/>
          <w:sz w:val="24"/>
          <w:lang w:val="sk-SK"/>
        </w:rPr>
        <w:footnoteRef/>
      </w:r>
      <w:r w:rsidR="00785D22" w:rsidRPr="00785D22">
        <w:rPr>
          <w:sz w:val="24"/>
          <w:lang w:val="sk-SK"/>
        </w:rPr>
        <w:t xml:space="preserve"> </w:t>
      </w:r>
      <w:r w:rsidR="00785D22" w:rsidRPr="00785D22">
        <w:rPr>
          <w:sz w:val="24"/>
          <w:lang w:val="sk-SK"/>
        </w:rPr>
        <w:tab/>
      </w:r>
      <w:r w:rsidRPr="00785D22">
        <w:rPr>
          <w:sz w:val="24"/>
          <w:lang w:val="sk-SK"/>
        </w:rPr>
        <w:t>Ú. v. ES L 210, 7.8.1985, s. 29.</w:t>
      </w:r>
    </w:p>
  </w:footnote>
  <w:footnote w:id="3">
    <w:p w14:paraId="51C4A1EA" w14:textId="77777777" w:rsidR="00150BE1" w:rsidRPr="00785D22" w:rsidRDefault="00150BE1" w:rsidP="00785D22">
      <w:pPr>
        <w:pStyle w:val="FootnoteText"/>
        <w:ind w:left="567" w:hanging="567"/>
        <w:rPr>
          <w:sz w:val="24"/>
          <w:lang w:val="sk-SK"/>
        </w:rPr>
      </w:pPr>
      <w:r w:rsidRPr="00785D22">
        <w:rPr>
          <w:rStyle w:val="FootnoteReference"/>
          <w:sz w:val="24"/>
          <w:lang w:val="sk-SK"/>
        </w:rPr>
        <w:footnoteRef/>
      </w:r>
      <w:r w:rsidR="00785D22" w:rsidRPr="00785D22">
        <w:rPr>
          <w:sz w:val="24"/>
          <w:lang w:val="sk-SK"/>
        </w:rPr>
        <w:t xml:space="preserve"> </w:t>
      </w:r>
      <w:r w:rsidR="00785D22" w:rsidRPr="00785D22">
        <w:rPr>
          <w:sz w:val="24"/>
          <w:lang w:val="sk-SK"/>
        </w:rPr>
        <w:tab/>
      </w:r>
      <w:r w:rsidRPr="00785D22">
        <w:rPr>
          <w:sz w:val="24"/>
          <w:lang w:val="sk-SK"/>
        </w:rPr>
        <w:t>Ú. v. EÚ C 332, 8.10.2015, s. 36.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1FBB" w14:textId="77777777" w:rsidR="00785D22" w:rsidRPr="00785D22" w:rsidRDefault="00785D22">
    <w:pPr>
      <w:pStyle w:val="Head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1198" w14:textId="77777777" w:rsidR="00785D22" w:rsidRPr="00785D22" w:rsidRDefault="00785D22">
    <w:pPr>
      <w:pStyle w:val="Header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C2FE4" w14:textId="77777777" w:rsidR="00785D22" w:rsidRPr="00785D22" w:rsidRDefault="00785D22">
    <w:pPr>
      <w:pStyle w:val="Head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223/2018"/>
    <w:docVar w:name="dvlangue" w:val="SK"/>
    <w:docVar w:name="dvnumam" w:val="0"/>
    <w:docVar w:name="dvpe" w:val="618.019"/>
    <w:docVar w:name="dvrapporteur" w:val="Spravodajkyňa: "/>
    <w:docVar w:name="dvtitre" w:val="Uznesenie Európskeho parlamentu z xx. júla 2018 o trojrozmernej tlači ako výzve v oblasti práv duševného vlastníctva a občianskoprávnej zodpovednosti(2017/2007(INI))"/>
  </w:docVars>
  <w:rsids>
    <w:rsidRoot w:val="008057BD"/>
    <w:rsid w:val="00002272"/>
    <w:rsid w:val="00005553"/>
    <w:rsid w:val="000677B9"/>
    <w:rsid w:val="000A00E9"/>
    <w:rsid w:val="000E7DD9"/>
    <w:rsid w:val="0010095E"/>
    <w:rsid w:val="00125B37"/>
    <w:rsid w:val="00150BE1"/>
    <w:rsid w:val="002767FF"/>
    <w:rsid w:val="00277DE5"/>
    <w:rsid w:val="002B5493"/>
    <w:rsid w:val="00361C00"/>
    <w:rsid w:val="00395FA1"/>
    <w:rsid w:val="003E15D4"/>
    <w:rsid w:val="00411CCE"/>
    <w:rsid w:val="0041666E"/>
    <w:rsid w:val="00421060"/>
    <w:rsid w:val="00494A28"/>
    <w:rsid w:val="004E1EF9"/>
    <w:rsid w:val="0050519A"/>
    <w:rsid w:val="005072A1"/>
    <w:rsid w:val="00514517"/>
    <w:rsid w:val="0054362D"/>
    <w:rsid w:val="006037C0"/>
    <w:rsid w:val="00680577"/>
    <w:rsid w:val="006F74FA"/>
    <w:rsid w:val="007148CF"/>
    <w:rsid w:val="00731ADD"/>
    <w:rsid w:val="00734777"/>
    <w:rsid w:val="00751A4A"/>
    <w:rsid w:val="00756632"/>
    <w:rsid w:val="0075715E"/>
    <w:rsid w:val="00785D22"/>
    <w:rsid w:val="007D1690"/>
    <w:rsid w:val="008057BD"/>
    <w:rsid w:val="00815C3F"/>
    <w:rsid w:val="00865F67"/>
    <w:rsid w:val="00881A7B"/>
    <w:rsid w:val="008840E5"/>
    <w:rsid w:val="00887E3A"/>
    <w:rsid w:val="008C2AC6"/>
    <w:rsid w:val="00944C38"/>
    <w:rsid w:val="009509D8"/>
    <w:rsid w:val="00981893"/>
    <w:rsid w:val="00A4678D"/>
    <w:rsid w:val="00A5217C"/>
    <w:rsid w:val="00AF3B82"/>
    <w:rsid w:val="00B265B2"/>
    <w:rsid w:val="00B35906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DC3106"/>
    <w:rsid w:val="00E365E1"/>
    <w:rsid w:val="00E54603"/>
    <w:rsid w:val="00ED4235"/>
    <w:rsid w:val="00F04346"/>
    <w:rsid w:val="00F075DC"/>
    <w:rsid w:val="00F5134D"/>
    <w:rsid w:val="00FD0C70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73E82"/>
  <w15:chartTrackingRefBased/>
  <w15:docId w15:val="{961CB732-DB10-4D28-A3D9-BDB0D6A0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HangingChar">
    <w:name w:val="Normal12Hanging Char"/>
    <w:link w:val="Normal12Hanging"/>
    <w:locked/>
    <w:rsid w:val="00150BE1"/>
    <w:rPr>
      <w:sz w:val="24"/>
      <w:lang w:val="sk-SK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styleId="CommentReference">
    <w:name w:val="annotation reference"/>
    <w:basedOn w:val="DefaultParagraphFont"/>
    <w:rsid w:val="00E546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60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4603"/>
    <w:rPr>
      <w:lang w:val="sk-SK"/>
    </w:rPr>
  </w:style>
  <w:style w:type="paragraph" w:styleId="CommentSubject">
    <w:name w:val="annotation subject"/>
    <w:basedOn w:val="CommentText"/>
    <w:next w:val="CommentText"/>
    <w:link w:val="CommentSubjectChar"/>
    <w:rsid w:val="00E54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4603"/>
    <w:rPr>
      <w:b/>
      <w:bCs/>
      <w:lang w:val="sk-SK"/>
    </w:rPr>
  </w:style>
  <w:style w:type="paragraph" w:styleId="Revision">
    <w:name w:val="Revision"/>
    <w:hidden/>
    <w:uiPriority w:val="99"/>
    <w:semiHidden/>
    <w:rsid w:val="00E54603"/>
    <w:rPr>
      <w:sz w:val="24"/>
      <w:lang w:val="sk-SK"/>
    </w:rPr>
  </w:style>
  <w:style w:type="paragraph" w:styleId="BalloonText">
    <w:name w:val="Balloon Text"/>
    <w:basedOn w:val="Normal"/>
    <w:link w:val="BalloonTextChar"/>
    <w:rsid w:val="00E54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4603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SOLTYSOVA ZUZANA</dc:creator>
  <cp:keywords/>
  <cp:lastModifiedBy>SUCHANOVA Monika</cp:lastModifiedBy>
  <cp:revision>2</cp:revision>
  <cp:lastPrinted>2004-11-19T14:42:00Z</cp:lastPrinted>
  <dcterms:created xsi:type="dcterms:W3CDTF">2019-10-01T14:49:00Z</dcterms:created>
  <dcterms:modified xsi:type="dcterms:W3CDTF">2019-10-01T14:49:00Z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P8_TA-PROV(2018)0274_A8-0223_2018_</vt:lpwstr>
  </property>
  <property fmtid="{D5CDD505-2E9C-101B-9397-08002B2CF9AE}" pid="4" name="&lt;Type&gt;">
    <vt:lpwstr>RR</vt:lpwstr>
  </property>
</Properties>
</file>