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C0FD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9C0FD0" w:rsidRDefault="00C4175D" w:rsidP="0010095E">
            <w:pPr>
              <w:pStyle w:val="EPName"/>
              <w:rPr>
                <w:lang w:val="ga-IE"/>
              </w:rPr>
            </w:pPr>
            <w:r w:rsidRPr="009C0FD0">
              <w:rPr>
                <w:lang w:val="ga-IE"/>
              </w:rPr>
              <w:t>Parlaimint na hEorpa</w:t>
            </w:r>
          </w:p>
          <w:p w:rsidR="00751A4A" w:rsidRPr="009C0FD0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ga-IE"/>
              </w:rPr>
            </w:pPr>
            <w:r w:rsidRPr="009C0FD0">
              <w:rPr>
                <w:lang w:val="ga-IE"/>
              </w:rPr>
              <w:t>2014</w:t>
            </w:r>
            <w:r w:rsidR="00C941CB" w:rsidRPr="009C0FD0">
              <w:rPr>
                <w:lang w:val="ga-I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9C0FD0" w:rsidRDefault="00D35470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9C0FD0" w:rsidRDefault="00D058B8" w:rsidP="00D058B8">
      <w:pPr>
        <w:pStyle w:val="LineTop"/>
        <w:rPr>
          <w:lang w:val="ga-IE"/>
        </w:rPr>
      </w:pPr>
    </w:p>
    <w:p w:rsidR="00680577" w:rsidRPr="009C0FD0" w:rsidRDefault="00C4175D" w:rsidP="00680577">
      <w:pPr>
        <w:pStyle w:val="ZSessionDoc"/>
        <w:rPr>
          <w:b/>
          <w:i w:val="0"/>
        </w:rPr>
      </w:pPr>
      <w:r w:rsidRPr="009C0FD0">
        <w:rPr>
          <w:b/>
          <w:i w:val="0"/>
        </w:rPr>
        <w:t xml:space="preserve">TÉACSANNA ARNA </w:t>
      </w:r>
      <w:proofErr w:type="spellStart"/>
      <w:r w:rsidRPr="009C0FD0">
        <w:rPr>
          <w:b/>
          <w:i w:val="0"/>
        </w:rPr>
        <w:t>nGLACADH</w:t>
      </w:r>
      <w:proofErr w:type="spellEnd"/>
    </w:p>
    <w:p w:rsidR="00D058B8" w:rsidRPr="009C0FD0" w:rsidRDefault="00D058B8" w:rsidP="00D058B8">
      <w:pPr>
        <w:pStyle w:val="LineBottom"/>
      </w:pPr>
    </w:p>
    <w:p w:rsidR="00C4175D" w:rsidRPr="009C0FD0" w:rsidRDefault="00C4175D" w:rsidP="00C4175D">
      <w:pPr>
        <w:pStyle w:val="ATHeading1"/>
        <w:rPr>
          <w:noProof w:val="0"/>
          <w:lang w:val="ga-IE"/>
        </w:rPr>
      </w:pPr>
      <w:bookmarkStart w:id="0" w:name="TANumber"/>
      <w:r w:rsidRPr="009C0FD0">
        <w:rPr>
          <w:noProof w:val="0"/>
          <w:lang w:val="ga-IE"/>
        </w:rPr>
        <w:t>P8_TA(2018)0</w:t>
      </w:r>
      <w:r w:rsidR="009C0FD0" w:rsidRPr="009C0FD0">
        <w:rPr>
          <w:noProof w:val="0"/>
          <w:lang w:val="ga-IE"/>
        </w:rPr>
        <w:t>363</w:t>
      </w:r>
      <w:bookmarkEnd w:id="0"/>
    </w:p>
    <w:p w:rsidR="00C4175D" w:rsidRPr="009C0FD0" w:rsidRDefault="00534AEC" w:rsidP="00C4175D">
      <w:pPr>
        <w:pStyle w:val="ATHeading2"/>
        <w:rPr>
          <w:noProof w:val="0"/>
          <w:lang w:val="ga-IE"/>
        </w:rPr>
      </w:pPr>
      <w:bookmarkStart w:id="1" w:name="title"/>
      <w:r w:rsidRPr="009C0FD0">
        <w:rPr>
          <w:noProof w:val="0"/>
          <w:lang w:val="ga-IE"/>
        </w:rPr>
        <w:t>An Ciste Eorpach um Choigeartú don Domhandú: iarratas EGF/2018/001 NL/Gníomhaíochtaí na seirbhísí airgeadais</w:t>
      </w:r>
      <w:bookmarkEnd w:id="1"/>
      <w:r w:rsidR="00C4175D" w:rsidRPr="009C0FD0">
        <w:rPr>
          <w:noProof w:val="0"/>
          <w:lang w:val="ga-IE"/>
        </w:rPr>
        <w:t xml:space="preserve"> </w:t>
      </w:r>
      <w:bookmarkStart w:id="2" w:name="Etoiles"/>
      <w:bookmarkEnd w:id="2"/>
    </w:p>
    <w:p w:rsidR="00C4175D" w:rsidRPr="009C0FD0" w:rsidRDefault="00C4175D" w:rsidP="00C4175D">
      <w:pPr>
        <w:rPr>
          <w:i/>
          <w:vanish/>
        </w:rPr>
      </w:pPr>
      <w:r w:rsidRPr="009C0FD0">
        <w:rPr>
          <w:i/>
        </w:rPr>
        <w:fldChar w:fldCharType="begin"/>
      </w:r>
      <w:r w:rsidRPr="009C0FD0">
        <w:rPr>
          <w:i/>
        </w:rPr>
        <w:instrText xml:space="preserve"> TC"(</w:instrText>
      </w:r>
      <w:bookmarkStart w:id="3" w:name="DocNumber"/>
      <w:r w:rsidRPr="009C0FD0">
        <w:rPr>
          <w:i/>
        </w:rPr>
        <w:instrText>A8-0294/2018</w:instrText>
      </w:r>
      <w:bookmarkEnd w:id="3"/>
      <w:r w:rsidRPr="009C0FD0">
        <w:rPr>
          <w:i/>
        </w:rPr>
        <w:instrText xml:space="preserve"> - Rapóirtéir:Ivana Maletić)"\l3 \n&gt; \* MERGEFORMAT </w:instrText>
      </w:r>
      <w:r w:rsidRPr="009C0FD0">
        <w:rPr>
          <w:i/>
        </w:rPr>
        <w:fldChar w:fldCharType="end"/>
      </w:r>
    </w:p>
    <w:p w:rsidR="00C4175D" w:rsidRPr="009C0FD0" w:rsidRDefault="00C4175D" w:rsidP="00C4175D">
      <w:pPr>
        <w:rPr>
          <w:vanish/>
        </w:rPr>
      </w:pPr>
      <w:bookmarkStart w:id="4" w:name="Commission"/>
      <w:r w:rsidRPr="009C0FD0">
        <w:rPr>
          <w:vanish/>
        </w:rPr>
        <w:t>An Coiste um Buiséid</w:t>
      </w:r>
      <w:bookmarkEnd w:id="4"/>
    </w:p>
    <w:p w:rsidR="00C4175D" w:rsidRPr="009C0FD0" w:rsidRDefault="00C4175D" w:rsidP="00C4175D">
      <w:pPr>
        <w:rPr>
          <w:vanish/>
        </w:rPr>
      </w:pPr>
      <w:bookmarkStart w:id="5" w:name="PE"/>
      <w:r w:rsidRPr="009C0FD0">
        <w:rPr>
          <w:vanish/>
        </w:rPr>
        <w:t>PE626.936</w:t>
      </w:r>
      <w:bookmarkEnd w:id="5"/>
    </w:p>
    <w:p w:rsidR="00C4175D" w:rsidRPr="009C0FD0" w:rsidRDefault="00C4175D" w:rsidP="00C4175D">
      <w:pPr>
        <w:pStyle w:val="ATHeading3"/>
        <w:rPr>
          <w:noProof w:val="0"/>
          <w:lang w:val="ga-IE"/>
        </w:rPr>
      </w:pPr>
      <w:bookmarkStart w:id="6" w:name="Sujet"/>
      <w:r w:rsidRPr="009C0FD0">
        <w:rPr>
          <w:noProof w:val="0"/>
          <w:lang w:val="ga-IE"/>
        </w:rPr>
        <w:t xml:space="preserve">Rún ó Pharlaimint na hEorpa an </w:t>
      </w:r>
      <w:r w:rsidR="00534AEC" w:rsidRPr="009C0FD0">
        <w:rPr>
          <w:noProof w:val="0"/>
          <w:lang w:val="ga-IE"/>
        </w:rPr>
        <w:t>2 Deireadh Fómhair</w:t>
      </w:r>
      <w:r w:rsidRPr="009C0FD0">
        <w:rPr>
          <w:noProof w:val="0"/>
          <w:lang w:val="ga-IE"/>
        </w:rPr>
        <w:t xml:space="preserve"> 201</w:t>
      </w:r>
      <w:r w:rsidR="007F00AE" w:rsidRPr="009C0FD0">
        <w:rPr>
          <w:noProof w:val="0"/>
          <w:lang w:val="ga-IE"/>
        </w:rPr>
        <w:t>8</w:t>
      </w:r>
      <w:r w:rsidRPr="009C0FD0">
        <w:rPr>
          <w:noProof w:val="0"/>
          <w:lang w:val="ga-IE"/>
        </w:rPr>
        <w:t xml:space="preserve"> ar an togra le haghaidh cinneadh ó Pharlaimint na hEorpa agus ón gComhairle maidir leis an gCiste Eorpach um Choigeartú don Domhandú a shlógadh (iarratas ón Ísiltír – EGF/2018/001 NL/Gníomhaíochtaí na seirbhísí airgeadais)</w:t>
      </w:r>
      <w:bookmarkEnd w:id="6"/>
      <w:r w:rsidRPr="009C0FD0">
        <w:rPr>
          <w:noProof w:val="0"/>
          <w:lang w:val="ga-IE"/>
        </w:rPr>
        <w:t xml:space="preserve"> </w:t>
      </w:r>
      <w:bookmarkStart w:id="7" w:name="References"/>
      <w:r w:rsidRPr="009C0FD0">
        <w:rPr>
          <w:noProof w:val="0"/>
          <w:lang w:val="ga-IE"/>
        </w:rPr>
        <w:t>(COM(2018)0548 – C8-0392/2018 – 2018/2220(BUD))</w:t>
      </w:r>
      <w:bookmarkEnd w:id="7"/>
    </w:p>
    <w:p w:rsidR="00C4175D" w:rsidRPr="009C0FD0" w:rsidRDefault="00C4175D" w:rsidP="00C4175D"/>
    <w:p w:rsidR="00A82109" w:rsidRPr="009C0FD0" w:rsidRDefault="00A82109" w:rsidP="00A82109">
      <w:pPr>
        <w:pStyle w:val="Normal12"/>
      </w:pPr>
      <w:bookmarkStart w:id="8" w:name="TextBodyBegin"/>
      <w:bookmarkEnd w:id="8"/>
      <w:r w:rsidRPr="009C0FD0">
        <w:rPr>
          <w:i/>
        </w:rPr>
        <w:t>Tá Parlaimint na hEorpa,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don togra ón gCoimisiún chuig Parlaimint na hEorpa agus chuig an gComhairle (COM(2018)0548</w:t>
      </w:r>
      <w:bookmarkStart w:id="9" w:name="_GoBack"/>
      <w:bookmarkEnd w:id="9"/>
      <w:r w:rsidRPr="009C0FD0">
        <w:t xml:space="preserve"> – C8</w:t>
      </w:r>
      <w:r w:rsidRPr="009C0FD0">
        <w:noBreakHyphen/>
        <w:t>0392/2018),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 Rialachán (AE) Uimh. 1309/2013 ó Pharlaimint na hEorpa agus ón gComhairle an 17 Nollaig 2013 maidir leis an gCiste Eorpach um Choigeartú don Domhandú (2014-2020) agus lena n-</w:t>
      </w:r>
      <w:proofErr w:type="spellStart"/>
      <w:r w:rsidRPr="009C0FD0">
        <w:t>aisghairtear</w:t>
      </w:r>
      <w:proofErr w:type="spellEnd"/>
      <w:r w:rsidRPr="009C0FD0">
        <w:t xml:space="preserve"> Rialachán (CE) Uimh. 1927/2006</w:t>
      </w:r>
      <w:r w:rsidRPr="009C0FD0">
        <w:rPr>
          <w:vertAlign w:val="superscript"/>
        </w:rPr>
        <w:footnoteReference w:id="1"/>
      </w:r>
      <w:r w:rsidRPr="009C0FD0">
        <w:t xml:space="preserve"> (Rialachán CED),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 Rialachán (AE, Euratom) Uimh. 1311/2013 ón gComhairle an 2 Nollaig 2013 lena leagtar síos an creat airgeadais ilbhliantúil do na blianta 2014-2020</w:t>
      </w:r>
      <w:r w:rsidRPr="009C0FD0">
        <w:rPr>
          <w:vertAlign w:val="superscript"/>
        </w:rPr>
        <w:footnoteReference w:id="2"/>
      </w:r>
      <w:r w:rsidRPr="009C0FD0">
        <w:t>, agus go háirithe Airteagal</w:t>
      </w:r>
      <w:r w:rsidR="009C0FD0" w:rsidRPr="009C0FD0">
        <w:t xml:space="preserve"> </w:t>
      </w:r>
      <w:r w:rsidRPr="009C0FD0">
        <w:t>12 de,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 Chomhaontú Idirinstitiúideach an 2 Nollaig 2013 idir Parlaimint na hEorpa, an Chomhairle agus an Coimisiún maidir le smacht buiséadach, le comhar i gcúrsaí buisé</w:t>
      </w:r>
      <w:r w:rsidR="00B37014" w:rsidRPr="009C0FD0">
        <w:t>a</w:t>
      </w:r>
      <w:r w:rsidRPr="009C0FD0">
        <w:t>d</w:t>
      </w:r>
      <w:r w:rsidR="00B37014" w:rsidRPr="009C0FD0">
        <w:t>acha</w:t>
      </w:r>
      <w:r w:rsidRPr="009C0FD0">
        <w:t xml:space="preserve"> agus le bainistíocht fhónta airgeadais</w:t>
      </w:r>
      <w:r w:rsidRPr="009C0FD0">
        <w:rPr>
          <w:vertAlign w:val="superscript"/>
        </w:rPr>
        <w:footnoteReference w:id="3"/>
      </w:r>
      <w:r w:rsidRPr="009C0FD0">
        <w:t xml:space="preserve"> (IIA an 2 Nollaig 2013), agus go háirithe pointe 13 de,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don nós imeachta tríthaobhach dá bhforáiltear i bpointe 13 de IIA an 2 Nollaig 2013,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 xml:space="preserve">ag féachaint don litir ón gCoiste um Fhostaíocht agus um </w:t>
      </w:r>
      <w:proofErr w:type="spellStart"/>
      <w:r w:rsidRPr="009C0FD0">
        <w:t>Ghnóthaí</w:t>
      </w:r>
      <w:proofErr w:type="spellEnd"/>
      <w:r w:rsidRPr="009C0FD0">
        <w:t xml:space="preserve"> Sóisialta,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lastRenderedPageBreak/>
        <w:t>–</w:t>
      </w:r>
      <w:r w:rsidRPr="009C0FD0">
        <w:tab/>
        <w:t>ag féachaint don litir ón gCoiste um Fhorbairt Réigiúnach,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–</w:t>
      </w:r>
      <w:r w:rsidRPr="009C0FD0">
        <w:tab/>
        <w:t>ag féachaint don tuarascáil ón gCoiste um Buiséid (A8-0294/2018),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A.</w:t>
      </w:r>
      <w:r w:rsidRPr="009C0FD0">
        <w:tab/>
        <w:t>de bhrí go bhfuil ionstraimí reachtacha agus buiséadacha curtha ar bun ag an Aontas chun tacaíocht bhreise a thabhairt d’oibrithe atá thíos leis na mórathruithe struchtúracha ar phatrúin na trádála domhanda nó atá thíos leis an ngéarchéim dhomhanda airgeadais agus eacnamaíoch, agus chun cabhair a thabhairt maidir lena n-</w:t>
      </w:r>
      <w:proofErr w:type="spellStart"/>
      <w:r w:rsidRPr="009C0FD0">
        <w:t>ath</w:t>
      </w:r>
      <w:proofErr w:type="spellEnd"/>
      <w:r w:rsidRPr="009C0FD0">
        <w:t>-imeascadh sa mhargadh saothair;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B.</w:t>
      </w:r>
      <w:r w:rsidRPr="009C0FD0">
        <w:tab/>
        <w:t>de bhrí gur cheart cúnamh airgeadais an Aontais d’oibrithe arna gcur ar iomarcaíocht a bheith dinimiciúil agus gur cheart é a chur ar fáil chomh tapa agus chomh héifeachtúil agus is féidir;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C.</w:t>
      </w:r>
      <w:r w:rsidRPr="009C0FD0">
        <w:tab/>
        <w:t>de bhrí gur thíolaic an Ísiltír iarratas EGF/2018/001 NL/Gníomhaíochtaí na seirbhísí airgeadais ar ranníocaíocht airgeadais ó CED, de dheasca 1</w:t>
      </w:r>
      <w:r w:rsidR="00B37014" w:rsidRPr="009C0FD0">
        <w:t> </w:t>
      </w:r>
      <w:r w:rsidRPr="009C0FD0">
        <w:t xml:space="preserve">324 iomarcaíocht san earnáil eacnamaíoch a aicmítear faoi NACE Athbhreithniú 2 Rannán 64 (Gníomhaíochtaí na seirbhísí airgeadais, cé is moite de chistiú árachais agus pinsin) i réigiúin leibhéal 2 NUTS de NL12 - An Fhreaslainn, NL13 - </w:t>
      </w:r>
      <w:proofErr w:type="spellStart"/>
      <w:r w:rsidRPr="009C0FD0">
        <w:t>Drenthe</w:t>
      </w:r>
      <w:proofErr w:type="spellEnd"/>
      <w:r w:rsidRPr="009C0FD0">
        <w:t xml:space="preserve"> agus NL21 - </w:t>
      </w:r>
      <w:proofErr w:type="spellStart"/>
      <w:r w:rsidRPr="009C0FD0">
        <w:t>Overijssel</w:t>
      </w:r>
      <w:proofErr w:type="spellEnd"/>
      <w:r w:rsidRPr="009C0FD0">
        <w:t xml:space="preserve"> san Ísiltír, agus gurb é sin an chéad iarratas san earnáil eacnamaíoch sin ó bunaíodh CED;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D.</w:t>
      </w:r>
      <w:r w:rsidRPr="009C0FD0">
        <w:tab/>
        <w:t xml:space="preserve">de bhrí go bhfuil an t-iarratas bunaithe ar na critéir idirghabhála a leagtar amach i bpointe (b) </w:t>
      </w:r>
      <w:proofErr w:type="spellStart"/>
      <w:r w:rsidRPr="009C0FD0">
        <w:t>d’Airteagal</w:t>
      </w:r>
      <w:proofErr w:type="spellEnd"/>
      <w:r w:rsidRPr="009C0FD0">
        <w:t xml:space="preserve"> 4(1) de Rialachán CED, lena gceanglaítear go mbeadh 500 oibrí ar a laghad curtha ar iomarcaíocht thar thréimhse thagartha naoi mí i bhfiontair atá ag oibriú san earnáil eacnamaíoch chéanna arna sainiú ag Rannán NACE Athbhreithniú 2 agus atá lonnaithe i réigiún amháin nó in dhá réigiún thadhlacha arna sainiú ag leibhéal NUTS </w:t>
      </w:r>
      <w:r w:rsidR="00082697" w:rsidRPr="009C0FD0">
        <w:t xml:space="preserve">2 </w:t>
      </w:r>
      <w:r w:rsidRPr="009C0FD0">
        <w:t>i mBallstát;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1.</w:t>
      </w:r>
      <w:r w:rsidRPr="009C0FD0">
        <w:tab/>
      </w:r>
      <w:r w:rsidR="00082697" w:rsidRPr="009C0FD0">
        <w:t>a</w:t>
      </w:r>
      <w:r w:rsidRPr="009C0FD0">
        <w:t>g aontú leis an gCoimisiún go bhfuil na critéir idirghabhála a leagtar amach in Airteagal 4(1) de Rialachán CED comhlíonta agus go bhfuil an Ísiltír i dteideal ranníocaíocht airgeadais de EUR 1 192 500 faoin Rialachán sin, arb ionann an méid sin agus 60</w:t>
      </w:r>
      <w:r w:rsidR="00082697" w:rsidRPr="009C0FD0">
        <w:t> </w:t>
      </w:r>
      <w:r w:rsidRPr="009C0FD0">
        <w:t>% den chostas iomlán de EUR 1 987 500;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2.</w:t>
      </w:r>
      <w:r w:rsidRPr="009C0FD0">
        <w:tab/>
      </w:r>
      <w:r w:rsidR="00082697" w:rsidRPr="009C0FD0">
        <w:t>a</w:t>
      </w:r>
      <w:r w:rsidRPr="009C0FD0">
        <w:t xml:space="preserve">g tabhairt dá haire gur thíolaic údaráis na hÍsiltíre an t-iarratas an 23 Feabhra 2018, agus, i ndiaidh don Ísiltír faisnéis bhreise a sholáthar, gur chuir an </w:t>
      </w:r>
      <w:r w:rsidR="00082697" w:rsidRPr="009C0FD0">
        <w:t xml:space="preserve">Coimisiún </w:t>
      </w:r>
      <w:r w:rsidRPr="009C0FD0">
        <w:t xml:space="preserve">bailchríoch ar a mheasúnú an 20 Iúil 2018 agus gur thug </w:t>
      </w:r>
      <w:r w:rsidR="00082697" w:rsidRPr="009C0FD0">
        <w:t xml:space="preserve">sé </w:t>
      </w:r>
      <w:r w:rsidRPr="009C0FD0">
        <w:t>fógra don Pharlaimint faoi an 20 Lúnasa 2018;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3.</w:t>
      </w:r>
      <w:r w:rsidRPr="009C0FD0">
        <w:tab/>
      </w:r>
      <w:r w:rsidR="00082697" w:rsidRPr="009C0FD0">
        <w:t>a</w:t>
      </w:r>
      <w:r w:rsidRPr="009C0FD0">
        <w:t xml:space="preserve">g tabhairt dá haire go n-áitíonn an Ísiltír go mbaineann na </w:t>
      </w:r>
      <w:proofErr w:type="spellStart"/>
      <w:r w:rsidRPr="009C0FD0">
        <w:t>hiomarcaíochtaí</w:t>
      </w:r>
      <w:proofErr w:type="spellEnd"/>
      <w:r w:rsidRPr="009C0FD0">
        <w:t xml:space="preserve"> leis an ngéarchéim dhomhanda airgeadais agus eacnamaíochta agus lena tionchar ar sheirbhisí agus ar fheidhmiú na mbanc Ollannach; ag aithint gurb é a bhí mar thoradh ar an timpeallacht ina bhfuil ráta </w:t>
      </w:r>
      <w:proofErr w:type="spellStart"/>
      <w:r w:rsidRPr="009C0FD0">
        <w:t>úis</w:t>
      </w:r>
      <w:proofErr w:type="spellEnd"/>
      <w:r w:rsidRPr="009C0FD0">
        <w:t xml:space="preserve"> íseal, a tugadh isteach mar fhreagra don ghéarchéim airgeadais, ar na coinníollacha rialála níos déine, ar an laghdú suntasach i margadh na morgáistí agus sa soláthar creidmheasa d’</w:t>
      </w:r>
      <w:r w:rsidR="00082697" w:rsidRPr="009C0FD0">
        <w:t>f</w:t>
      </w:r>
      <w:r w:rsidRPr="009C0FD0">
        <w:t xml:space="preserve">hiontair </w:t>
      </w:r>
      <w:r w:rsidR="00082697" w:rsidRPr="009C0FD0">
        <w:t>b</w:t>
      </w:r>
      <w:r w:rsidRPr="009C0FD0">
        <w:t xml:space="preserve">heaga agus </w:t>
      </w:r>
      <w:r w:rsidR="00082697" w:rsidRPr="009C0FD0">
        <w:t>m</w:t>
      </w:r>
      <w:r w:rsidRPr="009C0FD0">
        <w:t>heánmhéide (</w:t>
      </w:r>
      <w:proofErr w:type="spellStart"/>
      <w:r w:rsidRPr="009C0FD0">
        <w:t>FBManna</w:t>
      </w:r>
      <w:proofErr w:type="spellEnd"/>
      <w:r w:rsidRPr="009C0FD0">
        <w:t>), gur thit an bhrabúsacht agus go raibh géarghá le costais a laghdú; ag cur in iúl gurb oth léi gur laghdaigh na bainc a gcuid foirne dá thoradh sin, rud a rinneadh go príomha trí oifigí brainsí réigiúnacha a dhúnadh agus trí aistriú i dtreo baincéireacht ar líne;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4.</w:t>
      </w:r>
      <w:r w:rsidRPr="009C0FD0">
        <w:tab/>
      </w:r>
      <w:r w:rsidR="00082697" w:rsidRPr="009C0FD0">
        <w:t>a</w:t>
      </w:r>
      <w:r w:rsidRPr="009C0FD0">
        <w:t>g aithint, cé go bhfuil téarnamh áirithe ann le blianta beaga anuas, go leanann iasachtú sa mhargadh morgáiste de bheith níos ísle ná roimh an ngéarchéim airgeadais.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lastRenderedPageBreak/>
        <w:t>5.</w:t>
      </w:r>
      <w:r w:rsidRPr="009C0FD0">
        <w:tab/>
      </w:r>
      <w:r w:rsidR="00082697" w:rsidRPr="009C0FD0">
        <w:t>a</w:t>
      </w:r>
      <w:r w:rsidRPr="009C0FD0">
        <w:t>g cur in iúl gurb oth léi go gcaithfidh na hearnálacha airgeadais i mBallstáit eile dul i ngleic le brúnna comhchosúla</w:t>
      </w:r>
      <w:r w:rsidR="00082697" w:rsidRPr="009C0FD0">
        <w:t>;</w:t>
      </w:r>
      <w:r w:rsidRPr="009C0FD0">
        <w:t xml:space="preserve"> ag aithint go bhféadfadh, i gcásanna áirithe, na </w:t>
      </w:r>
      <w:proofErr w:type="spellStart"/>
      <w:r w:rsidRPr="009C0FD0">
        <w:t>hiomarcaíochtaí</w:t>
      </w:r>
      <w:proofErr w:type="spellEnd"/>
      <w:r w:rsidRPr="009C0FD0">
        <w:t xml:space="preserve"> a bheith leata thar thréimse rófhada chun critéir CED a chomhlíonadh; ag iarraidh ar rialtais na mBallstát, dá ainneoin sin, a mheas an bhféadfadh CED ról fónta a bheith aige chun fostaithe a chumasú oiriúnú do na hathruithe sin;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szCs w:val="24"/>
        </w:rPr>
      </w:pPr>
      <w:r w:rsidRPr="009C0FD0">
        <w:t>6.</w:t>
      </w:r>
      <w:r w:rsidRPr="009C0FD0">
        <w:tab/>
      </w:r>
      <w:r w:rsidR="00082697" w:rsidRPr="009C0FD0">
        <w:t>a</w:t>
      </w:r>
      <w:r w:rsidRPr="009C0FD0">
        <w:t>g meabhrú go meastar go mbeidh tionchar díobhálach suntasach ar an ngeilleagar áitiúil de dheasca na n-</w:t>
      </w:r>
      <w:proofErr w:type="spellStart"/>
      <w:r w:rsidRPr="009C0FD0">
        <w:t>iomarcaíochtaí</w:t>
      </w:r>
      <w:proofErr w:type="spellEnd"/>
      <w:r w:rsidRPr="009C0FD0">
        <w:t xml:space="preserve"> a tharla i 20 fiontar atá ag oibriú in earnáil baincéireachta na hÍsiltíre, go bhfuil fostaíocht sna trí chúige a chumhdaítear leis an iarratas (an Fhreaslainn, </w:t>
      </w:r>
      <w:proofErr w:type="spellStart"/>
      <w:r w:rsidRPr="009C0FD0">
        <w:t>Drenthe</w:t>
      </w:r>
      <w:proofErr w:type="spellEnd"/>
      <w:r w:rsidRPr="009C0FD0">
        <w:t xml:space="preserve"> agus </w:t>
      </w:r>
      <w:proofErr w:type="spellStart"/>
      <w:r w:rsidRPr="009C0FD0">
        <w:t>Overijssel</w:t>
      </w:r>
      <w:proofErr w:type="spellEnd"/>
      <w:r w:rsidRPr="009C0FD0">
        <w:t xml:space="preserve">) níos airde ná an meán náisiúnta, agus go bhfuil nasc ag an tionchar a bhí ag an leagan as foirne leis na deacrachtaí a bhaineann le </w:t>
      </w:r>
      <w:proofErr w:type="spellStart"/>
      <w:r w:rsidRPr="009C0FD0">
        <w:t>hath</w:t>
      </w:r>
      <w:proofErr w:type="spellEnd"/>
      <w:r w:rsidRPr="009C0FD0">
        <w:t xml:space="preserve">-imlonnú mar gheall ar an nganntanas post, le cúlra íseal oideachais na n-oibrithe a briseadh as a bpost, agus leis an líon ard </w:t>
      </w:r>
      <w:proofErr w:type="spellStart"/>
      <w:r w:rsidRPr="009C0FD0">
        <w:t>cuardaitheoirí</w:t>
      </w:r>
      <w:proofErr w:type="spellEnd"/>
      <w:r w:rsidRPr="009C0FD0">
        <w:t xml:space="preserve"> poist;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7.</w:t>
      </w:r>
      <w:r w:rsidRPr="009C0FD0">
        <w:tab/>
      </w:r>
      <w:r w:rsidR="00082697" w:rsidRPr="009C0FD0">
        <w:t>a</w:t>
      </w:r>
      <w:r w:rsidRPr="009C0FD0">
        <w:t>g tabhairt dá haire go mbaineann an t-iarratas le 1 324 oibrí a cuireadh ar iomarcaíocht; ag ceistiú, áfach, cén fáth nach ndíreofar ach ar 450 díobh leis na bearta atá molta; ag cur i bhfáth gur mná (59</w:t>
      </w:r>
      <w:r w:rsidR="00082697" w:rsidRPr="009C0FD0">
        <w:t> </w:t>
      </w:r>
      <w:r w:rsidRPr="009C0FD0">
        <w:t xml:space="preserve">%) is ea tromlach na n-oibrithe iomarcacha, ar cuid den phearsanra riaracháin iad nó ar </w:t>
      </w:r>
      <w:proofErr w:type="spellStart"/>
      <w:r w:rsidRPr="009C0FD0">
        <w:t>fáilteoirí</w:t>
      </w:r>
      <w:proofErr w:type="spellEnd"/>
      <w:r w:rsidRPr="009C0FD0">
        <w:t xml:space="preserve"> iad; ag tabhairt dá haire ina theannta sin go bhfuil 27</w:t>
      </w:r>
      <w:r w:rsidR="00082697" w:rsidRPr="009C0FD0">
        <w:t> </w:t>
      </w:r>
      <w:r w:rsidRPr="009C0FD0">
        <w:t xml:space="preserve">% de na hoibrithe iomarcacha os cionn 55 bliana d’aois; ag aithint, ina fhianaise sin, a thábhachtaí atá bearta gníomhacha sa mhargadh saothair arna gcómhaoiniú ag CED chun cur leis na deiseanna </w:t>
      </w:r>
      <w:r w:rsidR="00082697" w:rsidRPr="009C0FD0">
        <w:t xml:space="preserve">atá ag </w:t>
      </w:r>
      <w:r w:rsidRPr="009C0FD0">
        <w:t xml:space="preserve">na grúpaí leochaileacha sin a </w:t>
      </w:r>
      <w:r w:rsidR="00082697" w:rsidRPr="009C0FD0">
        <w:t xml:space="preserve">bheith </w:t>
      </w:r>
      <w:proofErr w:type="spellStart"/>
      <w:r w:rsidRPr="009C0FD0">
        <w:t>ath</w:t>
      </w:r>
      <w:proofErr w:type="spellEnd"/>
      <w:r w:rsidRPr="009C0FD0">
        <w:t>-imeasc</w:t>
      </w:r>
      <w:r w:rsidR="00082697" w:rsidRPr="009C0FD0">
        <w:t>th</w:t>
      </w:r>
      <w:r w:rsidRPr="009C0FD0">
        <w:t xml:space="preserve">a sa mhargadh saothair; </w:t>
      </w:r>
    </w:p>
    <w:p w:rsidR="00A82109" w:rsidRPr="009C0FD0" w:rsidRDefault="00A82109" w:rsidP="00A82109">
      <w:pPr>
        <w:spacing w:after="240"/>
        <w:ind w:left="567" w:hanging="567"/>
        <w:jc w:val="both"/>
        <w:rPr>
          <w:szCs w:val="24"/>
        </w:rPr>
      </w:pPr>
      <w:r w:rsidRPr="009C0FD0">
        <w:t>8.</w:t>
      </w:r>
      <w:r w:rsidRPr="009C0FD0">
        <w:tab/>
      </w:r>
      <w:r w:rsidR="00082697" w:rsidRPr="009C0FD0">
        <w:t>a</w:t>
      </w:r>
      <w:r w:rsidRPr="009C0FD0">
        <w:t xml:space="preserve">g cur fáilte roimh chinneadh na hÍsiltíre díriú ar chúnamh a thabhairt do ghrúpaí leochaileacha agus cabhrú le daoine a ngairm, a n-earnáil nó a réigiún a athrú, lena n-airítear oiliúint don earnáil mhiondíola agus do </w:t>
      </w:r>
      <w:proofErr w:type="spellStart"/>
      <w:r w:rsidRPr="009C0FD0">
        <w:t>phróifílí</w:t>
      </w:r>
      <w:proofErr w:type="spellEnd"/>
      <w:r w:rsidRPr="009C0FD0">
        <w:t xml:space="preserve"> nua gairme, amhail iompar, seirbhísí TF agus gairmeacha teicniúla, a chuireann deiseanna fostaíochta níos mó ar fáil</w:t>
      </w:r>
      <w:r w:rsidR="0098628D" w:rsidRPr="009C0FD0">
        <w:t>;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t>9.</w:t>
      </w:r>
      <w:r w:rsidRPr="009C0FD0">
        <w:tab/>
      </w:r>
      <w:r w:rsidR="00082697" w:rsidRPr="009C0FD0">
        <w:t>a</w:t>
      </w:r>
      <w:r w:rsidRPr="009C0FD0">
        <w:t xml:space="preserve">g tabhairt dá haire go bhfuil an Ísiltír ag beartú seacht gcineál gníomhaíochta do na hoibrithe iomarcacha a thagann faoin iarratas seo: </w:t>
      </w:r>
      <w:r w:rsidR="0098628D" w:rsidRPr="009C0FD0">
        <w:t xml:space="preserve">(i) </w:t>
      </w:r>
      <w:r w:rsidRPr="009C0FD0">
        <w:t>iontógáil, (ii) cúnamh i gcuardach poist, (</w:t>
      </w:r>
      <w:proofErr w:type="spellStart"/>
      <w:r w:rsidRPr="009C0FD0">
        <w:t>iii</w:t>
      </w:r>
      <w:proofErr w:type="spellEnd"/>
      <w:r w:rsidRPr="009C0FD0">
        <w:t xml:space="preserve">) comhthiomsú soghluaisteachta, (iv) oiliúint agus </w:t>
      </w:r>
      <w:proofErr w:type="spellStart"/>
      <w:r w:rsidRPr="009C0FD0">
        <w:t>cóitseáil</w:t>
      </w:r>
      <w:proofErr w:type="spellEnd"/>
      <w:r w:rsidRPr="009C0FD0">
        <w:t xml:space="preserve"> chun fiontraíocht a chur chun cinn</w:t>
      </w:r>
      <w:r w:rsidR="0098628D" w:rsidRPr="009C0FD0">
        <w:t>,</w:t>
      </w:r>
      <w:r w:rsidRPr="009C0FD0">
        <w:t xml:space="preserve"> (v) oiliúint agus athoiliúint, (</w:t>
      </w:r>
      <w:proofErr w:type="spellStart"/>
      <w:r w:rsidRPr="009C0FD0">
        <w:t>vi</w:t>
      </w:r>
      <w:proofErr w:type="spellEnd"/>
      <w:r w:rsidRPr="009C0FD0">
        <w:t>) cúnamh i socrúchán seachtrach, (</w:t>
      </w:r>
      <w:proofErr w:type="spellStart"/>
      <w:r w:rsidRPr="009C0FD0">
        <w:t>vii</w:t>
      </w:r>
      <w:proofErr w:type="spellEnd"/>
      <w:r w:rsidRPr="009C0FD0">
        <w:t>) deontas chun fiontraíocht a chur chun cinn;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szCs w:val="24"/>
        </w:rPr>
      </w:pPr>
      <w:r w:rsidRPr="009C0FD0">
        <w:t>10.</w:t>
      </w:r>
      <w:r w:rsidRPr="009C0FD0">
        <w:tab/>
      </w:r>
      <w:r w:rsidR="00082697" w:rsidRPr="009C0FD0">
        <w:t>a</w:t>
      </w:r>
      <w:r w:rsidRPr="009C0FD0">
        <w:t>g tabhairt dá haire gurb ionann an comhthiomsú soghluaisteachta agus beagnach 30</w:t>
      </w:r>
      <w:r w:rsidR="0098628D" w:rsidRPr="009C0FD0">
        <w:t> </w:t>
      </w:r>
      <w:r w:rsidRPr="009C0FD0">
        <w:t xml:space="preserve">% de phacáiste iomlán </w:t>
      </w:r>
      <w:r w:rsidR="0098628D" w:rsidRPr="009C0FD0">
        <w:t xml:space="preserve">na </w:t>
      </w:r>
      <w:r w:rsidRPr="009C0FD0">
        <w:t xml:space="preserve">seirbhísí </w:t>
      </w:r>
      <w:proofErr w:type="spellStart"/>
      <w:r w:rsidRPr="009C0FD0">
        <w:t>pearsantaithe</w:t>
      </w:r>
      <w:proofErr w:type="spellEnd"/>
      <w:r w:rsidRPr="009C0FD0">
        <w:t xml:space="preserve">; ag tuiscint go bhfuil </w:t>
      </w:r>
      <w:proofErr w:type="spellStart"/>
      <w:r w:rsidRPr="009C0FD0">
        <w:t>cóitseáil</w:t>
      </w:r>
      <w:proofErr w:type="spellEnd"/>
      <w:r w:rsidRPr="009C0FD0">
        <w:t xml:space="preserve"> i gceist leis sin do dhaoine a mbeadh deacracht acu murach é sin fostaíocht a fháil</w:t>
      </w:r>
      <w:r w:rsidR="0098628D" w:rsidRPr="009C0FD0">
        <w:t>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11.</w:t>
      </w:r>
      <w:r w:rsidRPr="009C0FD0">
        <w:tab/>
      </w:r>
      <w:r w:rsidR="00082697" w:rsidRPr="009C0FD0">
        <w:t>a</w:t>
      </w:r>
      <w:r w:rsidRPr="009C0FD0">
        <w:t xml:space="preserve">g aithint gur tarraingíodh suas pacáiste comhordaithe na seirbhísí </w:t>
      </w:r>
      <w:proofErr w:type="spellStart"/>
      <w:r w:rsidRPr="009C0FD0">
        <w:t>pearsantaithe</w:t>
      </w:r>
      <w:proofErr w:type="spellEnd"/>
      <w:r w:rsidRPr="009C0FD0">
        <w:t xml:space="preserve"> i gcomhairle le geallsealbhóirí agus le comhpháirtithe sóisialta amhail Comhlachas Baincéireachta na hÍsiltíre (NVB), Cónaidhm na hÍsiltíre le haghaidh Ceardchumann (FNV) agus Cónaidhm na gCeardchumann Náisiúnta Críostaí (CNV); 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12.</w:t>
      </w:r>
      <w:r w:rsidRPr="009C0FD0">
        <w:tab/>
      </w:r>
      <w:r w:rsidR="00082697" w:rsidRPr="009C0FD0">
        <w:t>a</w:t>
      </w:r>
      <w:r w:rsidRPr="009C0FD0">
        <w:t xml:space="preserve">g cur i dtreis go bhfuil sé deimhnithe ag údaráis na hÍsiltíre nach bhfaigheann na gníomhaíochtaí incháilithe cúnamh ó chistí ná ó ionstraimí eile airgeadais de chuid an Aontais; 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rPr>
          <w:szCs w:val="22"/>
        </w:rPr>
        <w:t>13.</w:t>
      </w:r>
      <w:r w:rsidRPr="009C0FD0">
        <w:rPr>
          <w:szCs w:val="22"/>
        </w:rPr>
        <w:tab/>
      </w:r>
      <w:r w:rsidR="00082697" w:rsidRPr="009C0FD0">
        <w:t>a</w:t>
      </w:r>
      <w:r w:rsidRPr="009C0FD0">
        <w:t xml:space="preserve">g athdhearbhú go </w:t>
      </w:r>
      <w:r w:rsidR="0098628D" w:rsidRPr="009C0FD0">
        <w:t xml:space="preserve">gcaithfear gan </w:t>
      </w:r>
      <w:r w:rsidRPr="009C0FD0">
        <w:t xml:space="preserve">cúnamh ó CED </w:t>
      </w:r>
      <w:r w:rsidR="0098628D" w:rsidRPr="009C0FD0">
        <w:t xml:space="preserve">a chur </w:t>
      </w:r>
      <w:r w:rsidRPr="009C0FD0">
        <w:t>in ionad gníomhaíochtaí atá faoi chúram cuideachtaí, de bhua an dlí náisiúnta nó comhaontuithe comhchoiteanna, ná in ionad bearta chun cuideachtaí nó earnálacha a athstruchtúrú;</w:t>
      </w:r>
    </w:p>
    <w:p w:rsidR="00A82109" w:rsidRPr="009C0FD0" w:rsidRDefault="00A82109" w:rsidP="00A82109">
      <w:pPr>
        <w:spacing w:after="240"/>
        <w:ind w:left="567" w:hanging="567"/>
        <w:jc w:val="both"/>
      </w:pPr>
      <w:r w:rsidRPr="009C0FD0">
        <w:lastRenderedPageBreak/>
        <w:t>14.</w:t>
      </w:r>
      <w:r w:rsidRPr="009C0FD0">
        <w:tab/>
      </w:r>
      <w:r w:rsidR="00082697" w:rsidRPr="009C0FD0">
        <w:t>á</w:t>
      </w:r>
      <w:r w:rsidRPr="009C0FD0">
        <w:t xml:space="preserve"> iarraidh ar an gCoimisiún na húdaráis náisiúnta a </w:t>
      </w:r>
      <w:proofErr w:type="spellStart"/>
      <w:r w:rsidRPr="009C0FD0">
        <w:t>ghríosú</w:t>
      </w:r>
      <w:proofErr w:type="spellEnd"/>
      <w:r w:rsidRPr="009C0FD0">
        <w:t xml:space="preserve"> le níos mó mionsonraí a chur ar fáil, i dtograí amach anseo, maidir leis na hearnálacha lena mbaineann ionchais fáis agus ar dócha, dá bhrí sin, go bhfostófaí daoine iontu, mar aon le sonraí cuí-réasúnaithe a bhailiú maidir le tionchar </w:t>
      </w:r>
      <w:r w:rsidR="0098628D" w:rsidRPr="009C0FD0">
        <w:t xml:space="preserve">chistiú </w:t>
      </w:r>
      <w:r w:rsidRPr="009C0FD0">
        <w:t xml:space="preserve">CED, lena n-áirítear ar cháilíocht na bpost agus ar an ráta </w:t>
      </w:r>
      <w:proofErr w:type="spellStart"/>
      <w:r w:rsidRPr="009C0FD0">
        <w:t>ath</w:t>
      </w:r>
      <w:proofErr w:type="spellEnd"/>
      <w:r w:rsidRPr="009C0FD0">
        <w:t xml:space="preserve">-imeasctha arna bhaint amach trí CED; </w:t>
      </w:r>
    </w:p>
    <w:p w:rsidR="00A82109" w:rsidRPr="009C0FD0" w:rsidRDefault="00A82109" w:rsidP="00A82109">
      <w:pPr>
        <w:spacing w:after="240"/>
        <w:ind w:left="567" w:hanging="567"/>
        <w:jc w:val="both"/>
        <w:rPr>
          <w:szCs w:val="24"/>
        </w:rPr>
      </w:pPr>
      <w:r w:rsidRPr="009C0FD0">
        <w:t>15.</w:t>
      </w:r>
      <w:r w:rsidRPr="009C0FD0">
        <w:tab/>
        <w:t>ag meabhrú gur cheart, i gcomhréir le hAirteagal 7 de Rialachán</w:t>
      </w:r>
      <w:r w:rsidR="00C6087D" w:rsidRPr="009C0FD0">
        <w:t xml:space="preserve"> CED</w:t>
      </w:r>
      <w:r w:rsidRPr="009C0FD0">
        <w:t xml:space="preserve">, pacáiste comhordaithe na seirbhísí </w:t>
      </w:r>
      <w:proofErr w:type="spellStart"/>
      <w:r w:rsidRPr="009C0FD0">
        <w:t>pearsantaithe</w:t>
      </w:r>
      <w:proofErr w:type="spellEnd"/>
      <w:r w:rsidRPr="009C0FD0">
        <w:t xml:space="preserve"> a leagan amach ar chaoi a chuireann san áireamh na forbairtí ionchais agus na scileanna riachtanacha ionchais ar an margadh saothair amach anseo agus gur cheart </w:t>
      </w:r>
      <w:r w:rsidR="00014279" w:rsidRPr="009C0FD0">
        <w:t>é a bheith</w:t>
      </w:r>
      <w:r w:rsidRPr="009C0FD0">
        <w:t xml:space="preserve"> i gcomhréir leis an aistriú i dtreo geilleagar inbhuanaithe agus éifeachtúil ó thaobh acmhainní de.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16.</w:t>
      </w:r>
      <w:r w:rsidRPr="009C0FD0">
        <w:tab/>
      </w:r>
      <w:r w:rsidR="00082697" w:rsidRPr="009C0FD0">
        <w:t>a</w:t>
      </w:r>
      <w:r w:rsidRPr="009C0FD0">
        <w:t>g meabhrú a achainí ar an gCoimisiún rochtain phoiblí a áirithiú ar na doiciméid ar fad a bhaineann le cásanna CED;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17.</w:t>
      </w:r>
      <w:r w:rsidRPr="009C0FD0">
        <w:tab/>
      </w:r>
      <w:r w:rsidR="00082697" w:rsidRPr="009C0FD0">
        <w:t>a</w:t>
      </w:r>
      <w:r w:rsidRPr="009C0FD0">
        <w:t>g formheas an chinnidh a</w:t>
      </w:r>
      <w:r w:rsidR="00014279" w:rsidRPr="009C0FD0">
        <w:t xml:space="preserve">tá i gceangal </w:t>
      </w:r>
      <w:r w:rsidRPr="009C0FD0">
        <w:t>leis an rún seo;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18.</w:t>
      </w:r>
      <w:r w:rsidRPr="009C0FD0">
        <w:tab/>
      </w:r>
      <w:r w:rsidR="00082697" w:rsidRPr="009C0FD0">
        <w:t>á</w:t>
      </w:r>
      <w:r w:rsidRPr="009C0FD0">
        <w:t xml:space="preserve"> threorú dá hUachtarán an cinneadh a shíniú in éineacht le hUachtarán na Comhairle agus socrú a dhéanamh maidir lena fhoilsiú in </w:t>
      </w:r>
      <w:r w:rsidRPr="009C0FD0">
        <w:rPr>
          <w:i/>
        </w:rPr>
        <w:t>Iris Oifigiúil an Aontais Eorpaigh</w:t>
      </w:r>
      <w:r w:rsidRPr="009C0FD0">
        <w:t>;</w:t>
      </w:r>
    </w:p>
    <w:p w:rsidR="00A82109" w:rsidRPr="009C0FD0" w:rsidRDefault="00A82109" w:rsidP="00A82109">
      <w:pPr>
        <w:spacing w:after="240"/>
        <w:ind w:left="567" w:hanging="567"/>
        <w:jc w:val="both"/>
        <w:rPr>
          <w:rFonts w:eastAsia="Calibri"/>
          <w:szCs w:val="22"/>
        </w:rPr>
      </w:pPr>
      <w:r w:rsidRPr="009C0FD0">
        <w:t>19.</w:t>
      </w:r>
      <w:r w:rsidRPr="009C0FD0">
        <w:tab/>
      </w:r>
      <w:r w:rsidR="00082697" w:rsidRPr="009C0FD0">
        <w:t>á</w:t>
      </w:r>
      <w:r w:rsidRPr="009C0FD0">
        <w:t xml:space="preserve"> threorú dá hUachtarán an rún seo, lena n-áirítear an Iarscríbhinn</w:t>
      </w:r>
      <w:r w:rsidR="00014279" w:rsidRPr="009C0FD0">
        <w:t xml:space="preserve"> a ghabhann leis</w:t>
      </w:r>
      <w:r w:rsidRPr="009C0FD0">
        <w:t>, a chur ar aghaidh chuig an gComhairle agus chuig an gCoimisiún.</w:t>
      </w:r>
    </w:p>
    <w:p w:rsidR="00E11FFB" w:rsidRPr="00E11FFB" w:rsidRDefault="00A82109" w:rsidP="00A82109">
      <w:pPr>
        <w:pStyle w:val="PageHeading"/>
        <w:rPr>
          <w:rFonts w:ascii="Times New Roman" w:hAnsi="Times New Roman"/>
        </w:rPr>
      </w:pPr>
      <w:r w:rsidRPr="009C0FD0">
        <w:br w:type="page"/>
      </w:r>
      <w:bookmarkStart w:id="10" w:name="_Toc513035401"/>
      <w:bookmarkStart w:id="11" w:name="_Toc501610175"/>
      <w:bookmarkStart w:id="12" w:name="_Toc484601541"/>
      <w:bookmarkStart w:id="13" w:name="_Toc496784660"/>
      <w:bookmarkStart w:id="14" w:name="_Toc506901410"/>
      <w:bookmarkStart w:id="15" w:name="_Toc525911353"/>
      <w:r w:rsidRPr="00E11FFB">
        <w:rPr>
          <w:rFonts w:ascii="Times New Roman" w:hAnsi="Times New Roman"/>
        </w:rPr>
        <w:lastRenderedPageBreak/>
        <w:t>IARSCRÍBHINN:</w:t>
      </w:r>
    </w:p>
    <w:p w:rsidR="00A82109" w:rsidRPr="00E11FFB" w:rsidRDefault="00A82109" w:rsidP="00A82109">
      <w:pPr>
        <w:pStyle w:val="PageHeading"/>
        <w:rPr>
          <w:rFonts w:ascii="Times New Roman" w:hAnsi="Times New Roman"/>
        </w:rPr>
      </w:pPr>
      <w:r w:rsidRPr="00E11FFB">
        <w:rPr>
          <w:rFonts w:ascii="Times New Roman" w:hAnsi="Times New Roman"/>
        </w:rPr>
        <w:t xml:space="preserve"> CINNEADH Ó PHARLAIMINT NA </w:t>
      </w:r>
      <w:proofErr w:type="spellStart"/>
      <w:r w:rsidRPr="00E11FFB">
        <w:rPr>
          <w:rFonts w:ascii="Times New Roman" w:hAnsi="Times New Roman"/>
        </w:rPr>
        <w:t>hEORPA</w:t>
      </w:r>
      <w:proofErr w:type="spellEnd"/>
      <w:r w:rsidRPr="00E11FFB">
        <w:rPr>
          <w:rFonts w:ascii="Times New Roman" w:hAnsi="Times New Roman"/>
        </w:rPr>
        <w:t xml:space="preserve"> AGUS ÓN </w:t>
      </w:r>
      <w:proofErr w:type="spellStart"/>
      <w:r w:rsidRPr="00E11FFB">
        <w:rPr>
          <w:rFonts w:ascii="Times New Roman" w:hAnsi="Times New Roman"/>
        </w:rPr>
        <w:t>gCOMHAIRLE</w:t>
      </w:r>
      <w:bookmarkEnd w:id="10"/>
      <w:bookmarkEnd w:id="11"/>
      <w:bookmarkEnd w:id="12"/>
      <w:bookmarkEnd w:id="13"/>
      <w:bookmarkEnd w:id="14"/>
      <w:bookmarkEnd w:id="15"/>
      <w:proofErr w:type="spellEnd"/>
    </w:p>
    <w:p w:rsidR="00A82109" w:rsidRDefault="00A82109" w:rsidP="00A82109">
      <w:pPr>
        <w:pStyle w:val="Titreobjet"/>
      </w:pPr>
      <w:r w:rsidRPr="009C0FD0">
        <w:t xml:space="preserve">maidir </w:t>
      </w:r>
      <w:r w:rsidR="00A21882" w:rsidRPr="00A21882">
        <w:t>le leas a bhaint as</w:t>
      </w:r>
      <w:r w:rsidRPr="009C0FD0">
        <w:t xml:space="preserve"> an gCiste Eorpach um Choigeartú don Domhandú tar éis iarratas ón Ísiltír – EGF/2018/001 NL/Gníomhaíochtaí seirbhísí airgeadais</w:t>
      </w:r>
    </w:p>
    <w:p w:rsidR="00B867F5" w:rsidRPr="00B867F5" w:rsidRDefault="00B867F5" w:rsidP="00B867F5">
      <w:pPr>
        <w:rPr>
          <w:i/>
          <w:lang w:eastAsia="en-US"/>
        </w:rPr>
      </w:pPr>
      <w:r w:rsidRPr="00B867F5">
        <w:rPr>
          <w:i/>
          <w:lang w:eastAsia="en-US"/>
        </w:rPr>
        <w:t>(Ní chuirtear téacs na hiarscríbhinne seo ar fáil anseo ós rud é go gcomhfhreagraíonn sé don ghníomh críochnaitheach, Cinneadh (AE) 2018/1675.)</w:t>
      </w:r>
    </w:p>
    <w:sectPr w:rsidR="00B867F5" w:rsidRPr="00B867F5" w:rsidSect="00664767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5D" w:rsidRPr="00664767" w:rsidRDefault="00C4175D">
      <w:r w:rsidRPr="00664767">
        <w:separator/>
      </w:r>
    </w:p>
  </w:endnote>
  <w:endnote w:type="continuationSeparator" w:id="0">
    <w:p w:rsidR="00C4175D" w:rsidRPr="00664767" w:rsidRDefault="00C4175D">
      <w:r w:rsidRPr="006647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5D" w:rsidRPr="00664767" w:rsidRDefault="00C4175D">
      <w:r w:rsidRPr="00664767">
        <w:separator/>
      </w:r>
    </w:p>
  </w:footnote>
  <w:footnote w:type="continuationSeparator" w:id="0">
    <w:p w:rsidR="00C4175D" w:rsidRPr="00664767" w:rsidRDefault="00C4175D">
      <w:r w:rsidRPr="00664767">
        <w:continuationSeparator/>
      </w:r>
    </w:p>
  </w:footnote>
  <w:footnote w:id="1">
    <w:p w:rsidR="00A82109" w:rsidRPr="00664767" w:rsidRDefault="00A82109" w:rsidP="00664767">
      <w:pPr>
        <w:pStyle w:val="FootnoteText"/>
        <w:ind w:left="567" w:hanging="567"/>
        <w:rPr>
          <w:sz w:val="24"/>
          <w:lang w:val="ga-IE"/>
        </w:rPr>
      </w:pPr>
      <w:r w:rsidRPr="00664767">
        <w:rPr>
          <w:rStyle w:val="FootnoteReference"/>
          <w:sz w:val="24"/>
          <w:lang w:val="ga-IE"/>
        </w:rPr>
        <w:footnoteRef/>
      </w:r>
      <w:r w:rsidR="00664767" w:rsidRPr="00664767">
        <w:rPr>
          <w:sz w:val="24"/>
          <w:lang w:val="ga-IE"/>
        </w:rPr>
        <w:t xml:space="preserve"> </w:t>
      </w:r>
      <w:r w:rsidR="00664767" w:rsidRPr="00664767">
        <w:rPr>
          <w:sz w:val="24"/>
          <w:lang w:val="ga-IE"/>
        </w:rPr>
        <w:tab/>
      </w:r>
      <w:r w:rsidRPr="00664767">
        <w:rPr>
          <w:sz w:val="24"/>
          <w:lang w:val="ga-IE"/>
        </w:rPr>
        <w:t>IO L 347, 20.12.2013, lch. 855.</w:t>
      </w:r>
    </w:p>
  </w:footnote>
  <w:footnote w:id="2">
    <w:p w:rsidR="00A82109" w:rsidRPr="00664767" w:rsidRDefault="00A82109" w:rsidP="00664767">
      <w:pPr>
        <w:pStyle w:val="FootnoteText"/>
        <w:ind w:left="567" w:hanging="567"/>
        <w:rPr>
          <w:sz w:val="24"/>
          <w:lang w:val="ga-IE"/>
        </w:rPr>
      </w:pPr>
      <w:r w:rsidRPr="00664767">
        <w:rPr>
          <w:rStyle w:val="FootnoteReference"/>
          <w:sz w:val="24"/>
          <w:lang w:val="ga-IE"/>
        </w:rPr>
        <w:footnoteRef/>
      </w:r>
      <w:r w:rsidR="00664767" w:rsidRPr="00664767">
        <w:rPr>
          <w:sz w:val="24"/>
          <w:lang w:val="ga-IE"/>
        </w:rPr>
        <w:t xml:space="preserve"> </w:t>
      </w:r>
      <w:r w:rsidR="00664767" w:rsidRPr="00664767">
        <w:rPr>
          <w:sz w:val="24"/>
          <w:lang w:val="ga-IE"/>
        </w:rPr>
        <w:tab/>
      </w:r>
      <w:r w:rsidRPr="00664767">
        <w:rPr>
          <w:sz w:val="24"/>
          <w:lang w:val="ga-IE"/>
        </w:rPr>
        <w:t>IO L 347, 20.12.2013, lch. 884.</w:t>
      </w:r>
    </w:p>
  </w:footnote>
  <w:footnote w:id="3">
    <w:p w:rsidR="00A82109" w:rsidRPr="00664767" w:rsidRDefault="00A82109" w:rsidP="00664767">
      <w:pPr>
        <w:pStyle w:val="FootnoteText"/>
        <w:ind w:left="567" w:hanging="567"/>
        <w:rPr>
          <w:sz w:val="24"/>
          <w:lang w:val="ga-IE"/>
        </w:rPr>
      </w:pPr>
      <w:r w:rsidRPr="00664767">
        <w:rPr>
          <w:rStyle w:val="FootnoteReference"/>
          <w:sz w:val="24"/>
          <w:lang w:val="ga-IE"/>
        </w:rPr>
        <w:footnoteRef/>
      </w:r>
      <w:r w:rsidR="00664767" w:rsidRPr="00664767">
        <w:rPr>
          <w:sz w:val="24"/>
          <w:lang w:val="ga-IE"/>
        </w:rPr>
        <w:t xml:space="preserve"> </w:t>
      </w:r>
      <w:r w:rsidR="00664767" w:rsidRPr="00664767">
        <w:rPr>
          <w:sz w:val="24"/>
          <w:lang w:val="ga-IE"/>
        </w:rPr>
        <w:tab/>
      </w:r>
      <w:r w:rsidRPr="00664767">
        <w:rPr>
          <w:sz w:val="24"/>
          <w:lang w:val="ga-IE"/>
        </w:rPr>
        <w:t xml:space="preserve">IO </w:t>
      </w:r>
      <w:r w:rsidR="00D35470">
        <w:rPr>
          <w:sz w:val="24"/>
          <w:lang w:val="ga-IE"/>
        </w:rPr>
        <w:t>C</w:t>
      </w:r>
      <w:r w:rsidRPr="00664767">
        <w:rPr>
          <w:sz w:val="24"/>
          <w:lang w:val="ga-IE"/>
        </w:rPr>
        <w:t xml:space="preserve"> 373, 20.12.2013, lch.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 w15:restartNumberingAfterBreak="0">
    <w:nsid w:val="7CBE4812"/>
    <w:multiLevelType w:val="singleLevel"/>
    <w:tmpl w:val="23C821E4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  <w:num w:numId="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94/2018"/>
    <w:docVar w:name="dvlangue" w:val="GA"/>
    <w:docVar w:name="dvnumam" w:val="0"/>
    <w:docVar w:name="dvpe" w:val="626.936"/>
    <w:docVar w:name="dvrapporteur" w:val=" Rapóirtéir:"/>
    <w:docVar w:name="dvtitre" w:val="Rún ó Pharlaimint na hEorpa an xx Xxxx 2017 ar an togra le haghaidh cinneadh ó Pharlaimint na hEorpa agus ón gComhairle maidir leis an gCiste Eorpach um Choigeartú don Domhandú a shlógadh (iarratas ón Ísiltír – EGF/2018/001 NL/Gníomhaíochtaí na seirbhísí airgeadais)(COM(2018)0548 – C8-0392/2018 – 2018/2220(BUD))"/>
  </w:docVars>
  <w:rsids>
    <w:rsidRoot w:val="00C4175D"/>
    <w:rsid w:val="00002272"/>
    <w:rsid w:val="00014279"/>
    <w:rsid w:val="000677B9"/>
    <w:rsid w:val="00082697"/>
    <w:rsid w:val="000E7DD9"/>
    <w:rsid w:val="0010095E"/>
    <w:rsid w:val="00125B37"/>
    <w:rsid w:val="00175475"/>
    <w:rsid w:val="001F3409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34AEC"/>
    <w:rsid w:val="006037C0"/>
    <w:rsid w:val="00664767"/>
    <w:rsid w:val="00680577"/>
    <w:rsid w:val="006F74FA"/>
    <w:rsid w:val="00731ADD"/>
    <w:rsid w:val="00734777"/>
    <w:rsid w:val="00751A4A"/>
    <w:rsid w:val="00756632"/>
    <w:rsid w:val="007D1690"/>
    <w:rsid w:val="007F00AE"/>
    <w:rsid w:val="00816404"/>
    <w:rsid w:val="00865F67"/>
    <w:rsid w:val="00881A7B"/>
    <w:rsid w:val="008840E5"/>
    <w:rsid w:val="008C2AC6"/>
    <w:rsid w:val="009049A0"/>
    <w:rsid w:val="009509D8"/>
    <w:rsid w:val="00981893"/>
    <w:rsid w:val="0098628D"/>
    <w:rsid w:val="009C0FD0"/>
    <w:rsid w:val="00A21882"/>
    <w:rsid w:val="00A220E7"/>
    <w:rsid w:val="00A4678D"/>
    <w:rsid w:val="00A82109"/>
    <w:rsid w:val="00AF3B82"/>
    <w:rsid w:val="00B37014"/>
    <w:rsid w:val="00B558F0"/>
    <w:rsid w:val="00B867F5"/>
    <w:rsid w:val="00BD7BD8"/>
    <w:rsid w:val="00C05BFE"/>
    <w:rsid w:val="00C23CD4"/>
    <w:rsid w:val="00C4175D"/>
    <w:rsid w:val="00C6087D"/>
    <w:rsid w:val="00C941CB"/>
    <w:rsid w:val="00CC2357"/>
    <w:rsid w:val="00D058B8"/>
    <w:rsid w:val="00D35470"/>
    <w:rsid w:val="00D834A0"/>
    <w:rsid w:val="00D91E21"/>
    <w:rsid w:val="00E11FFB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813A1"/>
  <w15:chartTrackingRefBased/>
  <w15:docId w15:val="{AF7AB615-9253-4032-9740-D96017C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ga-I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Considrant">
    <w:name w:val="Considérant"/>
    <w:basedOn w:val="Normal"/>
    <w:rsid w:val="00A82109"/>
    <w:pPr>
      <w:widowControl/>
      <w:numPr>
        <w:numId w:val="45"/>
      </w:numPr>
      <w:tabs>
        <w:tab w:val="clear" w:pos="709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Footnote symbol,Footnote,16 Point,Superscript 6 Point,Footnote Reference Number,Footnote Reference_LVL6,Footnote Reference_LVL61,Footnote Reference_LVL62,Footnote Reference_LVL63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Institutionquisigne">
    <w:name w:val="Institution qui signe"/>
    <w:basedOn w:val="Normal"/>
    <w:next w:val="Personnequisigne"/>
    <w:rsid w:val="00A82109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A82109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A82109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A82109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A82109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A82109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A82109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styleId="BalloonText">
    <w:name w:val="Balloon Text"/>
    <w:basedOn w:val="Normal"/>
    <w:link w:val="BalloonTextChar"/>
    <w:rsid w:val="00B3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7014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1567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CARROLL Annette</dc:creator>
  <cp:keywords/>
  <cp:lastModifiedBy>CLEMEUR Ingrid</cp:lastModifiedBy>
  <cp:revision>5</cp:revision>
  <cp:lastPrinted>2018-10-02T11:15:00Z</cp:lastPrinted>
  <dcterms:created xsi:type="dcterms:W3CDTF">2019-01-22T10:22:00Z</dcterms:created>
  <dcterms:modified xsi:type="dcterms:W3CDTF">2019-10-08T08:49:00Z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GA</vt:lpwstr>
  </property>
  <property fmtid="{D5CDD505-2E9C-101B-9397-08002B2CF9AE}" pid="3" name="&lt;FdR&gt;">
    <vt:lpwstr>A8-0294/2018</vt:lpwstr>
  </property>
  <property fmtid="{D5CDD505-2E9C-101B-9397-08002B2CF9AE}" pid="4" name="&lt;Type&gt;">
    <vt:lpwstr>RR</vt:lpwstr>
  </property>
</Properties>
</file>