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038AF" w14:paraId="79339370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A98DDF2" w14:textId="77777777" w:rsidR="00751A4A" w:rsidRPr="005038AF" w:rsidRDefault="00610AC2" w:rsidP="0010095E">
            <w:pPr>
              <w:pStyle w:val="EPName"/>
              <w:rPr>
                <w:lang w:val="sk-SK"/>
              </w:rPr>
            </w:pPr>
            <w:r w:rsidRPr="005038AF">
              <w:rPr>
                <w:lang w:val="sk-SK"/>
              </w:rPr>
              <w:t>Európsky parlament</w:t>
            </w:r>
          </w:p>
          <w:p w14:paraId="45874735" w14:textId="77777777" w:rsidR="00751A4A" w:rsidRPr="005038AF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5038AF">
              <w:rPr>
                <w:lang w:val="sk-SK"/>
              </w:rPr>
              <w:t>2014</w:t>
            </w:r>
            <w:r w:rsidR="00C941CB" w:rsidRPr="005038AF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71C3A23B" w14:textId="77777777" w:rsidR="00751A4A" w:rsidRPr="005038AF" w:rsidRDefault="00FC66E6" w:rsidP="0010095E">
            <w:pPr>
              <w:pStyle w:val="EPLogo"/>
            </w:pPr>
            <w:r w:rsidRPr="005038AF">
              <w:rPr>
                <w:noProof/>
                <w:lang w:val="en-GB"/>
              </w:rPr>
              <w:drawing>
                <wp:inline distT="0" distB="0" distL="0" distR="0" wp14:anchorId="25F349C6" wp14:editId="0162018F">
                  <wp:extent cx="1160145" cy="64833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C2001" w14:textId="77777777" w:rsidR="00D058B8" w:rsidRPr="005038AF" w:rsidRDefault="00D058B8" w:rsidP="00D058B8">
      <w:pPr>
        <w:pStyle w:val="LineTop"/>
        <w:rPr>
          <w:lang w:val="sk-SK"/>
        </w:rPr>
      </w:pPr>
    </w:p>
    <w:p w14:paraId="4854AAFE" w14:textId="77777777" w:rsidR="00680577" w:rsidRPr="005038AF" w:rsidRDefault="00610AC2" w:rsidP="00680577">
      <w:pPr>
        <w:pStyle w:val="ZSessionDoc"/>
        <w:rPr>
          <w:b/>
          <w:i w:val="0"/>
        </w:rPr>
      </w:pPr>
      <w:r w:rsidRPr="005038AF">
        <w:rPr>
          <w:b/>
          <w:i w:val="0"/>
        </w:rPr>
        <w:t>PRIJATÉ TEXTY</w:t>
      </w:r>
    </w:p>
    <w:p w14:paraId="2CF449F5" w14:textId="77777777" w:rsidR="00D058B8" w:rsidRPr="005038AF" w:rsidRDefault="00D058B8" w:rsidP="00D058B8">
      <w:pPr>
        <w:pStyle w:val="LineBottom"/>
      </w:pPr>
    </w:p>
    <w:p w14:paraId="32C619E4" w14:textId="51CCCF18" w:rsidR="00610AC2" w:rsidRPr="005038AF" w:rsidRDefault="00610AC2" w:rsidP="00610AC2">
      <w:pPr>
        <w:pStyle w:val="ATHeading1"/>
        <w:rPr>
          <w:noProof w:val="0"/>
          <w:lang w:val="sk-SK"/>
        </w:rPr>
      </w:pPr>
      <w:bookmarkStart w:id="0" w:name="TANumber"/>
      <w:r w:rsidRPr="005038AF">
        <w:rPr>
          <w:noProof w:val="0"/>
          <w:lang w:val="sk-SK"/>
        </w:rPr>
        <w:t>P8_TA(2019)0</w:t>
      </w:r>
      <w:r w:rsidR="00EA4AD2" w:rsidRPr="005038AF">
        <w:rPr>
          <w:noProof w:val="0"/>
          <w:lang w:val="sk-SK"/>
        </w:rPr>
        <w:t>232</w:t>
      </w:r>
      <w:bookmarkEnd w:id="0"/>
    </w:p>
    <w:p w14:paraId="74DC0A27" w14:textId="22E1039E" w:rsidR="00610AC2" w:rsidRPr="005038AF" w:rsidRDefault="00CB33FF" w:rsidP="00610AC2">
      <w:pPr>
        <w:pStyle w:val="ATHeading2"/>
        <w:rPr>
          <w:noProof w:val="0"/>
          <w:lang w:val="sk-SK"/>
        </w:rPr>
      </w:pPr>
      <w:bookmarkStart w:id="1" w:name="title"/>
      <w:r w:rsidRPr="005038AF">
        <w:rPr>
          <w:noProof w:val="0"/>
          <w:lang w:val="sk-SK"/>
        </w:rPr>
        <w:t>Zmluvy o dodávaní digitálneho obsahu</w:t>
      </w:r>
      <w:r w:rsidR="00351B2C" w:rsidRPr="005038AF">
        <w:rPr>
          <w:noProof w:val="0"/>
          <w:lang w:val="sk-SK"/>
        </w:rPr>
        <w:t xml:space="preserve"> a digitálnych služieb</w:t>
      </w:r>
      <w:bookmarkEnd w:id="1"/>
      <w:r w:rsidR="00610AC2" w:rsidRPr="005038AF">
        <w:rPr>
          <w:noProof w:val="0"/>
          <w:lang w:val="sk-SK"/>
        </w:rPr>
        <w:t xml:space="preserve"> </w:t>
      </w:r>
      <w:bookmarkStart w:id="2" w:name="Etoiles"/>
      <w:r w:rsidR="00610AC2" w:rsidRPr="005038AF">
        <w:rPr>
          <w:noProof w:val="0"/>
          <w:lang w:val="sk-SK"/>
        </w:rPr>
        <w:t>***I</w:t>
      </w:r>
      <w:bookmarkEnd w:id="2"/>
    </w:p>
    <w:p w14:paraId="387E8190" w14:textId="77777777" w:rsidR="00610AC2" w:rsidRPr="005038AF" w:rsidRDefault="00610AC2" w:rsidP="00610AC2">
      <w:pPr>
        <w:rPr>
          <w:i/>
          <w:vanish/>
        </w:rPr>
      </w:pPr>
      <w:r w:rsidRPr="005038AF">
        <w:rPr>
          <w:i/>
        </w:rPr>
        <w:fldChar w:fldCharType="begin"/>
      </w:r>
      <w:r w:rsidRPr="005038AF">
        <w:rPr>
          <w:i/>
        </w:rPr>
        <w:instrText xml:space="preserve"> TC"(</w:instrText>
      </w:r>
      <w:bookmarkStart w:id="3" w:name="DocNumber"/>
      <w:r w:rsidRPr="005038AF">
        <w:rPr>
          <w:i/>
        </w:rPr>
        <w:instrText>A8-0375/2017</w:instrText>
      </w:r>
      <w:bookmarkEnd w:id="3"/>
      <w:r w:rsidRPr="005038AF">
        <w:rPr>
          <w:i/>
        </w:rPr>
        <w:instrText xml:space="preserve"> - Spravodajcovia: Evelyne Gebhardt, Axel Voss)"\l3 \n&gt; \* MERGEFORMAT </w:instrText>
      </w:r>
      <w:r w:rsidRPr="005038AF">
        <w:rPr>
          <w:i/>
        </w:rPr>
        <w:fldChar w:fldCharType="end"/>
      </w:r>
    </w:p>
    <w:p w14:paraId="683D53D7" w14:textId="4CD03DFB" w:rsidR="00610AC2" w:rsidRPr="005038AF" w:rsidRDefault="00610AC2" w:rsidP="00610AC2">
      <w:pPr>
        <w:rPr>
          <w:vanish/>
        </w:rPr>
      </w:pPr>
      <w:bookmarkStart w:id="4" w:name="Commission"/>
      <w:r w:rsidRPr="005038AF">
        <w:rPr>
          <w:vanish/>
        </w:rPr>
        <w:t>Výbor pre vnútorný trh a ochranu spotrebiteľ</w:t>
      </w:r>
      <w:r w:rsidR="00351B2C" w:rsidRPr="005038AF">
        <w:rPr>
          <w:vanish/>
        </w:rPr>
        <w:t>a, Výbor pre právne veci</w:t>
      </w:r>
      <w:bookmarkEnd w:id="4"/>
    </w:p>
    <w:p w14:paraId="13C659D7" w14:textId="77777777" w:rsidR="00610AC2" w:rsidRPr="005038AF" w:rsidRDefault="00610AC2" w:rsidP="00610AC2">
      <w:pPr>
        <w:rPr>
          <w:vanish/>
        </w:rPr>
      </w:pPr>
      <w:bookmarkStart w:id="5" w:name="PE"/>
      <w:r w:rsidRPr="005038AF">
        <w:rPr>
          <w:vanish/>
        </w:rPr>
        <w:t>PE592.444</w:t>
      </w:r>
      <w:bookmarkEnd w:id="5"/>
    </w:p>
    <w:p w14:paraId="3B7154D0" w14:textId="263C124B" w:rsidR="00610AC2" w:rsidRPr="005038AF" w:rsidRDefault="00610AC2" w:rsidP="00610AC2">
      <w:pPr>
        <w:pStyle w:val="ATHeading3"/>
        <w:rPr>
          <w:noProof w:val="0"/>
          <w:lang w:val="sk-SK"/>
        </w:rPr>
      </w:pPr>
      <w:bookmarkStart w:id="6" w:name="Sujet"/>
      <w:r w:rsidRPr="005038AF">
        <w:rPr>
          <w:noProof w:val="0"/>
          <w:lang w:val="sk-SK"/>
        </w:rPr>
        <w:t xml:space="preserve">Legislatívne uznesenie Európskeho parlamentu z </w:t>
      </w:r>
      <w:r w:rsidR="006E72E4" w:rsidRPr="005038AF">
        <w:rPr>
          <w:noProof w:val="0"/>
          <w:lang w:val="sk-SK"/>
        </w:rPr>
        <w:t>26</w:t>
      </w:r>
      <w:r w:rsidRPr="005038AF">
        <w:rPr>
          <w:noProof w:val="0"/>
          <w:lang w:val="sk-SK"/>
        </w:rPr>
        <w:t>. marca 2019 o návrhu smernice Európskeho parlamentu a Rady o určitých aspektoch týkajúcich sa zmlúv o dodávaní digitálneho obsahu</w:t>
      </w:r>
      <w:bookmarkEnd w:id="6"/>
      <w:r w:rsidRPr="005038AF">
        <w:rPr>
          <w:noProof w:val="0"/>
          <w:lang w:val="sk-SK"/>
        </w:rPr>
        <w:t xml:space="preserve"> </w:t>
      </w:r>
      <w:bookmarkStart w:id="7" w:name="References"/>
      <w:r w:rsidRPr="005038AF">
        <w:rPr>
          <w:noProof w:val="0"/>
          <w:lang w:val="sk-SK"/>
        </w:rPr>
        <w:t>(COM(2015)0634 – C8-0394/2015 – 2015/0287(COD))</w:t>
      </w:r>
      <w:bookmarkEnd w:id="7"/>
    </w:p>
    <w:p w14:paraId="05CF82E3" w14:textId="77777777" w:rsidR="00610AC2" w:rsidRPr="005038AF" w:rsidRDefault="00610AC2" w:rsidP="00610AC2"/>
    <w:p w14:paraId="04DCF158" w14:textId="77777777" w:rsidR="001649A3" w:rsidRPr="005038AF" w:rsidRDefault="001649A3" w:rsidP="001649A3">
      <w:pPr>
        <w:pStyle w:val="Normal12Bold"/>
      </w:pPr>
      <w:bookmarkStart w:id="8" w:name="TextBodyBegin"/>
      <w:bookmarkEnd w:id="8"/>
      <w:r w:rsidRPr="005038AF">
        <w:t>(Riadny legislatívny postup: prvé čítanie)</w:t>
      </w:r>
    </w:p>
    <w:p w14:paraId="2B237D42" w14:textId="77777777" w:rsidR="001649A3" w:rsidRPr="005038AF" w:rsidRDefault="001649A3" w:rsidP="001649A3">
      <w:pPr>
        <w:pStyle w:val="Normal12"/>
      </w:pPr>
      <w:r w:rsidRPr="005038AF">
        <w:rPr>
          <w:i/>
        </w:rPr>
        <w:t>Európsky parlament</w:t>
      </w:r>
      <w:r w:rsidRPr="005038AF">
        <w:t>,</w:t>
      </w:r>
    </w:p>
    <w:p w14:paraId="0B8920FA" w14:textId="77777777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>so zreteľom na návrh Komisie pre Európsky parlament a Radu (COM(2015)0634),</w:t>
      </w:r>
    </w:p>
    <w:p w14:paraId="26C2BBB0" w14:textId="77777777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>so zreteľom na článok 294 ods. 2 a článok 114 Zmluvy o fungovaní Európskej únie, v súlade s ktorými Komisia predložila návrh Európskemu parlamentu (C8-0394/2015),</w:t>
      </w:r>
    </w:p>
    <w:p w14:paraId="17A71081" w14:textId="77777777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>so zreteľom na článok 294 ods. 3 Zmluvy o fungovaní Európskej únie,</w:t>
      </w:r>
    </w:p>
    <w:p w14:paraId="7F30D5DD" w14:textId="77777777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>so zreteľom na odôvodnené stanovisko predložené na základe Protokolu č. 2 o uplatňovaní zásad subsidiarity a proporcionality francúzskym Senátom, ktorý tvrdí, že návrh legislatívneho aktu nie je v súlade so zásadou subsidiarity,</w:t>
      </w:r>
    </w:p>
    <w:p w14:paraId="0F89778C" w14:textId="6D18FF1A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>so zreteľom na stanovisko Európskeho hospodárskeho a sociálneho výboru z 27. apríla 2016</w:t>
      </w:r>
      <w:r w:rsidRPr="005038AF">
        <w:rPr>
          <w:rStyle w:val="FootnoteReference"/>
        </w:rPr>
        <w:footnoteReference w:id="1"/>
      </w:r>
      <w:r w:rsidRPr="005038AF">
        <w:t>,</w:t>
      </w:r>
    </w:p>
    <w:p w14:paraId="72FF722B" w14:textId="1872F1C9" w:rsidR="006E72E4" w:rsidRPr="005038AF" w:rsidRDefault="006E72E4" w:rsidP="001649A3">
      <w:pPr>
        <w:pStyle w:val="Normal12Hanging"/>
      </w:pPr>
      <w:r w:rsidRPr="005038AF">
        <w:t>–</w:t>
      </w:r>
      <w:r w:rsidRPr="005038AF">
        <w:tab/>
        <w:t>so zreteľom na predbežnú dohodu schválenú gestorskými výbormi podľa článku 69f ods. 4 rokovacieho poriadku, a na záväzok zástupcu Rady, vyjadrený v liste zo 6. februára 2019, schváliť pozíciu Európskeho parlamentu v súlade s článkom 294 ods. 4 Zmluvy o fungovaní Európskej únie,</w:t>
      </w:r>
    </w:p>
    <w:p w14:paraId="27BBFDDE" w14:textId="77777777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>so zreteľom na článok 59 rokovacieho poriadku,</w:t>
      </w:r>
    </w:p>
    <w:p w14:paraId="7206F67A" w14:textId="77777777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 xml:space="preserve">so zreteľom na spoločné rokovania Výboru pre vnútorný trh a ochranu spotrebiteľa </w:t>
      </w:r>
      <w:r w:rsidRPr="005038AF">
        <w:lastRenderedPageBreak/>
        <w:t>a Výboru pre právne veci podľa článku 55 rokovacieho poriadku,</w:t>
      </w:r>
    </w:p>
    <w:p w14:paraId="102A9571" w14:textId="77777777" w:rsidR="001649A3" w:rsidRPr="005038AF" w:rsidRDefault="001649A3" w:rsidP="001649A3">
      <w:pPr>
        <w:pStyle w:val="Normal12Hanging"/>
      </w:pPr>
      <w:r w:rsidRPr="005038AF">
        <w:t>–</w:t>
      </w:r>
      <w:r w:rsidRPr="005038AF">
        <w:tab/>
        <w:t>so zreteľom na správu Výboru pre vnútorný trh a ochranu spotrebiteľa a Výboru pre právne veci a stanovisko Výboru pre občianske slobody, spravodlivosť a vnútorné veci (A8-0375/2017),</w:t>
      </w:r>
    </w:p>
    <w:p w14:paraId="4CB3D1EA" w14:textId="77777777" w:rsidR="001649A3" w:rsidRPr="005038AF" w:rsidRDefault="001649A3" w:rsidP="001649A3">
      <w:pPr>
        <w:pStyle w:val="Normal12Hanging"/>
      </w:pPr>
      <w:r w:rsidRPr="005038AF">
        <w:t>1.</w:t>
      </w:r>
      <w:r w:rsidRPr="005038AF">
        <w:tab/>
        <w:t>prijíma nasledujúcu pozíciu v prvom čítaní;</w:t>
      </w:r>
    </w:p>
    <w:p w14:paraId="2988CAE3" w14:textId="77777777" w:rsidR="001649A3" w:rsidRPr="005038AF" w:rsidRDefault="001649A3" w:rsidP="001649A3">
      <w:pPr>
        <w:pStyle w:val="Normal12Hanging"/>
      </w:pPr>
      <w:r w:rsidRPr="005038AF">
        <w:t>2.</w:t>
      </w:r>
      <w:r w:rsidRPr="005038AF">
        <w:tab/>
        <w:t>žiada Komisiu, aby mu vec znovu predložila, ak nahrádza, podstatne mení alebo má v úmysle podstatne zmeniť svoj návrh;</w:t>
      </w:r>
    </w:p>
    <w:p w14:paraId="7FDC27E0" w14:textId="77777777" w:rsidR="009D547E" w:rsidRPr="005038AF" w:rsidRDefault="001649A3" w:rsidP="001649A3">
      <w:pPr>
        <w:pStyle w:val="Normal12Hanging"/>
      </w:pPr>
      <w:r w:rsidRPr="005038AF">
        <w:t>3.</w:t>
      </w:r>
      <w:r w:rsidRPr="005038AF">
        <w:tab/>
        <w:t>poveruje svojho predsedu, aby postúpil túto pozíciu Rade, Komisii a národným parlamentom.</w:t>
      </w:r>
    </w:p>
    <w:p w14:paraId="494BEBE9" w14:textId="3BE6A3AE" w:rsidR="00C44CF5" w:rsidRPr="005038AF" w:rsidRDefault="009D547E" w:rsidP="00C44CF5">
      <w:pPr>
        <w:pStyle w:val="Institutionquiagit"/>
        <w:keepNext w:val="0"/>
        <w:spacing w:before="120"/>
        <w:jc w:val="left"/>
        <w:outlineLvl w:val="0"/>
        <w:rPr>
          <w:b/>
          <w:lang w:val="sk-SK"/>
        </w:rPr>
      </w:pPr>
      <w:r w:rsidRPr="005038AF">
        <w:rPr>
          <w:lang w:val="sk-SK"/>
        </w:rPr>
        <w:br w:type="page"/>
      </w:r>
      <w:r w:rsidR="00C44CF5" w:rsidRPr="005038AF">
        <w:rPr>
          <w:b/>
          <w:lang w:val="sk-SK"/>
        </w:rPr>
        <w:lastRenderedPageBreak/>
        <w:t>P8_TC1-COD(2015)0287</w:t>
      </w:r>
    </w:p>
    <w:p w14:paraId="3BF2AC2B" w14:textId="45F728D4" w:rsidR="009D547E" w:rsidRPr="005038AF" w:rsidRDefault="00C44CF5" w:rsidP="00C44CF5">
      <w:pPr>
        <w:widowControl/>
        <w:rPr>
          <w:b/>
          <w:i/>
        </w:rPr>
      </w:pPr>
      <w:r w:rsidRPr="005038AF">
        <w:rPr>
          <w:b/>
        </w:rPr>
        <w:t>Pozícia Európskeho parl</w:t>
      </w:r>
      <w:r w:rsidR="00584C7E" w:rsidRPr="005038AF">
        <w:rPr>
          <w:b/>
        </w:rPr>
        <w:t>amentu prijatá v prvom čítaní 26</w:t>
      </w:r>
      <w:r w:rsidRPr="005038AF">
        <w:rPr>
          <w:b/>
        </w:rPr>
        <w:t xml:space="preserve">. marca 2019 na účely prijatia smernice Európskeho parlamentu a Rady (EÚ) 2019/... </w:t>
      </w:r>
      <w:r w:rsidR="00584C7E" w:rsidRPr="005038AF">
        <w:rPr>
          <w:b/>
        </w:rPr>
        <w:t xml:space="preserve">o určitých aspektoch týkajúcich sa zmlúv o dodávaní digitálneho obsahu </w:t>
      </w:r>
      <w:r w:rsidR="00584C7E" w:rsidRPr="00CF1710">
        <w:rPr>
          <w:b/>
        </w:rPr>
        <w:t>a digitálnych služieb</w:t>
      </w:r>
    </w:p>
    <w:p w14:paraId="4110ABF7" w14:textId="77777777" w:rsidR="00CF1710" w:rsidRDefault="00CF1710" w:rsidP="00E40457">
      <w:pPr>
        <w:widowControl/>
        <w:tabs>
          <w:tab w:val="left" w:pos="851"/>
          <w:tab w:val="left" w:pos="1418"/>
          <w:tab w:val="left" w:pos="1985"/>
          <w:tab w:val="left" w:pos="2552"/>
        </w:tabs>
        <w:spacing w:before="240" w:line="360" w:lineRule="auto"/>
        <w:jc w:val="center"/>
        <w:rPr>
          <w:rFonts w:eastAsia="Calibri"/>
          <w:szCs w:val="22"/>
          <w:lang w:eastAsia="en-US"/>
        </w:rPr>
      </w:pPr>
    </w:p>
    <w:p w14:paraId="13787300" w14:textId="5771C330" w:rsidR="00CF1710" w:rsidRPr="00731EF8" w:rsidRDefault="00CF1710" w:rsidP="00CF1710">
      <w:r w:rsidRPr="00731EF8">
        <w:rPr>
          <w:i/>
          <w:iCs/>
        </w:rPr>
        <w:t xml:space="preserve">(Keďže bola dosiahnutá dohoda medzi Európskym parlamentom a Radou, pozícia Európskeho parlamentu zodpovedá záverečnému legislatívnemu aktu, </w:t>
      </w:r>
      <w:r>
        <w:rPr>
          <w:i/>
          <w:iCs/>
        </w:rPr>
        <w:t>smernici</w:t>
      </w:r>
      <w:r w:rsidRPr="0076328C">
        <w:rPr>
          <w:i/>
          <w:iCs/>
        </w:rPr>
        <w:t xml:space="preserve"> (EÚ) 2019/</w:t>
      </w:r>
      <w:r>
        <w:rPr>
          <w:i/>
          <w:iCs/>
        </w:rPr>
        <w:t>770</w:t>
      </w:r>
      <w:bookmarkStart w:id="9" w:name="_GoBack"/>
      <w:bookmarkEnd w:id="9"/>
      <w:r w:rsidRPr="0076328C">
        <w:rPr>
          <w:i/>
          <w:iCs/>
        </w:rPr>
        <w:t>.)</w:t>
      </w:r>
    </w:p>
    <w:p w14:paraId="5D1576B1" w14:textId="77777777" w:rsidR="00CF1710" w:rsidRDefault="00CF1710" w:rsidP="00E40457">
      <w:pPr>
        <w:widowControl/>
        <w:tabs>
          <w:tab w:val="left" w:pos="851"/>
          <w:tab w:val="left" w:pos="1418"/>
          <w:tab w:val="left" w:pos="1985"/>
          <w:tab w:val="left" w:pos="2552"/>
        </w:tabs>
        <w:spacing w:before="240" w:line="360" w:lineRule="auto"/>
        <w:jc w:val="center"/>
        <w:rPr>
          <w:rFonts w:eastAsia="Calibri"/>
          <w:szCs w:val="22"/>
          <w:lang w:eastAsia="en-US"/>
        </w:rPr>
      </w:pPr>
    </w:p>
    <w:sectPr w:rsidR="00CF1710" w:rsidSect="008D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B9F6E" w14:textId="77777777" w:rsidR="00610AC2" w:rsidRPr="008D747C" w:rsidRDefault="00610AC2">
      <w:r w:rsidRPr="008D747C">
        <w:separator/>
      </w:r>
    </w:p>
  </w:endnote>
  <w:endnote w:type="continuationSeparator" w:id="0">
    <w:p w14:paraId="46784208" w14:textId="77777777" w:rsidR="00610AC2" w:rsidRPr="008D747C" w:rsidRDefault="00610AC2">
      <w:r w:rsidRPr="008D74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C936" w14:textId="77777777" w:rsidR="008D747C" w:rsidRPr="008D747C" w:rsidRDefault="008D747C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95EC" w14:textId="77777777" w:rsidR="008D747C" w:rsidRPr="008D747C" w:rsidRDefault="008D747C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EED7" w14:textId="77777777" w:rsidR="008D747C" w:rsidRPr="008D747C" w:rsidRDefault="008D747C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61E4B" w14:textId="77777777" w:rsidR="00610AC2" w:rsidRPr="008D747C" w:rsidRDefault="00610AC2">
      <w:r w:rsidRPr="008D747C">
        <w:separator/>
      </w:r>
    </w:p>
  </w:footnote>
  <w:footnote w:type="continuationSeparator" w:id="0">
    <w:p w14:paraId="22CA598C" w14:textId="77777777" w:rsidR="00610AC2" w:rsidRPr="008D747C" w:rsidRDefault="00610AC2">
      <w:r w:rsidRPr="008D747C">
        <w:continuationSeparator/>
      </w:r>
    </w:p>
  </w:footnote>
  <w:footnote w:id="1">
    <w:p w14:paraId="0A170682" w14:textId="77777777" w:rsidR="001649A3" w:rsidRPr="008D747C" w:rsidRDefault="001649A3" w:rsidP="008D747C">
      <w:pPr>
        <w:pStyle w:val="FootnoteText"/>
        <w:ind w:left="567" w:hanging="567"/>
        <w:rPr>
          <w:sz w:val="24"/>
          <w:lang w:val="sk-SK"/>
        </w:rPr>
      </w:pPr>
      <w:r w:rsidRPr="008D747C">
        <w:rPr>
          <w:rStyle w:val="FootnoteReference"/>
          <w:sz w:val="24"/>
          <w:lang w:val="sk-SK"/>
        </w:rPr>
        <w:footnoteRef/>
      </w:r>
      <w:r w:rsidR="008D747C" w:rsidRPr="008D747C">
        <w:rPr>
          <w:sz w:val="24"/>
          <w:lang w:val="sk-SK"/>
        </w:rPr>
        <w:t xml:space="preserve"> </w:t>
      </w:r>
      <w:r w:rsidR="008D747C" w:rsidRPr="008D747C">
        <w:rPr>
          <w:sz w:val="24"/>
          <w:lang w:val="sk-SK"/>
        </w:rPr>
        <w:tab/>
      </w:r>
      <w:r w:rsidRPr="008D747C">
        <w:rPr>
          <w:sz w:val="24"/>
          <w:lang w:val="sk-SK"/>
        </w:rPr>
        <w:t>Ú. v. EÚ C 264, 20.7.2016, s. 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1B70" w14:textId="77777777" w:rsidR="008D747C" w:rsidRPr="008D747C" w:rsidRDefault="008D747C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5B02" w14:textId="77777777" w:rsidR="008D747C" w:rsidRPr="008D747C" w:rsidRDefault="008D747C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6541" w14:textId="77777777" w:rsidR="008D747C" w:rsidRPr="008D747C" w:rsidRDefault="008D747C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75/2017"/>
    <w:docVar w:name="dvlangue" w:val="SK"/>
    <w:docVar w:name="dvnumam" w:val="172"/>
    <w:docVar w:name="dvpe" w:val="592.444"/>
    <w:docVar w:name="dvrapporteur" w:val="Spravodajcovia: "/>
    <w:docVar w:name="dvtitre" w:val="Legislatívne uznesenie Európskeho parlamentu z xx. marca 2019 o návrhu smernice Európskeho parlamentu a Rady o určitých aspektoch týkajúcich sa zmlúv o dodávaní digitálneho obsahu(COM(2015)0634 – C8-0394/2015 – 2015/0287(COD))"/>
  </w:docVars>
  <w:rsids>
    <w:rsidRoot w:val="00610AC2"/>
    <w:rsid w:val="00002272"/>
    <w:rsid w:val="000677B9"/>
    <w:rsid w:val="000E7DD9"/>
    <w:rsid w:val="0010095E"/>
    <w:rsid w:val="00125B37"/>
    <w:rsid w:val="001649A3"/>
    <w:rsid w:val="002767FF"/>
    <w:rsid w:val="002B5493"/>
    <w:rsid w:val="00351B2C"/>
    <w:rsid w:val="00361C00"/>
    <w:rsid w:val="00395FA1"/>
    <w:rsid w:val="003E15D4"/>
    <w:rsid w:val="00402337"/>
    <w:rsid w:val="00411CCE"/>
    <w:rsid w:val="0041666E"/>
    <w:rsid w:val="00421060"/>
    <w:rsid w:val="00494A28"/>
    <w:rsid w:val="005038AF"/>
    <w:rsid w:val="0050519A"/>
    <w:rsid w:val="005072A1"/>
    <w:rsid w:val="00514517"/>
    <w:rsid w:val="00584C7E"/>
    <w:rsid w:val="006037C0"/>
    <w:rsid w:val="00610AC2"/>
    <w:rsid w:val="00680577"/>
    <w:rsid w:val="006D79C6"/>
    <w:rsid w:val="006E72E4"/>
    <w:rsid w:val="006F74FA"/>
    <w:rsid w:val="00731ADD"/>
    <w:rsid w:val="00734777"/>
    <w:rsid w:val="00751A4A"/>
    <w:rsid w:val="00756632"/>
    <w:rsid w:val="007D1690"/>
    <w:rsid w:val="007E6C83"/>
    <w:rsid w:val="00865F67"/>
    <w:rsid w:val="00881A7B"/>
    <w:rsid w:val="008840E5"/>
    <w:rsid w:val="008C2AC6"/>
    <w:rsid w:val="008D747C"/>
    <w:rsid w:val="009509D8"/>
    <w:rsid w:val="009722F5"/>
    <w:rsid w:val="00981893"/>
    <w:rsid w:val="009D547E"/>
    <w:rsid w:val="00A4678D"/>
    <w:rsid w:val="00AF3B82"/>
    <w:rsid w:val="00B558F0"/>
    <w:rsid w:val="00BC0E7C"/>
    <w:rsid w:val="00BD7BD8"/>
    <w:rsid w:val="00C05BFE"/>
    <w:rsid w:val="00C23CD4"/>
    <w:rsid w:val="00C44CF5"/>
    <w:rsid w:val="00C941CB"/>
    <w:rsid w:val="00C942DC"/>
    <w:rsid w:val="00CB33FF"/>
    <w:rsid w:val="00CC2357"/>
    <w:rsid w:val="00CF1710"/>
    <w:rsid w:val="00D058B8"/>
    <w:rsid w:val="00D62220"/>
    <w:rsid w:val="00D834A0"/>
    <w:rsid w:val="00D91E21"/>
    <w:rsid w:val="00E365E1"/>
    <w:rsid w:val="00E40457"/>
    <w:rsid w:val="00EA4AD2"/>
    <w:rsid w:val="00EB2CEF"/>
    <w:rsid w:val="00EB453B"/>
    <w:rsid w:val="00ED4235"/>
    <w:rsid w:val="00F04346"/>
    <w:rsid w:val="00F075DC"/>
    <w:rsid w:val="00F5134D"/>
    <w:rsid w:val="00FC66E6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9AC2D"/>
  <w15:chartTrackingRefBased/>
  <w15:docId w15:val="{D19AD53E-E643-472A-924D-C7DC6455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1649A3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BVI fnr,Footnote symbol,16 Point,Superscript 6 Point,Footnote Reference Number,Footnote Reference_LVL6,Footnote Reference_LVL61,Footnote Reference_LVL62,Footnote Reference_LVL63,Footnote Reference_LVL64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1649A3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1649A3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1649A3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1649A3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1649A3"/>
    <w:rPr>
      <w:i/>
      <w:sz w:val="22"/>
      <w:lang w:val="sk-SK"/>
    </w:rPr>
  </w:style>
  <w:style w:type="character" w:customStyle="1" w:styleId="Heading7Char">
    <w:name w:val="Heading 7 Char"/>
    <w:link w:val="Heading7"/>
    <w:uiPriority w:val="9"/>
    <w:rsid w:val="001649A3"/>
    <w:rPr>
      <w:rFonts w:ascii="Arial" w:hAnsi="Arial"/>
      <w:sz w:val="24"/>
      <w:lang w:val="sk-SK"/>
    </w:rPr>
  </w:style>
  <w:style w:type="character" w:customStyle="1" w:styleId="Heading8Char">
    <w:name w:val="Heading 8 Char"/>
    <w:link w:val="Heading8"/>
    <w:uiPriority w:val="9"/>
    <w:rsid w:val="001649A3"/>
    <w:rPr>
      <w:rFonts w:ascii="Arial" w:hAnsi="Arial"/>
      <w:i/>
      <w:sz w:val="24"/>
      <w:lang w:val="sk-SK"/>
    </w:rPr>
  </w:style>
  <w:style w:type="character" w:customStyle="1" w:styleId="Heading9Char">
    <w:name w:val="Heading 9 Char"/>
    <w:link w:val="Heading9"/>
    <w:uiPriority w:val="9"/>
    <w:rsid w:val="001649A3"/>
    <w:rPr>
      <w:rFonts w:ascii="Arial" w:hAnsi="Arial"/>
      <w:b/>
      <w:i/>
      <w:sz w:val="18"/>
      <w:lang w:val="sk-SK"/>
    </w:rPr>
  </w:style>
  <w:style w:type="character" w:customStyle="1" w:styleId="FooterChar">
    <w:name w:val="Footer Char"/>
    <w:link w:val="Footer"/>
    <w:uiPriority w:val="99"/>
    <w:rsid w:val="001649A3"/>
    <w:rPr>
      <w:sz w:val="22"/>
      <w:lang w:val="fr-FR" w:eastAsia="fr-FR"/>
    </w:rPr>
  </w:style>
  <w:style w:type="character" w:customStyle="1" w:styleId="Normal6Char">
    <w:name w:val="Normal6 Char"/>
    <w:link w:val="Normal6"/>
    <w:rsid w:val="001649A3"/>
    <w:rPr>
      <w:sz w:val="24"/>
      <w:lang w:val="sk-SK"/>
    </w:rPr>
  </w:style>
  <w:style w:type="character" w:customStyle="1" w:styleId="NormalBoldChar">
    <w:name w:val="NormalBold Char"/>
    <w:link w:val="NormalBold"/>
    <w:rsid w:val="001649A3"/>
    <w:rPr>
      <w:b/>
      <w:sz w:val="24"/>
      <w:lang w:val="sk-SK"/>
    </w:rPr>
  </w:style>
  <w:style w:type="paragraph" w:customStyle="1" w:styleId="Normal12Italic">
    <w:name w:val="Normal12Italic"/>
    <w:basedOn w:val="Normal"/>
    <w:rsid w:val="001649A3"/>
    <w:pPr>
      <w:spacing w:before="240"/>
    </w:pPr>
    <w:rPr>
      <w:i/>
      <w:lang w:eastAsia="sk-SK" w:bidi="sk-SK"/>
    </w:rPr>
  </w:style>
  <w:style w:type="paragraph" w:customStyle="1" w:styleId="CrossRef">
    <w:name w:val="CrossRef"/>
    <w:basedOn w:val="Normal"/>
    <w:rsid w:val="001649A3"/>
    <w:pPr>
      <w:spacing w:before="240"/>
      <w:jc w:val="center"/>
    </w:pPr>
    <w:rPr>
      <w:i/>
      <w:lang w:eastAsia="sk-SK" w:bidi="sk-SK"/>
    </w:rPr>
  </w:style>
  <w:style w:type="paragraph" w:customStyle="1" w:styleId="JustificationTitle">
    <w:name w:val="JustificationTitle"/>
    <w:basedOn w:val="Normal"/>
    <w:next w:val="Normal12"/>
    <w:rsid w:val="001649A3"/>
    <w:pPr>
      <w:keepNext/>
      <w:spacing w:before="240"/>
      <w:jc w:val="center"/>
    </w:pPr>
    <w:rPr>
      <w:i/>
      <w:lang w:eastAsia="sk-SK" w:bidi="sk-SK"/>
    </w:rPr>
  </w:style>
  <w:style w:type="paragraph" w:customStyle="1" w:styleId="Normal12Centre">
    <w:name w:val="Normal12Centre"/>
    <w:basedOn w:val="Normal12"/>
    <w:rsid w:val="001649A3"/>
    <w:pPr>
      <w:jc w:val="center"/>
    </w:pPr>
    <w:rPr>
      <w:lang w:eastAsia="sk-SK" w:bidi="sk-SK"/>
    </w:rPr>
  </w:style>
  <w:style w:type="paragraph" w:customStyle="1" w:styleId="Normal12Keep">
    <w:name w:val="Normal12Keep"/>
    <w:basedOn w:val="Normal12"/>
    <w:rsid w:val="001649A3"/>
    <w:pPr>
      <w:keepNext/>
    </w:pPr>
    <w:rPr>
      <w:lang w:eastAsia="sk-SK" w:bidi="sk-SK"/>
    </w:rPr>
  </w:style>
  <w:style w:type="paragraph" w:customStyle="1" w:styleId="Normal12Tab">
    <w:name w:val="Normal12Tab"/>
    <w:basedOn w:val="Normal12"/>
    <w:rsid w:val="001649A3"/>
    <w:pPr>
      <w:tabs>
        <w:tab w:val="left" w:pos="567"/>
      </w:tabs>
    </w:pPr>
    <w:rPr>
      <w:lang w:eastAsia="sk-SK" w:bidi="sk-SK"/>
    </w:rPr>
  </w:style>
  <w:style w:type="paragraph" w:customStyle="1" w:styleId="StarsAndIs">
    <w:name w:val="StarsAndIs"/>
    <w:basedOn w:val="Normal"/>
    <w:rsid w:val="001649A3"/>
    <w:pPr>
      <w:ind w:left="1418"/>
    </w:pPr>
    <w:rPr>
      <w:rFonts w:ascii="Arial" w:hAnsi="Arial"/>
      <w:b/>
      <w:sz w:val="48"/>
      <w:lang w:eastAsia="sk-SK" w:bidi="sk-SK"/>
    </w:rPr>
  </w:style>
  <w:style w:type="paragraph" w:customStyle="1" w:styleId="Lgendesigne">
    <w:name w:val="Légende signe"/>
    <w:basedOn w:val="Normal"/>
    <w:rsid w:val="001649A3"/>
    <w:pPr>
      <w:tabs>
        <w:tab w:val="right" w:pos="454"/>
        <w:tab w:val="left" w:pos="737"/>
      </w:tabs>
      <w:ind w:left="737" w:hanging="737"/>
    </w:pPr>
    <w:rPr>
      <w:sz w:val="18"/>
      <w:lang w:eastAsia="sk-SK" w:bidi="sk-SK"/>
    </w:rPr>
  </w:style>
  <w:style w:type="paragraph" w:customStyle="1" w:styleId="TypeDoc">
    <w:name w:val="TypeDoc"/>
    <w:basedOn w:val="Normal24"/>
    <w:rsid w:val="001649A3"/>
    <w:pPr>
      <w:ind w:left="1418"/>
    </w:pPr>
    <w:rPr>
      <w:rFonts w:ascii="Arial" w:hAnsi="Arial"/>
      <w:b/>
      <w:sz w:val="48"/>
      <w:lang w:eastAsia="sk-SK" w:bidi="sk-SK"/>
    </w:rPr>
  </w:style>
  <w:style w:type="paragraph" w:customStyle="1" w:styleId="ZDate">
    <w:name w:val="ZDate"/>
    <w:basedOn w:val="Normal"/>
    <w:rsid w:val="001649A3"/>
    <w:pPr>
      <w:spacing w:after="1200"/>
    </w:pPr>
    <w:rPr>
      <w:lang w:eastAsia="sk-SK" w:bidi="sk-SK"/>
    </w:rPr>
  </w:style>
  <w:style w:type="character" w:customStyle="1" w:styleId="HeaderChar">
    <w:name w:val="Header Char"/>
    <w:link w:val="Header"/>
    <w:uiPriority w:val="99"/>
    <w:rsid w:val="001649A3"/>
    <w:rPr>
      <w:sz w:val="24"/>
      <w:lang w:val="fr-FR" w:eastAsia="fr-FR"/>
    </w:rPr>
  </w:style>
  <w:style w:type="paragraph" w:customStyle="1" w:styleId="Olang">
    <w:name w:val="Olang"/>
    <w:basedOn w:val="Normal"/>
    <w:rsid w:val="001649A3"/>
    <w:pPr>
      <w:spacing w:before="240" w:after="240"/>
      <w:jc w:val="right"/>
    </w:pPr>
    <w:rPr>
      <w:noProof/>
      <w:lang w:eastAsia="sk-SK" w:bidi="sk-SK"/>
    </w:rPr>
  </w:style>
  <w:style w:type="paragraph" w:customStyle="1" w:styleId="ColumnHeading">
    <w:name w:val="ColumnHeading"/>
    <w:basedOn w:val="Normal"/>
    <w:rsid w:val="001649A3"/>
    <w:pPr>
      <w:spacing w:after="240"/>
      <w:jc w:val="center"/>
    </w:pPr>
    <w:rPr>
      <w:i/>
      <w:lang w:eastAsia="sk-SK" w:bidi="sk-SK"/>
    </w:rPr>
  </w:style>
  <w:style w:type="paragraph" w:customStyle="1" w:styleId="AMNumberTabs">
    <w:name w:val="AMNumberTabs"/>
    <w:basedOn w:val="Normal"/>
    <w:rsid w:val="001649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sk-SK" w:bidi="sk-SK"/>
    </w:rPr>
  </w:style>
  <w:style w:type="paragraph" w:customStyle="1" w:styleId="NormalBold12b">
    <w:name w:val="NormalBold12b"/>
    <w:basedOn w:val="Normal"/>
    <w:rsid w:val="001649A3"/>
    <w:pPr>
      <w:spacing w:before="240"/>
    </w:pPr>
    <w:rPr>
      <w:b/>
      <w:lang w:eastAsia="sk-SK" w:bidi="sk-SK"/>
    </w:rPr>
  </w:style>
  <w:style w:type="paragraph" w:customStyle="1" w:styleId="ZCommittee">
    <w:name w:val="ZCommittee"/>
    <w:basedOn w:val="Normal"/>
    <w:next w:val="Normal"/>
    <w:rsid w:val="001649A3"/>
    <w:pPr>
      <w:jc w:val="center"/>
    </w:pPr>
    <w:rPr>
      <w:rFonts w:ascii="Arial" w:hAnsi="Arial" w:cs="Arial"/>
      <w:i/>
      <w:sz w:val="22"/>
      <w:szCs w:val="22"/>
      <w:lang w:eastAsia="sk-SK" w:bidi="sk-SK"/>
    </w:rPr>
  </w:style>
  <w:style w:type="paragraph" w:customStyle="1" w:styleId="Lgendestandard">
    <w:name w:val="Légende standard"/>
    <w:basedOn w:val="Lgendesigne"/>
    <w:rsid w:val="001649A3"/>
    <w:pPr>
      <w:ind w:left="0" w:firstLine="0"/>
    </w:pPr>
  </w:style>
  <w:style w:type="paragraph" w:customStyle="1" w:styleId="Lgendetitre">
    <w:name w:val="Légende titre"/>
    <w:basedOn w:val="Normal"/>
    <w:rsid w:val="001649A3"/>
    <w:pPr>
      <w:spacing w:before="240" w:after="240"/>
    </w:pPr>
    <w:rPr>
      <w:b/>
      <w:i/>
      <w:lang w:eastAsia="sk-SK" w:bidi="sk-SK"/>
    </w:rPr>
  </w:style>
  <w:style w:type="character" w:customStyle="1" w:styleId="Normal12Char">
    <w:name w:val="Normal12 Char"/>
    <w:link w:val="Normal12"/>
    <w:locked/>
    <w:rsid w:val="001649A3"/>
    <w:rPr>
      <w:sz w:val="24"/>
      <w:lang w:val="sk-SK"/>
    </w:rPr>
  </w:style>
  <w:style w:type="paragraph" w:styleId="EndnoteText">
    <w:name w:val="endnote text"/>
    <w:basedOn w:val="Normal"/>
    <w:link w:val="EndnoteTextChar"/>
    <w:rsid w:val="001649A3"/>
    <w:rPr>
      <w:sz w:val="20"/>
      <w:lang w:eastAsia="sk-SK" w:bidi="sk-SK"/>
    </w:rPr>
  </w:style>
  <w:style w:type="character" w:customStyle="1" w:styleId="EndnoteTextChar">
    <w:name w:val="Endnote Text Char"/>
    <w:basedOn w:val="DefaultParagraphFont"/>
    <w:link w:val="EndnoteText"/>
    <w:rsid w:val="001649A3"/>
    <w:rPr>
      <w:lang w:val="sk-SK" w:eastAsia="sk-SK" w:bidi="sk-SK"/>
    </w:rPr>
  </w:style>
  <w:style w:type="character" w:styleId="EndnoteReference">
    <w:name w:val="endnote reference"/>
    <w:rsid w:val="001649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1649A3"/>
    <w:rPr>
      <w:rFonts w:ascii="Segoe UI" w:hAnsi="Segoe UI" w:cs="Segoe UI"/>
      <w:sz w:val="18"/>
      <w:szCs w:val="18"/>
      <w:lang w:eastAsia="sk-SK" w:bidi="sk-SK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49A3"/>
    <w:rPr>
      <w:rFonts w:ascii="Segoe UI" w:hAnsi="Segoe UI" w:cs="Segoe UI"/>
      <w:sz w:val="18"/>
      <w:szCs w:val="18"/>
      <w:lang w:val="sk-SK" w:eastAsia="sk-SK" w:bidi="sk-SK"/>
    </w:rPr>
  </w:style>
  <w:style w:type="character" w:styleId="CommentReference">
    <w:name w:val="annotation reference"/>
    <w:uiPriority w:val="99"/>
    <w:unhideWhenUsed/>
    <w:rsid w:val="0016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9A3"/>
    <w:rPr>
      <w:sz w:val="20"/>
      <w:lang w:eastAsia="sk-SK" w:bidi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9A3"/>
    <w:rPr>
      <w:lang w:val="sk-SK"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49A3"/>
    <w:rPr>
      <w:b/>
      <w:bCs/>
      <w:lang w:val="sk-SK" w:eastAsia="sk-SK" w:bidi="sk-SK"/>
    </w:rPr>
  </w:style>
  <w:style w:type="paragraph" w:styleId="Revision">
    <w:name w:val="Revision"/>
    <w:hidden/>
    <w:uiPriority w:val="99"/>
    <w:semiHidden/>
    <w:rsid w:val="001649A3"/>
    <w:rPr>
      <w:sz w:val="24"/>
      <w:lang w:val="sk-SK" w:eastAsia="sk-SK" w:bidi="sk-SK"/>
    </w:rPr>
  </w:style>
  <w:style w:type="paragraph" w:customStyle="1" w:styleId="Default">
    <w:name w:val="Default"/>
    <w:rsid w:val="001649A3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sk-SK"/>
    </w:rPr>
  </w:style>
  <w:style w:type="paragraph" w:customStyle="1" w:styleId="CM1">
    <w:name w:val="CM1"/>
    <w:basedOn w:val="Default"/>
    <w:next w:val="Default"/>
    <w:uiPriority w:val="99"/>
    <w:rsid w:val="001649A3"/>
    <w:rPr>
      <w:color w:val="auto"/>
    </w:rPr>
  </w:style>
  <w:style w:type="paragraph" w:customStyle="1" w:styleId="CM3">
    <w:name w:val="CM3"/>
    <w:basedOn w:val="Default"/>
    <w:next w:val="Default"/>
    <w:uiPriority w:val="99"/>
    <w:rsid w:val="001649A3"/>
    <w:rPr>
      <w:color w:val="auto"/>
    </w:rPr>
  </w:style>
  <w:style w:type="paragraph" w:customStyle="1" w:styleId="ManualNumPar1">
    <w:name w:val="Manual NumPar 1"/>
    <w:basedOn w:val="Normal"/>
    <w:next w:val="Normal"/>
    <w:rsid w:val="001649A3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Center">
    <w:name w:val="Center"/>
    <w:rsid w:val="001649A3"/>
    <w:pPr>
      <w:spacing w:after="120"/>
      <w:jc w:val="center"/>
    </w:pPr>
    <w:rPr>
      <w:color w:val="000000"/>
      <w:lang w:val="sk-SK"/>
    </w:rPr>
  </w:style>
  <w:style w:type="paragraph" w:customStyle="1" w:styleId="PageHeadingNotTOC">
    <w:name w:val="PageHeadingNotTOC"/>
    <w:basedOn w:val="Normal"/>
    <w:rsid w:val="001649A3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1649A3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character" w:styleId="Strong">
    <w:name w:val="Strong"/>
    <w:uiPriority w:val="22"/>
    <w:qFormat/>
    <w:rsid w:val="001649A3"/>
    <w:rPr>
      <w:b/>
      <w:bCs/>
    </w:rPr>
  </w:style>
  <w:style w:type="character" w:customStyle="1" w:styleId="SupBoldItalic">
    <w:name w:val="SupBoldItalic"/>
    <w:rsid w:val="001649A3"/>
    <w:rPr>
      <w:b/>
      <w:bCs w:val="0"/>
      <w:i/>
      <w:iCs w:val="0"/>
      <w:color w:val="000000"/>
      <w:vertAlign w:val="superscript"/>
    </w:rPr>
  </w:style>
  <w:style w:type="paragraph" w:customStyle="1" w:styleId="NormalTabs">
    <w:name w:val="NormalTabs"/>
    <w:basedOn w:val="Normal"/>
    <w:qFormat/>
    <w:rsid w:val="001649A3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Institutionquiagit">
    <w:name w:val="Institution qui agit"/>
    <w:basedOn w:val="Normal"/>
    <w:next w:val="Normal"/>
    <w:rsid w:val="00C44CF5"/>
    <w:pPr>
      <w:keepNext/>
      <w:widowControl/>
      <w:spacing w:before="600" w:after="120"/>
      <w:jc w:val="both"/>
    </w:pPr>
    <w:rPr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84C7E"/>
  </w:style>
  <w:style w:type="paragraph" w:customStyle="1" w:styleId="Title1">
    <w:name w:val="Title1"/>
    <w:basedOn w:val="Normal"/>
    <w:next w:val="Normal"/>
    <w:uiPriority w:val="10"/>
    <w:qFormat/>
    <w:rsid w:val="00584C7E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84C7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uiPriority w:val="11"/>
    <w:qFormat/>
    <w:rsid w:val="00584C7E"/>
    <w:pPr>
      <w:widowControl/>
      <w:spacing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84C7E"/>
    <w:rPr>
      <w:rFonts w:ascii="Arial" w:eastAsia="Times New Roman" w:hAnsi="Arial" w:cs="Arial"/>
      <w:sz w:val="24"/>
      <w:szCs w:val="24"/>
    </w:rPr>
  </w:style>
  <w:style w:type="character" w:customStyle="1" w:styleId="Emphasis1">
    <w:name w:val="Emphasis1"/>
    <w:basedOn w:val="DefaultParagraphFont"/>
    <w:uiPriority w:val="20"/>
    <w:qFormat/>
    <w:rsid w:val="00584C7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84C7E"/>
    <w:pPr>
      <w:widowControl/>
      <w:jc w:val="both"/>
    </w:pPr>
    <w:rPr>
      <w:rFonts w:eastAsia="Calibr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84C7E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4C7E"/>
    <w:pPr>
      <w:widowControl/>
      <w:jc w:val="both"/>
    </w:pPr>
    <w:rPr>
      <w:rFonts w:eastAsia="Calibri"/>
      <w:i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84C7E"/>
    <w:rPr>
      <w:rFonts w:eastAsia="Calibri"/>
      <w:i/>
      <w:sz w:val="24"/>
      <w:szCs w:val="24"/>
      <w:lang w:val="sk-SK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C7E"/>
    <w:pPr>
      <w:widowControl/>
      <w:ind w:left="720" w:right="720"/>
      <w:jc w:val="both"/>
    </w:pPr>
    <w:rPr>
      <w:rFonts w:eastAsia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C7E"/>
    <w:rPr>
      <w:rFonts w:eastAsia="Calibri"/>
      <w:b/>
      <w:i/>
      <w:sz w:val="24"/>
      <w:szCs w:val="22"/>
      <w:lang w:val="sk-SK" w:eastAsia="en-US"/>
    </w:rPr>
  </w:style>
  <w:style w:type="character" w:customStyle="1" w:styleId="SubtleEmphasis1">
    <w:name w:val="Subtle Emphasis1"/>
    <w:uiPriority w:val="19"/>
    <w:qFormat/>
    <w:rsid w:val="00584C7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84C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C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C7E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584C7E"/>
    <w:rPr>
      <w:rFonts w:ascii="Calibri Light" w:eastAsia="Times New Roman" w:hAnsi="Calibri Light"/>
      <w:b/>
      <w:i/>
      <w:sz w:val="24"/>
      <w:szCs w:val="24"/>
    </w:rPr>
  </w:style>
  <w:style w:type="paragraph" w:customStyle="1" w:styleId="NormalCentered">
    <w:name w:val="Normal Centered"/>
    <w:basedOn w:val="Normal"/>
    <w:rsid w:val="00584C7E"/>
    <w:pPr>
      <w:widowControl/>
      <w:spacing w:before="120" w:after="120"/>
      <w:jc w:val="center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584C7E"/>
    <w:pPr>
      <w:widowControl/>
      <w:spacing w:before="120" w:after="120"/>
      <w:ind w:left="1984" w:hanging="567"/>
      <w:jc w:val="both"/>
    </w:pPr>
    <w:rPr>
      <w:rFonts w:eastAsia="Calibri"/>
      <w:szCs w:val="22"/>
      <w:lang w:eastAsia="en-US"/>
    </w:rPr>
  </w:style>
  <w:style w:type="paragraph" w:customStyle="1" w:styleId="Tiret0">
    <w:name w:val="Tiret 0"/>
    <w:basedOn w:val="Normal"/>
    <w:rsid w:val="00584C7E"/>
    <w:pPr>
      <w:widowControl/>
      <w:numPr>
        <w:numId w:val="4"/>
      </w:numPr>
      <w:tabs>
        <w:tab w:val="clear" w:pos="850"/>
        <w:tab w:val="num" w:pos="1492"/>
      </w:tabs>
      <w:spacing w:before="120" w:after="120"/>
      <w:ind w:left="1492" w:hanging="360"/>
      <w:jc w:val="both"/>
    </w:pPr>
    <w:rPr>
      <w:rFonts w:eastAsia="Calibri"/>
      <w:szCs w:val="22"/>
      <w:lang w:eastAsia="en-US"/>
    </w:rPr>
  </w:style>
  <w:style w:type="paragraph" w:customStyle="1" w:styleId="Point0number">
    <w:name w:val="Point 0 (number)"/>
    <w:basedOn w:val="Normal"/>
    <w:rsid w:val="00584C7E"/>
    <w:pPr>
      <w:widowControl/>
      <w:numPr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584C7E"/>
    <w:pPr>
      <w:widowControl/>
      <w:numPr>
        <w:ilvl w:val="2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584C7E"/>
    <w:pPr>
      <w:widowControl/>
      <w:numPr>
        <w:ilvl w:val="4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584C7E"/>
    <w:pPr>
      <w:widowControl/>
      <w:numPr>
        <w:ilvl w:val="6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584C7E"/>
    <w:pPr>
      <w:widowControl/>
      <w:numPr>
        <w:ilvl w:val="1"/>
        <w:numId w:val="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584C7E"/>
    <w:pPr>
      <w:widowControl/>
      <w:numPr>
        <w:ilvl w:val="3"/>
        <w:numId w:val="3"/>
      </w:numPr>
      <w:tabs>
        <w:tab w:val="clear" w:pos="1417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584C7E"/>
    <w:pPr>
      <w:widowControl/>
      <w:numPr>
        <w:ilvl w:val="5"/>
        <w:numId w:val="3"/>
      </w:numPr>
      <w:tabs>
        <w:tab w:val="clear" w:pos="1984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584C7E"/>
    <w:pPr>
      <w:widowControl/>
      <w:numPr>
        <w:ilvl w:val="7"/>
        <w:numId w:val="3"/>
      </w:numPr>
      <w:tabs>
        <w:tab w:val="clear" w:pos="2551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584C7E"/>
    <w:pPr>
      <w:widowControl/>
      <w:numPr>
        <w:ilvl w:val="8"/>
        <w:numId w:val="3"/>
      </w:numPr>
      <w:tabs>
        <w:tab w:val="clear" w:pos="3118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584C7E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584C7E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584C7E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584C7E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584C7E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584C7E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584C7E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584C7E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584C7E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584C7E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IntrtEEE">
    <w:name w:val="Intérêt EEE"/>
    <w:basedOn w:val="Normal"/>
    <w:next w:val="Normal"/>
    <w:rsid w:val="00584C7E"/>
    <w:pPr>
      <w:widowControl/>
      <w:spacing w:before="360" w:after="240"/>
      <w:jc w:val="center"/>
    </w:pPr>
    <w:rPr>
      <w:rFonts w:eastAsia="Calibri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84C7E"/>
    <w:rPr>
      <w:rFonts w:ascii="Calibri" w:eastAsia="Calibri" w:hAnsi="Calibri" w:cs="Arial"/>
      <w:sz w:val="22"/>
      <w:szCs w:val="22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4C7E"/>
    <w:pPr>
      <w:widowControl/>
      <w:jc w:val="both"/>
    </w:pPr>
    <w:rPr>
      <w:rFonts w:eastAsia="Calibri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4C7E"/>
    <w:pPr>
      <w:contextualSpacing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rsid w:val="00584C7E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C7E"/>
    <w:pPr>
      <w:numPr>
        <w:ilvl w:val="1"/>
      </w:numPr>
      <w:spacing w:after="160"/>
    </w:pPr>
    <w:rPr>
      <w:rFonts w:ascii="Arial" w:hAnsi="Arial" w:cs="Arial"/>
      <w:szCs w:val="24"/>
      <w:lang w:val="en-GB"/>
    </w:rPr>
  </w:style>
  <w:style w:type="character" w:customStyle="1" w:styleId="SubtitleChar1">
    <w:name w:val="Subtitle Char1"/>
    <w:basedOn w:val="DefaultParagraphFont"/>
    <w:rsid w:val="00584C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k-SK"/>
    </w:rPr>
  </w:style>
  <w:style w:type="character" w:styleId="Emphasis">
    <w:name w:val="Emphasis"/>
    <w:basedOn w:val="DefaultParagraphFont"/>
    <w:qFormat/>
    <w:rsid w:val="00584C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4C7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584C7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SOLTYSOVA Zuzana</cp:lastModifiedBy>
  <cp:revision>2</cp:revision>
  <cp:lastPrinted>2004-11-19T15:42:00Z</cp:lastPrinted>
  <dcterms:created xsi:type="dcterms:W3CDTF">2019-11-04T15:09:00Z</dcterms:created>
  <dcterms:modified xsi:type="dcterms:W3CDTF">2019-11-04T15:09:00Z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P8_TA-PROV(2019)0232_A8-0375_2017_</vt:lpwstr>
  </property>
  <property fmtid="{D5CDD505-2E9C-101B-9397-08002B2CF9AE}" pid="4" name="&lt;Type&gt;">
    <vt:lpwstr>RR</vt:lpwstr>
  </property>
</Properties>
</file>