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4587F" w14:paraId="17A5FBF4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35797F7" w14:textId="77777777" w:rsidR="00751A4A" w:rsidRPr="0084587F" w:rsidRDefault="001B79AC" w:rsidP="0010095E">
            <w:pPr>
              <w:pStyle w:val="EPName"/>
            </w:pPr>
            <w:r w:rsidRPr="0084587F">
              <w:t>Europski parlament</w:t>
            </w:r>
          </w:p>
          <w:p w14:paraId="726D961A" w14:textId="77777777" w:rsidR="00751A4A" w:rsidRPr="0084587F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4587F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71244633" w14:textId="77777777" w:rsidR="00751A4A" w:rsidRPr="0084587F" w:rsidRDefault="00187494" w:rsidP="0010095E">
            <w:pPr>
              <w:pStyle w:val="EPLogo"/>
            </w:pPr>
            <w:r w:rsidRPr="0084587F">
              <w:rPr>
                <w:noProof/>
                <w:lang w:val="en-GB"/>
              </w:rPr>
              <w:drawing>
                <wp:inline distT="0" distB="0" distL="0" distR="0" wp14:anchorId="05157E9D" wp14:editId="24A6F69F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F88FF" w14:textId="77777777" w:rsidR="00D058B8" w:rsidRPr="0084587F" w:rsidRDefault="00D058B8" w:rsidP="004C5D52">
      <w:pPr>
        <w:pStyle w:val="LineTop"/>
      </w:pPr>
    </w:p>
    <w:p w14:paraId="2FF771CF" w14:textId="77777777" w:rsidR="00680577" w:rsidRPr="0084587F" w:rsidRDefault="001B79AC" w:rsidP="00680577">
      <w:pPr>
        <w:pStyle w:val="EPBodyTA1"/>
      </w:pPr>
      <w:r w:rsidRPr="0084587F">
        <w:t>USVOJENI TEKSTOVI</w:t>
      </w:r>
    </w:p>
    <w:p w14:paraId="42D5DD81" w14:textId="3D83994E" w:rsidR="00147890" w:rsidRPr="0084587F" w:rsidRDefault="00147890" w:rsidP="00AE0928">
      <w:pPr>
        <w:pStyle w:val="EPBodyTA2"/>
      </w:pPr>
    </w:p>
    <w:p w14:paraId="219F6665" w14:textId="2980BCED" w:rsidR="001B79AC" w:rsidRPr="0084587F" w:rsidRDefault="00FF35E4" w:rsidP="001B79AC">
      <w:pPr>
        <w:pStyle w:val="ATHeading1"/>
      </w:pPr>
      <w:bookmarkStart w:id="0" w:name="TANumber"/>
      <w:r>
        <w:t>P9_TA</w:t>
      </w:r>
      <w:bookmarkStart w:id="1" w:name="_GoBack"/>
      <w:bookmarkEnd w:id="1"/>
      <w:r w:rsidR="005512D9">
        <w:t>(2019)0089</w:t>
      </w:r>
      <w:bookmarkEnd w:id="0"/>
    </w:p>
    <w:p w14:paraId="7B2803EF" w14:textId="77777777" w:rsidR="001B79AC" w:rsidRPr="0084587F" w:rsidRDefault="001B79AC" w:rsidP="001B79AC">
      <w:pPr>
        <w:pStyle w:val="ATHeading2"/>
      </w:pPr>
      <w:bookmarkStart w:id="2" w:name="title"/>
      <w:r w:rsidRPr="0084587F">
        <w:t xml:space="preserve">Pristupanje </w:t>
      </w:r>
      <w:proofErr w:type="spellStart"/>
      <w:r w:rsidRPr="0084587F">
        <w:t>Salomonovih</w:t>
      </w:r>
      <w:proofErr w:type="spellEnd"/>
      <w:r w:rsidRPr="0084587F">
        <w:t xml:space="preserve"> Otoka Privremenom sporazumu o partnerstvu između EU-a i pacifičkih država</w:t>
      </w:r>
      <w:bookmarkEnd w:id="2"/>
      <w:r w:rsidRPr="0084587F">
        <w:t xml:space="preserve"> </w:t>
      </w:r>
      <w:bookmarkStart w:id="3" w:name="Etoiles"/>
      <w:r w:rsidRPr="0084587F">
        <w:t>***</w:t>
      </w:r>
      <w:bookmarkEnd w:id="3"/>
    </w:p>
    <w:p w14:paraId="492BE075" w14:textId="48FCC682" w:rsidR="001B79AC" w:rsidRPr="0084587F" w:rsidRDefault="001B79AC" w:rsidP="001B79AC">
      <w:pPr>
        <w:rPr>
          <w:i/>
          <w:vanish/>
        </w:rPr>
      </w:pPr>
      <w:r w:rsidRPr="0084587F">
        <w:rPr>
          <w:i/>
        </w:rPr>
        <w:fldChar w:fldCharType="begin"/>
      </w:r>
      <w:r w:rsidRPr="0084587F">
        <w:rPr>
          <w:i/>
        </w:rPr>
        <w:instrText xml:space="preserve"> TC"(</w:instrText>
      </w:r>
      <w:bookmarkStart w:id="4" w:name="DocNumber"/>
      <w:r w:rsidRPr="0084587F">
        <w:rPr>
          <w:i/>
        </w:rPr>
        <w:instrText>A9-0050/2019</w:instrText>
      </w:r>
      <w:bookmarkEnd w:id="4"/>
      <w:r w:rsidRPr="0084587F">
        <w:rPr>
          <w:i/>
        </w:rPr>
        <w:instrText xml:space="preserve"> - Izvjestitelj: </w:instrText>
      </w:r>
      <w:proofErr w:type="spellStart"/>
      <w:r w:rsidR="00B927A9" w:rsidRPr="0084587F">
        <w:rPr>
          <w:i/>
        </w:rPr>
        <w:instrText>Bernd</w:instrText>
      </w:r>
      <w:proofErr w:type="spellEnd"/>
      <w:r w:rsidR="00B927A9" w:rsidRPr="0084587F">
        <w:rPr>
          <w:i/>
        </w:rPr>
        <w:instrText xml:space="preserve"> Lange</w:instrText>
      </w:r>
      <w:r w:rsidRPr="0084587F">
        <w:rPr>
          <w:i/>
        </w:rPr>
        <w:instrText xml:space="preserve">)"\l3 \n&gt; \* MERGEFORMAT </w:instrText>
      </w:r>
      <w:r w:rsidRPr="0084587F">
        <w:rPr>
          <w:i/>
        </w:rPr>
        <w:fldChar w:fldCharType="end"/>
      </w:r>
    </w:p>
    <w:p w14:paraId="334ED36D" w14:textId="77777777" w:rsidR="001B79AC" w:rsidRPr="0084587F" w:rsidRDefault="001B79AC" w:rsidP="001B79AC">
      <w:pPr>
        <w:rPr>
          <w:vanish/>
        </w:rPr>
      </w:pPr>
      <w:bookmarkStart w:id="5" w:name="Commission"/>
      <w:r w:rsidRPr="0084587F">
        <w:rPr>
          <w:vanish/>
        </w:rPr>
        <w:t>Odbor za međunarodnu trgovinu</w:t>
      </w:r>
      <w:bookmarkEnd w:id="5"/>
    </w:p>
    <w:p w14:paraId="7211DE27" w14:textId="77777777" w:rsidR="001B79AC" w:rsidRPr="0084587F" w:rsidRDefault="001B79AC" w:rsidP="001B79AC">
      <w:pPr>
        <w:rPr>
          <w:vanish/>
        </w:rPr>
      </w:pPr>
      <w:bookmarkStart w:id="6" w:name="PE"/>
      <w:r w:rsidRPr="0084587F">
        <w:rPr>
          <w:vanish/>
        </w:rPr>
        <w:t>PE642.904</w:t>
      </w:r>
      <w:bookmarkEnd w:id="6"/>
    </w:p>
    <w:p w14:paraId="32846B0A" w14:textId="77777777" w:rsidR="00147890" w:rsidRPr="0084587F" w:rsidRDefault="001B79AC" w:rsidP="001B79AC">
      <w:pPr>
        <w:pStyle w:val="ATHeading3"/>
      </w:pPr>
      <w:bookmarkStart w:id="7" w:name="Sujet"/>
      <w:r w:rsidRPr="0084587F">
        <w:t>Zakonodavna rezolu</w:t>
      </w:r>
      <w:r w:rsidR="00147890" w:rsidRPr="0084587F">
        <w:t>cija Europskog parlamenta od 1</w:t>
      </w:r>
      <w:r w:rsidR="00B927A9" w:rsidRPr="0084587F">
        <w:t>7</w:t>
      </w:r>
      <w:r w:rsidRPr="0084587F">
        <w:t xml:space="preserve">. </w:t>
      </w:r>
      <w:r w:rsidR="00147890" w:rsidRPr="0084587F">
        <w:t xml:space="preserve">prosinca </w:t>
      </w:r>
      <w:r w:rsidRPr="0084587F">
        <w:t xml:space="preserve">2019. o Nacrtu odluke Vijeća o pristupanju </w:t>
      </w:r>
      <w:proofErr w:type="spellStart"/>
      <w:r w:rsidRPr="0084587F">
        <w:t>Salomonovih</w:t>
      </w:r>
      <w:proofErr w:type="spellEnd"/>
      <w:r w:rsidRPr="0084587F">
        <w:t xml:space="preserve"> Otoka Privremenom sporazumu o partnerstvu između Europske zajednice, s jedne strane, i pacifičkih država, s druge strane</w:t>
      </w:r>
      <w:bookmarkEnd w:id="7"/>
      <w:r w:rsidRPr="0084587F">
        <w:t xml:space="preserve"> </w:t>
      </w:r>
      <w:bookmarkStart w:id="8" w:name="References"/>
      <w:r w:rsidRPr="0084587F">
        <w:t>(09405/2019 – C9-0010/2019 – 2019/0099(NLE))</w:t>
      </w:r>
      <w:bookmarkEnd w:id="8"/>
    </w:p>
    <w:p w14:paraId="1D0B35A1" w14:textId="77777777" w:rsidR="00845831" w:rsidRPr="0084587F" w:rsidRDefault="00845831" w:rsidP="00845831">
      <w:pPr>
        <w:pStyle w:val="NormalBold"/>
      </w:pPr>
      <w:bookmarkStart w:id="9" w:name="TextBodyBegin"/>
      <w:bookmarkEnd w:id="9"/>
      <w:r w:rsidRPr="0084587F">
        <w:t>(Suglasnost)</w:t>
      </w:r>
    </w:p>
    <w:p w14:paraId="5215108B" w14:textId="77777777" w:rsidR="00845831" w:rsidRPr="0084587F" w:rsidRDefault="00845831" w:rsidP="00845831">
      <w:pPr>
        <w:pStyle w:val="EPComma"/>
      </w:pPr>
      <w:r w:rsidRPr="0084587F">
        <w:rPr>
          <w:i/>
        </w:rPr>
        <w:t>Europski parlament</w:t>
      </w:r>
      <w:r w:rsidRPr="0084587F">
        <w:t>,</w:t>
      </w:r>
    </w:p>
    <w:p w14:paraId="0D288109" w14:textId="77777777" w:rsidR="00845831" w:rsidRPr="0084587F" w:rsidRDefault="00845831" w:rsidP="00845831">
      <w:pPr>
        <w:pStyle w:val="NormalHanging12a"/>
      </w:pPr>
      <w:r w:rsidRPr="0084587F">
        <w:t>–</w:t>
      </w:r>
      <w:r w:rsidRPr="0084587F">
        <w:tab/>
        <w:t>uzimajući u obzir Nacrt odluke Vijeća (09405/2019),</w:t>
      </w:r>
    </w:p>
    <w:p w14:paraId="65EAF642" w14:textId="77777777" w:rsidR="00845831" w:rsidRPr="0084587F" w:rsidRDefault="00845831" w:rsidP="00845831">
      <w:pPr>
        <w:pStyle w:val="Normal12Hanging"/>
        <w:rPr>
          <w:szCs w:val="24"/>
        </w:rPr>
      </w:pPr>
      <w:r w:rsidRPr="0084587F">
        <w:t>–</w:t>
      </w:r>
      <w:r w:rsidRPr="0084587F">
        <w:tab/>
        <w:t xml:space="preserve">uzimajući u obzir zahtjev Vijeća za davanje suglasnosti u skladu s člankom 207. stavkom 3., člankom 207. stavkom 4. podstavkom 1. i člankom 218. stavkom 6. podstavkom 2. točkom (a) </w:t>
      </w:r>
      <w:proofErr w:type="spellStart"/>
      <w:r w:rsidRPr="0084587F">
        <w:t>podtočkom</w:t>
      </w:r>
      <w:proofErr w:type="spellEnd"/>
      <w:r w:rsidRPr="0084587F">
        <w:t> v. Ugovora o funkcioniranju Europske unije (C9-0010/2019),</w:t>
      </w:r>
    </w:p>
    <w:p w14:paraId="01F62077" w14:textId="77777777" w:rsidR="00845831" w:rsidRPr="0084587F" w:rsidRDefault="00845831" w:rsidP="00845831">
      <w:pPr>
        <w:pStyle w:val="NormalHanging12a"/>
        <w:rPr>
          <w:bCs/>
          <w:color w:val="171717"/>
          <w:szCs w:val="24"/>
        </w:rPr>
      </w:pPr>
      <w:r w:rsidRPr="0084587F">
        <w:t>–</w:t>
      </w:r>
      <w:r w:rsidRPr="0084587F">
        <w:tab/>
        <w:t>uzimajući u obzir svoju Rezoluciju od 4. listopada 2016. o budućnosti odnosa između AKP-a i EU-a nakon 2020.</w:t>
      </w:r>
      <w:r w:rsidRPr="0084587F">
        <w:rPr>
          <w:rStyle w:val="FootnoteReference"/>
          <w:bCs/>
          <w:color w:val="171717"/>
          <w:szCs w:val="24"/>
        </w:rPr>
        <w:footnoteReference w:id="1"/>
      </w:r>
      <w:r w:rsidRPr="0084587F">
        <w:t>,</w:t>
      </w:r>
    </w:p>
    <w:p w14:paraId="5A482A94" w14:textId="77777777" w:rsidR="00845831" w:rsidRPr="0084587F" w:rsidRDefault="00845831" w:rsidP="00845831">
      <w:pPr>
        <w:pStyle w:val="Normal12Hanging"/>
        <w:rPr>
          <w:bCs/>
          <w:color w:val="171717"/>
          <w:szCs w:val="24"/>
        </w:rPr>
      </w:pPr>
      <w:r w:rsidRPr="0084587F">
        <w:t>–</w:t>
      </w:r>
      <w:r w:rsidRPr="0084587F">
        <w:tab/>
      </w:r>
      <w:r w:rsidRPr="0084587F">
        <w:rPr>
          <w:bCs/>
          <w:color w:val="171717"/>
          <w:szCs w:val="24"/>
        </w:rPr>
        <w:t>uzimajući u obzir svoju Rezoluciju od 19. siječnja 2011. o Privremenom sporazumu o partnerstvu između Europske zajednice, s jedne strane, i pacifičkih država, s druge strane</w:t>
      </w:r>
      <w:r w:rsidRPr="0084587F">
        <w:rPr>
          <w:rStyle w:val="FootnoteReference"/>
          <w:bCs/>
          <w:color w:val="171717"/>
          <w:szCs w:val="24"/>
        </w:rPr>
        <w:footnoteReference w:id="2"/>
      </w:r>
      <w:r w:rsidRPr="0084587F">
        <w:rPr>
          <w:bCs/>
          <w:color w:val="171717"/>
          <w:szCs w:val="24"/>
        </w:rPr>
        <w:t>,</w:t>
      </w:r>
    </w:p>
    <w:p w14:paraId="1D965633" w14:textId="77777777" w:rsidR="00845831" w:rsidRPr="0084587F" w:rsidRDefault="00845831" w:rsidP="00845831">
      <w:pPr>
        <w:pStyle w:val="Normal12Hanging"/>
        <w:rPr>
          <w:szCs w:val="24"/>
        </w:rPr>
      </w:pPr>
      <w:r w:rsidRPr="0084587F">
        <w:t>–</w:t>
      </w:r>
      <w:r w:rsidRPr="0084587F">
        <w:tab/>
        <w:t xml:space="preserve">uzimajući u obzir Sporazum o partnerstvu između članica Skupine afričkih, karipskih i pacifičkih država (AKP) s jedne strane i Europske zajednice i njezinih država članica s druge strane, potpisan u </w:t>
      </w:r>
      <w:proofErr w:type="spellStart"/>
      <w:r w:rsidRPr="0084587F">
        <w:t>Cotonouu</w:t>
      </w:r>
      <w:proofErr w:type="spellEnd"/>
      <w:r w:rsidRPr="0084587F">
        <w:t xml:space="preserve">, dana 23. lipnja 2000. (Sporazum iz </w:t>
      </w:r>
      <w:proofErr w:type="spellStart"/>
      <w:r w:rsidRPr="0084587F">
        <w:t>Cotonoua</w:t>
      </w:r>
      <w:proofErr w:type="spellEnd"/>
      <w:r w:rsidRPr="0084587F">
        <w:t>),</w:t>
      </w:r>
    </w:p>
    <w:p w14:paraId="2B759242" w14:textId="77777777" w:rsidR="00845831" w:rsidRPr="0084587F" w:rsidRDefault="00845831" w:rsidP="00845831">
      <w:pPr>
        <w:pStyle w:val="Normal12Hanging"/>
      </w:pPr>
      <w:r w:rsidRPr="0084587F">
        <w:t>–</w:t>
      </w:r>
      <w:r w:rsidRPr="0084587F">
        <w:tab/>
        <w:t xml:space="preserve">uzimajući u obzir članak 105. stavke 1. i 4. te članak 114. stavak 7. Poslovnika, </w:t>
      </w:r>
    </w:p>
    <w:p w14:paraId="5878BC80" w14:textId="77777777" w:rsidR="00845831" w:rsidRPr="0084587F" w:rsidRDefault="00845831" w:rsidP="00845831">
      <w:pPr>
        <w:pStyle w:val="Normal12Hanging"/>
      </w:pPr>
      <w:r w:rsidRPr="0084587F">
        <w:t>–</w:t>
      </w:r>
      <w:r w:rsidRPr="0084587F">
        <w:tab/>
        <w:t>uzimajući u obzir mišljenje Odbora za razvoj,</w:t>
      </w:r>
    </w:p>
    <w:p w14:paraId="2AE46221" w14:textId="77777777" w:rsidR="00845831" w:rsidRPr="0084587F" w:rsidRDefault="00845831" w:rsidP="00845831">
      <w:pPr>
        <w:pStyle w:val="NormalHanging12a"/>
      </w:pPr>
      <w:r w:rsidRPr="0084587F">
        <w:lastRenderedPageBreak/>
        <w:t>–</w:t>
      </w:r>
      <w:r w:rsidRPr="0084587F">
        <w:tab/>
        <w:t>uzimajući u obzir preporuku Odbora za međunarodnu trgovinu (A9-0050/2019),</w:t>
      </w:r>
    </w:p>
    <w:p w14:paraId="1695477C" w14:textId="467C1CEF" w:rsidR="00845831" w:rsidRPr="0084587F" w:rsidRDefault="00845831" w:rsidP="00845831">
      <w:pPr>
        <w:pStyle w:val="Normal12Hanging"/>
        <w:rPr>
          <w:szCs w:val="24"/>
        </w:rPr>
      </w:pPr>
      <w:r w:rsidRPr="0084587F">
        <w:t>1.</w:t>
      </w:r>
      <w:r w:rsidRPr="0084587F">
        <w:tab/>
        <w:t>da</w:t>
      </w:r>
      <w:r w:rsidR="003C63E3" w:rsidRPr="0084587F">
        <w:t>je</w:t>
      </w:r>
      <w:r w:rsidRPr="0084587F">
        <w:t xml:space="preserve"> suglasnost za pristupanje </w:t>
      </w:r>
      <w:proofErr w:type="spellStart"/>
      <w:r w:rsidRPr="0084587F">
        <w:t>Salomonovih</w:t>
      </w:r>
      <w:proofErr w:type="spellEnd"/>
      <w:r w:rsidRPr="0084587F">
        <w:t xml:space="preserve"> Otoka Sporazumu;</w:t>
      </w:r>
    </w:p>
    <w:p w14:paraId="77E41C10" w14:textId="77777777" w:rsidR="00845831" w:rsidRPr="0084587F" w:rsidRDefault="00845831" w:rsidP="00147890">
      <w:pPr>
        <w:spacing w:after="240"/>
        <w:ind w:left="567" w:hanging="567"/>
      </w:pPr>
      <w:r w:rsidRPr="0084587F">
        <w:t>2.</w:t>
      </w:r>
      <w:r w:rsidRPr="0084587F">
        <w:tab/>
        <w:t>nalaže svojem predsjedniku da stajalište Parlamenta proslijedi Vijeću, Komisiji te vladama i parlamentima drža</w:t>
      </w:r>
      <w:r w:rsidR="00147890" w:rsidRPr="0084587F">
        <w:t xml:space="preserve">va članica i </w:t>
      </w:r>
      <w:proofErr w:type="spellStart"/>
      <w:r w:rsidR="00147890" w:rsidRPr="0084587F">
        <w:t>Salomonovih</w:t>
      </w:r>
      <w:proofErr w:type="spellEnd"/>
      <w:r w:rsidR="00147890" w:rsidRPr="0084587F">
        <w:t xml:space="preserve"> Otoka.</w:t>
      </w:r>
    </w:p>
    <w:sectPr w:rsidR="00845831" w:rsidRPr="0084587F" w:rsidSect="002B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F548" w14:textId="77777777" w:rsidR="001B79AC" w:rsidRPr="002B0275" w:rsidRDefault="001B79AC">
      <w:r w:rsidRPr="002B0275">
        <w:separator/>
      </w:r>
    </w:p>
  </w:endnote>
  <w:endnote w:type="continuationSeparator" w:id="0">
    <w:p w14:paraId="3431835E" w14:textId="77777777" w:rsidR="001B79AC" w:rsidRPr="002B0275" w:rsidRDefault="001B79AC">
      <w:r w:rsidRPr="002B02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688B" w14:textId="77777777" w:rsidR="00064002" w:rsidRPr="002B0275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D55A" w14:textId="77777777" w:rsidR="00064002" w:rsidRPr="002B0275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7BFB" w14:textId="77777777" w:rsidR="00064002" w:rsidRPr="002B0275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61F0" w14:textId="77777777" w:rsidR="001B79AC" w:rsidRPr="002B0275" w:rsidRDefault="001B79AC">
      <w:r w:rsidRPr="002B0275">
        <w:separator/>
      </w:r>
    </w:p>
  </w:footnote>
  <w:footnote w:type="continuationSeparator" w:id="0">
    <w:p w14:paraId="21E870CD" w14:textId="77777777" w:rsidR="001B79AC" w:rsidRPr="002B0275" w:rsidRDefault="001B79AC">
      <w:r w:rsidRPr="002B0275">
        <w:continuationSeparator/>
      </w:r>
    </w:p>
  </w:footnote>
  <w:footnote w:id="1">
    <w:p w14:paraId="1EAFB513" w14:textId="77777777" w:rsidR="00845831" w:rsidRPr="00147890" w:rsidRDefault="00845831" w:rsidP="002B0275">
      <w:pPr>
        <w:pStyle w:val="FootnoteText"/>
        <w:ind w:left="567" w:hanging="567"/>
        <w:rPr>
          <w:sz w:val="24"/>
          <w:lang w:val="hr-HR"/>
        </w:rPr>
      </w:pPr>
      <w:r w:rsidRPr="002B0275">
        <w:rPr>
          <w:rStyle w:val="FootnoteReference"/>
          <w:sz w:val="24"/>
          <w:lang w:val="hr-HR"/>
        </w:rPr>
        <w:footnoteRef/>
      </w:r>
      <w:r w:rsidR="002B0275" w:rsidRPr="002B0275">
        <w:rPr>
          <w:sz w:val="24"/>
          <w:lang w:val="hr-HR"/>
        </w:rPr>
        <w:t xml:space="preserve"> </w:t>
      </w:r>
      <w:r w:rsidR="002B0275" w:rsidRPr="002B0275">
        <w:rPr>
          <w:sz w:val="24"/>
          <w:lang w:val="hr-HR"/>
        </w:rPr>
        <w:tab/>
      </w:r>
      <w:r w:rsidRPr="002B0275">
        <w:rPr>
          <w:sz w:val="24"/>
          <w:lang w:val="hr-HR"/>
        </w:rPr>
        <w:t>SL C 215, 19.6.2018., str. 2.</w:t>
      </w:r>
    </w:p>
  </w:footnote>
  <w:footnote w:id="2">
    <w:p w14:paraId="55C26F52" w14:textId="77777777" w:rsidR="00845831" w:rsidRPr="002B0275" w:rsidRDefault="00845831" w:rsidP="002B0275">
      <w:pPr>
        <w:pStyle w:val="FootnoteText"/>
        <w:ind w:left="567" w:hanging="567"/>
        <w:rPr>
          <w:sz w:val="24"/>
          <w:lang w:val="hr-HR"/>
        </w:rPr>
      </w:pPr>
      <w:r w:rsidRPr="002B0275">
        <w:rPr>
          <w:rStyle w:val="FootnoteReference"/>
          <w:sz w:val="24"/>
          <w:lang w:val="hr-HR"/>
        </w:rPr>
        <w:footnoteRef/>
      </w:r>
      <w:r w:rsidR="002B0275" w:rsidRPr="002B0275">
        <w:rPr>
          <w:sz w:val="24"/>
          <w:lang w:val="hr-HR"/>
        </w:rPr>
        <w:t xml:space="preserve"> </w:t>
      </w:r>
      <w:r w:rsidR="002B0275" w:rsidRPr="002B0275">
        <w:rPr>
          <w:sz w:val="24"/>
          <w:lang w:val="hr-HR"/>
        </w:rPr>
        <w:tab/>
      </w:r>
      <w:r w:rsidRPr="002B0275">
        <w:rPr>
          <w:sz w:val="24"/>
          <w:lang w:val="hr-HR"/>
        </w:rPr>
        <w:t>SL C 136E, 11.5.2012., str. 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0F59" w14:textId="77777777" w:rsidR="00064002" w:rsidRPr="002B0275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0B56" w14:textId="77777777" w:rsidR="00064002" w:rsidRPr="002B0275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DBDF" w14:textId="77777777" w:rsidR="00064002" w:rsidRPr="002B0275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50/2019"/>
    <w:docVar w:name="dvlangue" w:val="HR"/>
    <w:docVar w:name="dvnumam" w:val="0"/>
    <w:docVar w:name="dvpe" w:val="642.904"/>
    <w:docVar w:name="dvrapporteur" w:val="Izvjestitelj: "/>
    <w:docVar w:name="dvtitre" w:val="Zakonodavna rezolucija Europskog parlamenta od .... 2019. o Nacrtu odluke Vijeća o pristupanju Salomonovih Otoka Privremenom sporazumu o partnerstvu između Europske zajednice, s jedne strane, i pacifičkih država, s druge strane(09405/2019 – C9-0010/2019 – 2019/0099(NLE))"/>
  </w:docVars>
  <w:rsids>
    <w:rsidRoot w:val="001B79AC"/>
    <w:rsid w:val="00002272"/>
    <w:rsid w:val="00064002"/>
    <w:rsid w:val="000677B9"/>
    <w:rsid w:val="000831BA"/>
    <w:rsid w:val="000A42CC"/>
    <w:rsid w:val="000E7DD9"/>
    <w:rsid w:val="0010095E"/>
    <w:rsid w:val="00125B37"/>
    <w:rsid w:val="00147890"/>
    <w:rsid w:val="00187494"/>
    <w:rsid w:val="001B79AC"/>
    <w:rsid w:val="001F32AE"/>
    <w:rsid w:val="002767FF"/>
    <w:rsid w:val="002B0275"/>
    <w:rsid w:val="002B18FE"/>
    <w:rsid w:val="002B5493"/>
    <w:rsid w:val="00343214"/>
    <w:rsid w:val="00361C00"/>
    <w:rsid w:val="00395FA1"/>
    <w:rsid w:val="003C63E3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512D9"/>
    <w:rsid w:val="00560270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A675E"/>
    <w:rsid w:val="007D1690"/>
    <w:rsid w:val="007E22AD"/>
    <w:rsid w:val="00817416"/>
    <w:rsid w:val="00842779"/>
    <w:rsid w:val="00845831"/>
    <w:rsid w:val="0084587F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927A9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7258"/>
  <w15:chartTrackingRefBased/>
  <w15:docId w15:val="{4597B082-025C-4106-B970-48522DB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845831"/>
    <w:pPr>
      <w:spacing w:before="480" w:after="240"/>
    </w:pPr>
  </w:style>
  <w:style w:type="paragraph" w:customStyle="1" w:styleId="NormalBold">
    <w:name w:val="NormalBold"/>
    <w:basedOn w:val="Normal"/>
    <w:rsid w:val="00845831"/>
    <w:rPr>
      <w:b/>
    </w:rPr>
  </w:style>
  <w:style w:type="paragraph" w:customStyle="1" w:styleId="NormalHanging12a">
    <w:name w:val="NormalHanging12a"/>
    <w:basedOn w:val="Normal"/>
    <w:rsid w:val="00845831"/>
    <w:pPr>
      <w:spacing w:after="240"/>
      <w:ind w:left="567" w:hanging="567"/>
    </w:pPr>
  </w:style>
  <w:style w:type="paragraph" w:customStyle="1" w:styleId="Normal12Hanging">
    <w:name w:val="Normal12Hanging"/>
    <w:basedOn w:val="Normal"/>
    <w:rsid w:val="00845831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B92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27A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rsid w:val="003C63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3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63E3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3C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3E3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JELIC PRIMORAC Ivana</dc:creator>
  <cp:keywords/>
  <cp:lastModifiedBy>ZOVKO Jadranka</cp:lastModifiedBy>
  <cp:revision>2</cp:revision>
  <cp:lastPrinted>2004-11-19T15:42:00Z</cp:lastPrinted>
  <dcterms:created xsi:type="dcterms:W3CDTF">2020-04-01T12:43:00Z</dcterms:created>
  <dcterms:modified xsi:type="dcterms:W3CDTF">2020-04-01T12:43:00Z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P9_TA-PROV(2019)0089-A9-0050_</vt:lpwstr>
  </property>
  <property fmtid="{D5CDD505-2E9C-101B-9397-08002B2CF9AE}" pid="4" name="&lt;Type&gt;">
    <vt:lpwstr>RR</vt:lpwstr>
  </property>
</Properties>
</file>