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EC611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EC6117" w:rsidRDefault="00B60CC9" w:rsidP="0010095E">
            <w:pPr>
              <w:pStyle w:val="EPName"/>
            </w:pPr>
            <w:r w:rsidRPr="00EC6117">
              <w:t>Parlament Ewropew</w:t>
            </w:r>
          </w:p>
          <w:p w:rsidR="00751A4A" w:rsidRPr="00EC6117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EC6117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EC6117" w:rsidRDefault="00187494" w:rsidP="0010095E">
            <w:pPr>
              <w:pStyle w:val="EPLogo"/>
            </w:pPr>
            <w:r w:rsidRPr="00EC6117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EC6117" w:rsidRDefault="00D058B8" w:rsidP="004C5D52">
      <w:pPr>
        <w:pStyle w:val="LineTop"/>
      </w:pPr>
    </w:p>
    <w:p w:rsidR="00680577" w:rsidRPr="00EC6117" w:rsidRDefault="00B60CC9" w:rsidP="00680577">
      <w:pPr>
        <w:pStyle w:val="EPBodyTA1"/>
      </w:pPr>
      <w:r w:rsidRPr="00EC6117">
        <w:t>TESTI ADOTTATI</w:t>
      </w:r>
    </w:p>
    <w:p w:rsidR="00D058B8" w:rsidRPr="00EC6117" w:rsidRDefault="00D058B8" w:rsidP="00D058B8">
      <w:pPr>
        <w:pStyle w:val="LineBottom"/>
      </w:pPr>
    </w:p>
    <w:p w:rsidR="00B60CC9" w:rsidRPr="00EC6117" w:rsidRDefault="009D3A66" w:rsidP="00B60CC9">
      <w:pPr>
        <w:pStyle w:val="ATHeading1"/>
      </w:pPr>
      <w:bookmarkStart w:id="0" w:name="TANumber"/>
      <w:r>
        <w:t>P9_TA</w:t>
      </w:r>
      <w:bookmarkStart w:id="1" w:name="_GoBack"/>
      <w:bookmarkEnd w:id="1"/>
      <w:r w:rsidR="00B60CC9" w:rsidRPr="00EC6117">
        <w:t>(2019)0</w:t>
      </w:r>
      <w:r w:rsidR="00571997">
        <w:t>107</w:t>
      </w:r>
      <w:bookmarkEnd w:id="0"/>
    </w:p>
    <w:p w:rsidR="00B60CC9" w:rsidRPr="00EC6117" w:rsidRDefault="00B60CC9" w:rsidP="00B60CC9">
      <w:pPr>
        <w:pStyle w:val="ATHeading2"/>
      </w:pPr>
      <w:bookmarkStart w:id="2" w:name="title"/>
      <w:r w:rsidRPr="00EC6117">
        <w:t>L-Afganistan, b'mod partikolari l-allegazzjonijiet ta' abbuż sesswali ta' subien fil-Provinċja ta' Logar</w:t>
      </w:r>
      <w:bookmarkEnd w:id="2"/>
      <w:r w:rsidRPr="00EC6117">
        <w:t xml:space="preserve"> </w:t>
      </w:r>
      <w:bookmarkStart w:id="3" w:name="Etoiles"/>
      <w:bookmarkEnd w:id="3"/>
    </w:p>
    <w:p w:rsidR="008D4F83" w:rsidRPr="009040E3" w:rsidRDefault="008D4F83" w:rsidP="008D4F83">
      <w:pPr>
        <w:rPr>
          <w:i/>
          <w:vanish/>
        </w:rPr>
      </w:pPr>
      <w:r w:rsidRPr="009040E3">
        <w:rPr>
          <w:i/>
        </w:rPr>
        <w:fldChar w:fldCharType="begin"/>
      </w:r>
      <w:r w:rsidRPr="009040E3">
        <w:rPr>
          <w:i/>
        </w:rPr>
        <w:instrText xml:space="preserve"> TC"(</w:instrText>
      </w:r>
      <w:bookmarkStart w:id="4" w:name="DocNumber"/>
      <w:r w:rsidRPr="009040E3">
        <w:rPr>
          <w:i/>
        </w:rPr>
        <w:instrText>B9-0242</w:instrText>
      </w:r>
      <w:r>
        <w:rPr>
          <w:i/>
        </w:rPr>
        <w:instrText>, 0243, 0244, 0245, 0256 u 0257</w:instrText>
      </w:r>
      <w:r w:rsidRPr="009040E3">
        <w:rPr>
          <w:i/>
        </w:rPr>
        <w:instrText>/2019</w:instrText>
      </w:r>
      <w:bookmarkEnd w:id="4"/>
      <w:r w:rsidRPr="009040E3">
        <w:rPr>
          <w:i/>
        </w:rPr>
        <w:instrText xml:space="preserve">)"\l3 \n&gt; \* MERGEFORMAT </w:instrText>
      </w:r>
      <w:r w:rsidRPr="009040E3">
        <w:rPr>
          <w:i/>
        </w:rPr>
        <w:fldChar w:fldCharType="end"/>
      </w:r>
    </w:p>
    <w:p w:rsidR="00B60CC9" w:rsidRPr="00EC6117" w:rsidRDefault="008D4F83" w:rsidP="008D4F83">
      <w:pPr>
        <w:rPr>
          <w:vanish/>
        </w:rPr>
      </w:pPr>
      <w:bookmarkStart w:id="5" w:name="PE"/>
      <w:r w:rsidRPr="009040E3">
        <w:rPr>
          <w:vanish/>
        </w:rPr>
        <w:t>PE643.415</w:t>
      </w:r>
      <w:bookmarkEnd w:id="5"/>
    </w:p>
    <w:p w:rsidR="00B60CC9" w:rsidRPr="00EC6117" w:rsidRDefault="00B60CC9" w:rsidP="00B60CC9">
      <w:pPr>
        <w:pStyle w:val="ATHeading3"/>
      </w:pPr>
      <w:bookmarkStart w:id="6" w:name="Sujet"/>
      <w:r w:rsidRPr="00EC6117">
        <w:t>Riżoluzzjoni tal-Parlament Ewropew tad-19 ta' Diċembru 2019 dwar l-Afganistan, b'mod partikolari l-allegazzjonijiet ta' abbuż sesswali ta' subien fil-Provinċja ta' Logar</w:t>
      </w:r>
      <w:bookmarkEnd w:id="6"/>
      <w:r w:rsidRPr="00EC6117">
        <w:t xml:space="preserve"> </w:t>
      </w:r>
      <w:bookmarkStart w:id="7" w:name="References"/>
      <w:r w:rsidRPr="00EC6117">
        <w:t>(2019/2981(RSP))</w:t>
      </w:r>
      <w:bookmarkEnd w:id="7"/>
    </w:p>
    <w:p w:rsidR="00B60CC9" w:rsidRPr="00EC6117" w:rsidRDefault="00B60CC9" w:rsidP="00B60CC9"/>
    <w:p w:rsidR="00BC1CE2" w:rsidRPr="00EC6117" w:rsidRDefault="00BC1CE2" w:rsidP="00BC1CE2">
      <w:pPr>
        <w:pStyle w:val="Normal12"/>
      </w:pPr>
      <w:bookmarkStart w:id="8" w:name="TextBodyBegin"/>
      <w:bookmarkEnd w:id="8"/>
      <w:r w:rsidRPr="00EC6117">
        <w:rPr>
          <w:i/>
        </w:rPr>
        <w:t>Il-Parlament Ewropew</w:t>
      </w:r>
      <w:r w:rsidRPr="00EC6117">
        <w:t>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r-riżoluzzjonijiet preċedenti tiegħu dwar l-Afganistan, b'mod partikolari dik tal-14 ta' Diċembru 2017</w:t>
      </w:r>
      <w:r w:rsidRPr="00EC6117">
        <w:rPr>
          <w:rStyle w:val="FootnoteReference"/>
        </w:rPr>
        <w:footnoteReference w:id="1"/>
      </w:r>
      <w:r w:rsidRPr="00EC6117">
        <w:t>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r-riżoluzzjoni tiegħu tas-26 ta' Novembru 2019 dwar id-drittijiet tat-tfal fl-okkażjoni tat-30 anniversarju tal-Konvenzjoni dwar id-Drittijiet tat-Tfal tan-NU</w:t>
      </w:r>
      <w:r w:rsidRPr="00EC6117">
        <w:rPr>
          <w:rStyle w:val="FootnoteReference"/>
        </w:rPr>
        <w:footnoteReference w:id="2"/>
      </w:r>
      <w:r w:rsidRPr="00EC6117">
        <w:t>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d-dikjarazzjonijiet tat-3 ta' Diċembru 2019 mill-Grupp ta' Ħbieb tat-Tfal fil-Kunflitti Armati (CAAC), li tiegħu l-Unjoni Ewropea hija membru, fir-rigward ta' allegazzjonijiet ta' abbuż sesswali ta' subien fil-provinċja ta' Logar u azzjonijiet sussegwenti kontra d-difensuri tad-drittijiet tal-bniedem,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l-Liġi Afgana dwar il-Protezzjoni tad-Drittijiet tat-Tfal li ġiet ratifikata fil-5 ta' Marzu 2019,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d-Dikjarazzjoni Universali tad-Drittijiet tal-Bniedem,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l-Konvenzjoni tan-NU dwar id-Drittijiet tat-Tfal tal-20 ta' Novembru 1989,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r-rapport tal-UNICEF ta' Novembru 2019 dwar il-Konvenzjoni dwar id-Drittijiet tat-Tfal, liema konvenzjoni tinsab f'salib it-toroq,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r-rapporti tat-23 ta' Marzu 2018 u tad-29 ta' Marzu 2019 tas-Segretarju Ġenerali tan-NU lill-Kunsill tas-Sigurtà dwar il-vjolenza sesswali b'rabta mal-konflitti , u r-rapport tal-10 ta' Marzu 2019 dwar it-tfal u l-konflitti armati fl-</w:t>
      </w:r>
      <w:r w:rsidRPr="00EC6117">
        <w:lastRenderedPageBreak/>
        <w:t>Afganistan,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l-Linji Gwida tal-UE għall-Promozzjoni u l-Protezzjoni tad-Drittijiet tat-Tfal, dwar it-Tfal fil-Konflitti Armati, u dwar id-Difensuri tad-Drittijiet tal-Bniedem,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l-konklużjonijiet tal-Kunsill dwar l-Afganistan tat-8 ta' April 2019,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l-Ftehim ta' Kooperazzjoni UE-Afganistan dwar is-Sħubija u l-Iżvilupp iffirmat fit-18 ta' Frar 2017,</w:t>
      </w:r>
    </w:p>
    <w:p w:rsidR="00BC1CE2" w:rsidRPr="00EC6117" w:rsidRDefault="00BC1CE2" w:rsidP="00BC1CE2">
      <w:pPr>
        <w:pStyle w:val="NormalHanging12a"/>
      </w:pPr>
      <w:r w:rsidRPr="00EC6117">
        <w:t>–</w:t>
      </w:r>
      <w:r w:rsidRPr="00EC6117">
        <w:tab/>
        <w:t>wara li kkunsidra l-Artikoli 144(5) u 132(4) tar-Regoli ta' Proċedura tiegħu,</w:t>
      </w:r>
    </w:p>
    <w:p w:rsidR="00BC1CE2" w:rsidRPr="00EC6117" w:rsidRDefault="00BC1CE2" w:rsidP="00BC1CE2">
      <w:pPr>
        <w:pStyle w:val="NormalHanging12a"/>
      </w:pPr>
      <w:r w:rsidRPr="00EC6117">
        <w:t>A.</w:t>
      </w:r>
      <w:r w:rsidRPr="00EC6117">
        <w:tab/>
        <w:t xml:space="preserve">billi skont ir-rapport tal-2019 tas-Segretarju Ġenerali tan-Nazzjonijiet Uniti dwar it-tfal u l-kunflitti armati fl-Afganistan, bejn l-2015 u l-2018 twettqu 14 000 każ ta' vjolazzjonijiet fuq tfal fl-Afganistan; billi mill-inqas 12 599 tifel u tifla sfaw maqtula jew immankati, li jirrappreżenta kważi terz tal-vittmi ċivili kollha; billi l-abbuż sesswali, l-istupru u l-isfruttament ta' subien, prattika magħrufa bħala </w:t>
      </w:r>
      <w:r w:rsidRPr="00EC6117">
        <w:rPr>
          <w:i/>
          <w:szCs w:val="24"/>
        </w:rPr>
        <w:t>bacha bazi</w:t>
      </w:r>
      <w:r w:rsidRPr="00EC6117">
        <w:t xml:space="preserve"> li tikkostitwixxi skjavitù sesswali tat-tfal, hija prevalenti f'diversi provinċji tal-Afganistan;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B.</w:t>
      </w:r>
      <w:r w:rsidRPr="00EC6117">
        <w:tab/>
        <w:t>billi l-Missjoni ta' Assistenza tan-NU fl-Afganistan (UNAMA) irrapportat li 136 tifel Afgan f'mill-inqas sitt skejjel fil-provinċja ta' Logar ġew abbużati sesswalment minn ċirku ta' pedofeli; billi s'issa, l-investigazzjoni identifikat aktar minn 100 filmat imtella' online; billi mill-inqas seba' subien li dehru fil-filmati instabu mejta, u ħamsa nqatlu mill-familji tagħhom;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C.</w:t>
      </w:r>
      <w:r w:rsidRPr="00EC6117">
        <w:tab/>
        <w:t>billi l-</w:t>
      </w:r>
      <w:r w:rsidRPr="00EC6117">
        <w:rPr>
          <w:i/>
          <w:szCs w:val="24"/>
        </w:rPr>
        <w:t>bachas</w:t>
      </w:r>
      <w:r w:rsidRPr="00EC6117">
        <w:t>, tipikament subien ta' bejn 10 u 18-il sena, jinxtraw jew jinħatfu minn familji fil-bżonn minn membri influwenti tal-elit f'żoni rurali, inklużi politiċi u uffiċjali tal-armata; billi s-subien jilbsu ta' nisa u jiżfnu waqt festini privati u wara spiss jiġu abbużati sesswalment mill-irġiel;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D.</w:t>
      </w:r>
      <w:r w:rsidRPr="00EC6117">
        <w:tab/>
        <w:t>billi ġew implikati kapijiet ta' skejjel, għalliema u awtoritajiet lokali mill-provinċja ta' Logar; billi l-impunità għall-vjolenza sesswali hija komuni minħabba l-pożizzjonijiet b'saħħithom ħafna drabi miżmuma mill-awturi, l-in kredulità fi ħdan il-familji u l-komunitajiet tal-vittmi, u sistema ta' valur li tqiegħed l-unur tal-familja 'l fuq mill-interess individwali tat-tfal;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E.</w:t>
      </w:r>
      <w:r w:rsidRPr="00EC6117">
        <w:tab/>
        <w:t>billi t-tfal fl-Afganistan li jsofru stupru u sfruttament sesswali għandhom aċċess limitat ħafna għall-ġustizzja jew l-appoġġ; billi rapporti jindikaw li jiġri l-oppost, u li t-tfal li jirrapportaw abbuż sesswali spiss iħabbtu wiċċhom ma' abbuż ulterjuri, stigmatizzazzjoni, ostraċiżmu u saħansitra mewt minn idejn l-awturi, l-awtoritajiet, il-mexxejja tal-milizzja u l-familji tagħhom stess, li jirriżultaw fi trawma fiżika u psikoloġika ulterjuri;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F.</w:t>
      </w:r>
      <w:r w:rsidRPr="00EC6117">
        <w:tab/>
        <w:t>billi l-Istituzzjoni Soċjali u Ċivili taż-Żgħażagħ ta' Logar qed tinvestiga s-sitwazzjoni fi skejjel oħra fir-reġjun; billi huwa maħsub li eluf ta' subien oħra fil-provinċja huma vittmi tal-</w:t>
      </w:r>
      <w:r w:rsidRPr="00EC6117">
        <w:rPr>
          <w:i/>
          <w:szCs w:val="24"/>
        </w:rPr>
        <w:t>bacha bazi</w:t>
      </w:r>
      <w:r w:rsidRPr="00EC6117">
        <w:t>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G.</w:t>
      </w:r>
      <w:r w:rsidRPr="00EC6117">
        <w:tab/>
        <w:t>billi l-Afganistan irriforma l-Kodiċi Penali tiegħu fl-2018, li jikkriminalizza l-abbuż sesswali tat-tfal; billi fl-2019 l-awtoritajiet Afgani adottaw Liġi dwar il-Protezzjoni tad-Drittijiet tat-Tfal; billi l-infurzar tad-dispożizzjonijiet li jikkriminalizzaw ir-reklutaġġ, l-użu ta' tfal reklutati, u l-vjolenza sesswali u l-abbuż tat-tfal għadu sfida;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lastRenderedPageBreak/>
        <w:t>H.</w:t>
      </w:r>
      <w:r w:rsidRPr="00EC6117">
        <w:tab/>
        <w:t>billi d-difensuri tad-drittijiet tal-bniedem Mohammad Musa Mahmudi u Ehsanullah Hamidi mill-Istituzzjoni Soċjali u Ċivili taż-Żgħażagħ ta' Logar ġew arrestati b'mod arbitrarju mid-Direttorat Nazzjonali tas-Sigurtà meta kienu fi triqthom biex jiltaqgħu mal-Ambaxxatur tal-UE f'Kabul; billi t-tnejn li huma ġew rilaxxati fis-27 ta' Novembru 2019 u s-sikurezza tagħhom għadha ta' tħassib; billi ż-żewġ difensuri tad-drittijiet tal-bniedem preċedentement irċevew theddid fuq il-midja soċjali, uħud minn uffiċjali pubbliċi; billi, barra minn hekk, il-gvernatur provinċjali hedded li jikkastigahom talli xerrdu informazzjoni falza;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I.</w:t>
      </w:r>
      <w:r w:rsidRPr="00EC6117">
        <w:tab/>
        <w:t>billi d-difensuri tad-drittijiet tal-bniedem fl-Afganistan kull ma jmur qed jiġu attakkati dejjem aktar mill-awtoritajiet u mill-gruppi armati Afgani, u huma soġġetti għal fastidju, intimidazzjoni, theddid u vjolenza; billi l-Gvern Afgan ripetutament naqas milli jinvestiga l-attakki fuq id-difensuri tad-drittijiet tal-bniedem;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1.</w:t>
      </w:r>
      <w:r w:rsidRPr="00EC6117">
        <w:tab/>
        <w:t>Jiddeplora l-abbuż sesswali u l-iskjavitù mifruxa u kurrenti tas-subien fl-Afganistan; jesprimi l-appoġġ sħiħ u s-solidarjetà tiegħu mal-vittmi; jesprimi t-tħassib serju tiegħu dwar il-prevalenza ta' prattiki ta' abbuż sesswali kontra s-subien li għandhom għeruq fondi, l-impunità tal-awturi tal-atti u l-pożizzjoni vulnerabbli tal-vittmi;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2.</w:t>
      </w:r>
      <w:r w:rsidRPr="00EC6117">
        <w:tab/>
        <w:t xml:space="preserve">Jirrikonoxxi r-reazzjoni reċenti tal-awtoritajiet Afgani u l-azzjoni li ħadu permezz ta' investigazzjoni u prosekuzzjoni ta' dawk responsabbli; ifakkar lill-awtoritajiet li l-protezzjoni tat-tfal u ta' gruppi vulnerabbli oħra trid tkun fil-qalba ta' kwalunkwe politika ta' protezzjoni tad-drittijiet tal-bniedem, u jappella lill-awtoritajiet ċentrali u lokali Afgani biex ikomplu b'miżuri attivi biex jeqirdu l-prattika </w:t>
      </w:r>
      <w:r w:rsidRPr="00EC6117">
        <w:rPr>
          <w:i/>
          <w:szCs w:val="24"/>
        </w:rPr>
        <w:t>bacha bazi</w:t>
      </w:r>
      <w:r w:rsidRPr="00EC6117">
        <w:t xml:space="preserve"> fil-pajjiż;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3.</w:t>
      </w:r>
      <w:r w:rsidRPr="00EC6117">
        <w:tab/>
        <w:t>Jesprimi d-dispjaċir kbir tiegħu li l-każijiet ta' abbuż sesswali allegatament seħħew fi skejjel, f'istituzzjonijiet fdati u rispettati, u li twettqu minn għalliema u minn kapijiet ta' skejjel, li għandhom influwenza enormi fuq l-istudenti tagħhom u responsabbiltà kbira għall-iżvilupp, kemm intellettwali kif ukoll psikoloġiku tagħhom;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4.</w:t>
      </w:r>
      <w:r w:rsidRPr="00EC6117">
        <w:tab/>
        <w:t>Jistieden lill-Gvern Afgan biex jissospendi immedjatament mill-pożizzjonijiet tagħhom il-persuni allegatament implikati f'każijiet ta' abbuż sesswali u vjolenza sakemm tiġi konkluża l-investigazzjoni, u biex jipprovdi lill-vittmi u lill-familji tagħhom bl-appoġġ mediku, psikoloġiku u soċjali meħtieġ;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5.</w:t>
      </w:r>
      <w:r w:rsidRPr="00EC6117">
        <w:tab/>
        <w:t>Jappella lill-uffiċċju tal-Avukat Ġenerali biex iniedi investigazzjoni indipendenti u imparzjali dwar l-allegazzjonijiet ta' abbuż sesswali u ta' vjolenza fuq subien fil-provinċja ta' Logar li tiggarantixxi d-drittijiet tal-vittmi u l-protezzjoni tagħhom; ifakkar li minħabba li l-allegazzjonijiet saru wkoll kontra individwi fl-awtoritajiet nazzjonali, l-investigazzjoni għandha ssir b'kooperazzjoni ma' korpi internazzjonali inkluża l-UNAMA, u bi trasparenza sħiħa;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6.</w:t>
      </w:r>
      <w:r w:rsidRPr="00EC6117">
        <w:tab/>
        <w:t>Iħeġġeġ lill-awtoritajiet Afgani biex b'mod immedjat jistabbilixxu mekkaniżmu ta' protezzjoni u rapportar għall-organizzazzjonijiet u sostenituri li jirrapportaw u jesponu l-abbużi tad-drittijiet tat-tfal; iħeġġeġ lill-awtoritajiet Afgani biex jistabbilixxu linja telefonika nazzjonali għall-għajnuna tal-vittmi ddedikata għall-abbużi tad-drittijiet tat-tfal;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7.</w:t>
      </w:r>
      <w:r w:rsidRPr="00EC6117">
        <w:tab/>
        <w:t>Jappella lill-awtoritajiet Afgani biex jagħmlu użu sħiħ mid-dritt nazzjonali u internazzjonali dwar il-protezzjoni tad-drittijiet tat-tfal; iħeġġeġ lill-awtoritajiet Afgani biex jimplimentaw bis-sħiħ il-Kodiċi Penali Afgan ġdid tal-2018 u l-Liġi dwar il-</w:t>
      </w:r>
      <w:r w:rsidRPr="00EC6117">
        <w:lastRenderedPageBreak/>
        <w:t>Protezzjoni tad-Drittijiet tat-Tfal tal-2019 sabiex tiġi żgurata r-responsabbiltà sħiħa fil-każijiet ta' abbuż sesswali u vjolenza fuq it-tfal;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8.</w:t>
      </w:r>
      <w:r w:rsidRPr="00EC6117">
        <w:tab/>
        <w:t>Iħeġġeġ lill-Gvern Afgan jibda kampanja nazzjonali biex jeduka lis-soċjetà dwar il-projbizzjoni tal-</w:t>
      </w:r>
      <w:r w:rsidRPr="00EC6117">
        <w:rPr>
          <w:i/>
          <w:szCs w:val="24"/>
        </w:rPr>
        <w:t>bacha bazi</w:t>
      </w:r>
      <w:r w:rsidRPr="00EC6117">
        <w:t xml:space="preserve"> u dwar id-dritt tal-minuri li jkun protett minn tali abbuż fiżiku u sesswali; jenfasizza li huwa biss permezz ta' taħlita ta' infurzar tal-liġi u edukazzjoni dwar il-kwistjoni li se jkun possibbli li tinkiseb il-bidla kulturali meħtieġa fis-soċjetà Afgana biex tiġi eliminata din il-prattika; jinsisti li dawn l-isforzi jagħtu prijorità lit-tneħħija tal-istigmatizzazzjoni tal-vittmi tal-prattiki tal-</w:t>
      </w:r>
      <w:r w:rsidRPr="00EC6117">
        <w:rPr>
          <w:i/>
          <w:szCs w:val="24"/>
        </w:rPr>
        <w:t>bacha bazi</w:t>
      </w:r>
      <w:r w:rsidRPr="00EC6117">
        <w:t xml:space="preserve"> u ma jagħtux lok li dawn jingħataw il-ġenb mill-komunitajiet tagħhom, jiġu mkeċċija minn familthom jew jinqatlu;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9.</w:t>
      </w:r>
      <w:r w:rsidRPr="00EC6117">
        <w:tab/>
        <w:t>Ifaħħar il-ħidma ta' Mohammad Musa Mahmudi, Ehsanullah Hamidi u d-difensuri kollha tad-drittijiet tal-bniedem fl-Afganistan, li joperaw f'wieħed mill-aktar ambjenti perikolużi fid-dinja, huma mhedda minn atturi statali u mhux statali, u ma jirċevux il-protezzjoni meħtieġa biex iwettqu xogħolhom mingħajr biża' ta' rappreżalji; jisħaq fuq il-fatt li l-awtoritajiet Afgani jeħtiġilhom li, fiċ-ċirkostanzi kollha, jiżguraw li d-difensuri tad-drittijiet tal-bniedem ikunu jistgħu jwettqu l-ħidma tagħhom favur id-drittijiet tal-bniedem mingħajr theddid, intimidazzjoni jew impediment;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10.</w:t>
      </w:r>
      <w:r w:rsidRPr="00EC6117">
        <w:tab/>
        <w:t>Iħeġġeġ skrutinju u monitoraġġ akbar tal-assistenza finanzjarja tal-UE lill-Afganistan sabiex jiġi żgurat li l-appoġġ baġitarju pprovdut attwalment jippromwovi ambjent li jwassal għall-protezzjoni u l-promozzjoni tad-drittijiet tal-bniedem;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11.</w:t>
      </w:r>
      <w:r w:rsidRPr="00EC6117">
        <w:tab/>
        <w:t>Iħeġġeġ lill-awtoritajiet Afgani biex jiggarantixxu s-sikurezza ta' Mohammad Musa Mahmudi u Ehsanullah Hamidi; jappella, barra minn hekk, lill-awtoritajiet biex jeħilsu minnufih u mingħajr kundizzjonijiet lid-difensuri kollha tad-drittijiet tal-bniedem, il-priġunieri ta' kuxjenza u l-ġurnalisti detenuti u kkundannati sempliċiment għaliex eżerċitaw id-dritt tagħhom għal-libertà ta' espressjoni u tal-assemblea paċifika;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12.</w:t>
      </w:r>
      <w:r w:rsidRPr="00EC6117">
        <w:tab/>
        <w:t>Jappella lill-Uffiċċju tal-Avukat Ġenerali biex iniedi investigazzjoni indipendenti u imparzjali dwar id-detenzjoni arbitrarja tal-membri tas-soċjetà ċivili li ġew arrestati wara li rrapportaw każijiet ta' abbuż sesswali u vjolenza, u li ġew rilaxxati wara bosta jiem;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13.</w:t>
      </w:r>
      <w:r w:rsidRPr="00EC6117">
        <w:tab/>
        <w:t>Jistieden lill-Istati Membri tal-UE b'missjonijiet diplomatiċi fl-Afganistan u lill-aġenziji tal-iżvilupp tagħhom fuq il-post biex jassistu lill-awtoritajiet u lill-atturi tas-soċjetà ċivili lokali li qegħdin jaħdmu biex jeqirdu l-prattika tal-</w:t>
      </w:r>
      <w:r w:rsidRPr="00EC6117">
        <w:rPr>
          <w:i/>
          <w:szCs w:val="24"/>
        </w:rPr>
        <w:t>bacha bazi</w:t>
      </w:r>
      <w:r w:rsidRPr="00EC6117">
        <w:t xml:space="preserve">  mis-soċjetà Afgana;</w:t>
      </w:r>
    </w:p>
    <w:p w:rsidR="00BC1CE2" w:rsidRPr="00EC6117" w:rsidRDefault="00BC1CE2" w:rsidP="00BC1CE2">
      <w:pPr>
        <w:pStyle w:val="NormalHanging12a"/>
        <w:rPr>
          <w:szCs w:val="24"/>
        </w:rPr>
      </w:pPr>
      <w:r w:rsidRPr="00EC6117">
        <w:t>14.</w:t>
      </w:r>
      <w:r w:rsidRPr="00EC6117">
        <w:tab/>
        <w:t>Jistieden lill-Istati Membri tal-UE b'missjonijiet diplomatiċi fuq il-post biex jimplimentaw bis-sħiħ il-Linji Gwida tal-UE dwar id-Difensuri tad-Drittijiet tal-Bniedem u jagħtu l-appoġġ kollu xieraq lid-difensuri tad-drittijiet tal-bniedem li huma detenuti, inklużi żjarat fil-ħabs u monitoraġġ tal-proċessi; ifakkar fl-importanza li d-Delegazzjoni tal-UE u l-Istati Membri tal-UE jimplimentaw bis-sħiħ il-Linji Gwida tal-UE għall-Promozzjoni u l-Protezzjoni tad-Drittijiet tat-Tfal, u dwar it-Tfal u l-Kunflitti Armati;</w:t>
      </w:r>
    </w:p>
    <w:p w:rsidR="00E365E1" w:rsidRPr="00EC6117" w:rsidRDefault="00BC1CE2" w:rsidP="008D66E8">
      <w:pPr>
        <w:ind w:left="567" w:hanging="567"/>
      </w:pPr>
      <w:r w:rsidRPr="00EC6117">
        <w:t>15.</w:t>
      </w:r>
      <w:r w:rsidRPr="00EC6117">
        <w:tab/>
        <w:t>Jagħti istruzzjonijiet lill-President tiegħu biex jgħaddi din ir-riżoluzzjoni lill-Kunsill, lill-Kummissjoni, lill-Viċi President tal-Kummissjoni Ewropea/Rappreżentant Għoli tal-Unjoni għall-Affarijiet Barranin u l-Politika ta' Sigurtà, lir-Rappreżentant Speċjali tal-</w:t>
      </w:r>
      <w:r w:rsidRPr="00EC6117">
        <w:lastRenderedPageBreak/>
        <w:t>UE għad-Drittijiet tal-Bniedem, lill-gvernijiet u lill-parlamenti tal-Istati Membri kif ukoll lill-Gvern u lill-Parlament tal-Afganistan.</w:t>
      </w:r>
      <w:bookmarkStart w:id="9" w:name="TextBodyEnd"/>
      <w:bookmarkEnd w:id="9"/>
    </w:p>
    <w:sectPr w:rsidR="00E365E1" w:rsidRPr="00EC6117" w:rsidSect="00EC6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C9" w:rsidRPr="00EC6117" w:rsidRDefault="00B60CC9">
      <w:r w:rsidRPr="00EC6117">
        <w:separator/>
      </w:r>
    </w:p>
  </w:endnote>
  <w:endnote w:type="continuationSeparator" w:id="0">
    <w:p w:rsidR="00B60CC9" w:rsidRPr="00EC6117" w:rsidRDefault="00B60CC9">
      <w:r w:rsidRPr="00EC61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C6117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C6117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C6117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C9" w:rsidRPr="00EC6117" w:rsidRDefault="00B60CC9">
      <w:r w:rsidRPr="00EC6117">
        <w:separator/>
      </w:r>
    </w:p>
  </w:footnote>
  <w:footnote w:type="continuationSeparator" w:id="0">
    <w:p w:rsidR="00B60CC9" w:rsidRPr="00EC6117" w:rsidRDefault="00B60CC9">
      <w:r w:rsidRPr="00EC6117">
        <w:continuationSeparator/>
      </w:r>
    </w:p>
  </w:footnote>
  <w:footnote w:id="1">
    <w:p w:rsidR="00BC1CE2" w:rsidRPr="00EC6117" w:rsidRDefault="00BC1CE2" w:rsidP="00EC6117">
      <w:pPr>
        <w:pStyle w:val="FootnoteText"/>
        <w:ind w:left="567" w:hanging="567"/>
        <w:rPr>
          <w:sz w:val="24"/>
          <w:lang w:val="mt-MT"/>
        </w:rPr>
      </w:pPr>
      <w:r w:rsidRPr="00EC6117">
        <w:rPr>
          <w:rStyle w:val="FootnoteReference"/>
          <w:sz w:val="24"/>
          <w:lang w:val="mt-MT"/>
        </w:rPr>
        <w:footnoteRef/>
      </w:r>
      <w:r w:rsidR="00EC6117" w:rsidRPr="00EC6117">
        <w:rPr>
          <w:sz w:val="24"/>
          <w:lang w:val="mt-MT"/>
        </w:rPr>
        <w:t xml:space="preserve"> </w:t>
      </w:r>
      <w:r w:rsidR="00EC6117" w:rsidRPr="00EC6117">
        <w:rPr>
          <w:sz w:val="24"/>
          <w:lang w:val="mt-MT"/>
        </w:rPr>
        <w:tab/>
      </w:r>
      <w:r w:rsidRPr="00EC6117">
        <w:rPr>
          <w:sz w:val="24"/>
          <w:lang w:val="mt-MT"/>
        </w:rPr>
        <w:t>ĠU C 369, 11.10.2018, p. 85.</w:t>
      </w:r>
    </w:p>
  </w:footnote>
  <w:footnote w:id="2">
    <w:p w:rsidR="00BC1CE2" w:rsidRPr="00EC6117" w:rsidRDefault="00BC1CE2" w:rsidP="00EC6117">
      <w:pPr>
        <w:pStyle w:val="FootnoteText"/>
        <w:ind w:left="567" w:hanging="567"/>
        <w:rPr>
          <w:sz w:val="24"/>
          <w:lang w:val="mt-MT"/>
        </w:rPr>
      </w:pPr>
      <w:r w:rsidRPr="00EC6117">
        <w:rPr>
          <w:rStyle w:val="FootnoteReference"/>
          <w:sz w:val="24"/>
          <w:lang w:val="mt-MT"/>
        </w:rPr>
        <w:footnoteRef/>
      </w:r>
      <w:r w:rsidR="00EC6117" w:rsidRPr="00EC6117">
        <w:rPr>
          <w:sz w:val="24"/>
          <w:lang w:val="mt-MT"/>
        </w:rPr>
        <w:t xml:space="preserve"> </w:t>
      </w:r>
      <w:r w:rsidR="00EC6117" w:rsidRPr="00EC6117">
        <w:rPr>
          <w:sz w:val="24"/>
          <w:lang w:val="mt-MT"/>
        </w:rPr>
        <w:tab/>
      </w:r>
      <w:r w:rsidRPr="00EC6117">
        <w:rPr>
          <w:sz w:val="24"/>
          <w:lang w:val="mt-MT"/>
        </w:rPr>
        <w:t>Testi Adottati, P9_TA(2019)0066.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C6117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C6117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EC6117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242/2019"/>
    <w:docVar w:name="dvlangue" w:val="MT"/>
    <w:docVar w:name="dvnumam" w:val="0"/>
    <w:docVar w:name="dvpe" w:val="643.415"/>
    <w:docVar w:name="dvtitre" w:val="Riżoluzzjoni tal-Parlament Ewropew tad-19 ta' Diċembru 2019 dwar l-Afganistan, b'mod partikolari l-allegazzjonijiet ta' abbuż sesswali ta' subien fil-Provinċja ta' Logar(2019/2981(RSP))"/>
  </w:docVars>
  <w:rsids>
    <w:rsidRoot w:val="00B60CC9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C0004"/>
    <w:rsid w:val="004C5D52"/>
    <w:rsid w:val="0050519A"/>
    <w:rsid w:val="005072A1"/>
    <w:rsid w:val="00514517"/>
    <w:rsid w:val="00545827"/>
    <w:rsid w:val="00560270"/>
    <w:rsid w:val="00571997"/>
    <w:rsid w:val="005C2568"/>
    <w:rsid w:val="006037C0"/>
    <w:rsid w:val="006631B6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8D4F83"/>
    <w:rsid w:val="008D66E8"/>
    <w:rsid w:val="00930C23"/>
    <w:rsid w:val="0093193B"/>
    <w:rsid w:val="009509D8"/>
    <w:rsid w:val="00950B64"/>
    <w:rsid w:val="00981893"/>
    <w:rsid w:val="009D3A66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60CC9"/>
    <w:rsid w:val="00BC1CE2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D058B8"/>
    <w:rsid w:val="00D56C11"/>
    <w:rsid w:val="00D834A0"/>
    <w:rsid w:val="00D872DF"/>
    <w:rsid w:val="00D91E21"/>
    <w:rsid w:val="00DA7FCD"/>
    <w:rsid w:val="00E365E1"/>
    <w:rsid w:val="00E820A4"/>
    <w:rsid w:val="00EB006A"/>
    <w:rsid w:val="00EB4772"/>
    <w:rsid w:val="00EC6117"/>
    <w:rsid w:val="00ED169E"/>
    <w:rsid w:val="00ED4235"/>
    <w:rsid w:val="00F04346"/>
    <w:rsid w:val="00F075DC"/>
    <w:rsid w:val="00F149E9"/>
    <w:rsid w:val="00F5134D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A2E97"/>
  <w15:chartTrackingRefBased/>
  <w15:docId w15:val="{A6E3C8E4-B013-46D8-A3A2-F6FAFC6B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Hanging12a">
    <w:name w:val="NormalHanging12a"/>
    <w:basedOn w:val="Normal"/>
    <w:link w:val="NormalHanging12aChar"/>
    <w:rsid w:val="00BC1CE2"/>
    <w:pPr>
      <w:spacing w:after="240"/>
      <w:ind w:left="567" w:hanging="567"/>
    </w:pPr>
  </w:style>
  <w:style w:type="character" w:customStyle="1" w:styleId="NormalHanging12aChar">
    <w:name w:val="NormalHanging12a Char"/>
    <w:basedOn w:val="DefaultParagraphFont"/>
    <w:link w:val="NormalHanging12a"/>
    <w:rsid w:val="00BC1CE2"/>
    <w:rPr>
      <w:sz w:val="24"/>
      <w:lang w:val="mt-MT"/>
    </w:rPr>
  </w:style>
  <w:style w:type="paragraph" w:customStyle="1" w:styleId="Normal12">
    <w:name w:val="Normal12"/>
    <w:basedOn w:val="Normal"/>
    <w:rsid w:val="00BC1CE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ZAHRA Ritienne</dc:creator>
  <cp:keywords/>
  <cp:lastModifiedBy>ZAHRA Ritienne</cp:lastModifiedBy>
  <cp:revision>2</cp:revision>
  <cp:lastPrinted>2004-11-19T15:42:00Z</cp:lastPrinted>
  <dcterms:created xsi:type="dcterms:W3CDTF">2020-04-07T15:15:00Z</dcterms:created>
  <dcterms:modified xsi:type="dcterms:W3CDTF">2020-04-07T15:15:00Z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B9-0242/2019</vt:lpwstr>
  </property>
  <property fmtid="{D5CDD505-2E9C-101B-9397-08002B2CF9AE}" pid="4" name="&lt;Type&gt;">
    <vt:lpwstr>RR</vt:lpwstr>
  </property>
</Properties>
</file>