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476A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476A8" w:rsidRDefault="006B7721" w:rsidP="0010095E">
            <w:pPr>
              <w:pStyle w:val="EPName"/>
            </w:pPr>
            <w:r w:rsidRPr="00D476A8">
              <w:t>Europski parlament</w:t>
            </w:r>
          </w:p>
          <w:p w:rsidR="00751A4A" w:rsidRPr="00D476A8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D476A8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D476A8" w:rsidRDefault="00187494" w:rsidP="0010095E">
            <w:pPr>
              <w:pStyle w:val="EPLogo"/>
            </w:pPr>
            <w:r w:rsidRPr="00D476A8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D476A8" w:rsidRDefault="00D058B8" w:rsidP="004C5D52">
      <w:pPr>
        <w:pStyle w:val="LineTop"/>
      </w:pPr>
    </w:p>
    <w:p w:rsidR="00680577" w:rsidRPr="00D476A8" w:rsidRDefault="006B7721" w:rsidP="00680577">
      <w:pPr>
        <w:pStyle w:val="EPBodyTA1"/>
      </w:pPr>
      <w:r w:rsidRPr="00D476A8">
        <w:t>USVOJENI TEKSTOVI</w:t>
      </w:r>
    </w:p>
    <w:p w:rsidR="00D058B8" w:rsidRPr="00D476A8" w:rsidRDefault="00D058B8" w:rsidP="00D058B8">
      <w:pPr>
        <w:pStyle w:val="LineBottom"/>
      </w:pPr>
    </w:p>
    <w:p w:rsidR="006B7721" w:rsidRPr="00D476A8" w:rsidRDefault="006B7721" w:rsidP="006B7721">
      <w:pPr>
        <w:pStyle w:val="ATHeading1"/>
      </w:pPr>
      <w:bookmarkStart w:id="0" w:name="TANumber"/>
      <w:r w:rsidRPr="00D476A8">
        <w:t>P9_TA(2021)0</w:t>
      </w:r>
      <w:r w:rsidR="00D476A8" w:rsidRPr="00D476A8">
        <w:t>435</w:t>
      </w:r>
      <w:bookmarkEnd w:id="0"/>
    </w:p>
    <w:p w:rsidR="006B7721" w:rsidRPr="00D476A8" w:rsidRDefault="006B7721" w:rsidP="006B7721">
      <w:pPr>
        <w:pStyle w:val="ATHeading2"/>
      </w:pPr>
      <w:bookmarkStart w:id="1" w:name="title"/>
      <w:r w:rsidRPr="00D476A8">
        <w:t>Transparentnost EU-a u pogledu razvoja, nabave i distribucije cjepiva protiv bolesti COVID-19</w:t>
      </w:r>
      <w:bookmarkEnd w:id="1"/>
      <w:r w:rsidRPr="00D476A8">
        <w:t xml:space="preserve"> </w:t>
      </w:r>
      <w:bookmarkStart w:id="2" w:name="Etoiles"/>
      <w:bookmarkEnd w:id="2"/>
    </w:p>
    <w:p w:rsidR="006B7721" w:rsidRPr="00D476A8" w:rsidRDefault="006B7721" w:rsidP="006B7721">
      <w:pPr>
        <w:rPr>
          <w:i/>
          <w:vanish/>
        </w:rPr>
      </w:pPr>
      <w:r w:rsidRPr="00D476A8">
        <w:rPr>
          <w:i/>
        </w:rPr>
        <w:fldChar w:fldCharType="begin"/>
      </w:r>
      <w:r w:rsidRPr="00D476A8">
        <w:rPr>
          <w:i/>
        </w:rPr>
        <w:instrText xml:space="preserve"> TC"(</w:instrText>
      </w:r>
      <w:bookmarkStart w:id="3" w:name="DocNumber"/>
      <w:r w:rsidRPr="00D476A8">
        <w:rPr>
          <w:i/>
        </w:rPr>
        <w:instrText>B9-0519/2021</w:instrText>
      </w:r>
      <w:bookmarkEnd w:id="3"/>
      <w:r w:rsidRPr="00D476A8">
        <w:rPr>
          <w:i/>
        </w:rPr>
        <w:instrText xml:space="preserve">)"\l3 \n&gt; \* MERGEFORMAT </w:instrText>
      </w:r>
      <w:r w:rsidRPr="00D476A8">
        <w:rPr>
          <w:i/>
        </w:rPr>
        <w:fldChar w:fldCharType="end"/>
      </w:r>
    </w:p>
    <w:p w:rsidR="006B7721" w:rsidRPr="00D476A8" w:rsidRDefault="006B7721" w:rsidP="006B7721">
      <w:pPr>
        <w:rPr>
          <w:vanish/>
        </w:rPr>
      </w:pPr>
      <w:bookmarkStart w:id="4" w:name="PE"/>
      <w:r w:rsidRPr="00D476A8">
        <w:rPr>
          <w:vanish/>
        </w:rPr>
        <w:t>PE697.991</w:t>
      </w:r>
      <w:bookmarkEnd w:id="4"/>
    </w:p>
    <w:p w:rsidR="006B7721" w:rsidRPr="00D476A8" w:rsidRDefault="006B7721" w:rsidP="006B7721">
      <w:pPr>
        <w:pStyle w:val="ATHeading3"/>
      </w:pPr>
      <w:bookmarkStart w:id="5" w:name="Sujet"/>
      <w:r w:rsidRPr="00D476A8">
        <w:t>Rezolu</w:t>
      </w:r>
      <w:r w:rsidR="0010489B" w:rsidRPr="00D476A8">
        <w:t>cija Europskog parlamenta od 21</w:t>
      </w:r>
      <w:r w:rsidRPr="00D476A8">
        <w:t xml:space="preserve">. </w:t>
      </w:r>
      <w:r w:rsidR="008E2109" w:rsidRPr="00D476A8">
        <w:t xml:space="preserve">listopada </w:t>
      </w:r>
      <w:r w:rsidRPr="00D476A8">
        <w:t xml:space="preserve">2021. o transparentnosti EU-a u pogledu razvoja, nabave i distribucije cjepiva protiv bolesti COVID-19 </w:t>
      </w:r>
      <w:bookmarkStart w:id="6" w:name="References"/>
      <w:bookmarkEnd w:id="5"/>
      <w:r w:rsidRPr="00D476A8">
        <w:t>(2021/2678(RSP))</w:t>
      </w:r>
      <w:bookmarkEnd w:id="6"/>
    </w:p>
    <w:p w:rsidR="00F913CE" w:rsidRPr="00D476A8" w:rsidRDefault="00F913CE" w:rsidP="00F913CE">
      <w:pPr>
        <w:pStyle w:val="EPComma"/>
      </w:pPr>
      <w:bookmarkStart w:id="7" w:name="TextBodyBegin"/>
      <w:bookmarkEnd w:id="7"/>
      <w:r w:rsidRPr="00D476A8">
        <w:rPr>
          <w:i/>
          <w:iCs/>
        </w:rPr>
        <w:t>Europski parlament</w:t>
      </w:r>
      <w:r w:rsidRPr="00D476A8">
        <w:t>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članak 168. Ugovora o funkcioniranju Europske unije</w:t>
      </w:r>
      <w:r w:rsidR="00B268BC" w:rsidRPr="00D476A8">
        <w:t xml:space="preserve"> (UFEU)</w:t>
      </w:r>
      <w:r w:rsidRPr="00D476A8">
        <w:t>, kao i njegove članke 4., 6., 9., članak 15. stavak 3. i članak 122. stavak 1.,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Povelju Europske unije o temeljnim pravima, a posebno njezine članke 3. i 35.,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Europsku socijalnu povelju potpisanu u Torinu 18. listopada 1961., a posebno njezin članak 11.,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članak 31. Sporazuma o trgovinskim aspektima prava intelektualnog vlasništva (TRIPS) Svjetske trgovinske organizacije (WTO),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rezoluciju donesenu na 72. plenarnom zasjedanju Svjetske zdravstvene skupštine 28. svibnja 2019. o poboljšanju transparentnosti tržišta lijekova, cjepiva i drugih zdravstvenih proizvoda,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Uredbu (EU)</w:t>
      </w:r>
      <w:bookmarkStart w:id="8" w:name="_GoBack"/>
      <w:bookmarkEnd w:id="8"/>
      <w:r w:rsidRPr="00D476A8">
        <w:t> 2017/1001 Europskog parlamenta i Vijeća od 14. lipnja 2017. o žigu Europske unije</w:t>
      </w:r>
      <w:r w:rsidRPr="00D476A8">
        <w:rPr>
          <w:vertAlign w:val="superscript"/>
        </w:rPr>
        <w:footnoteReference w:id="1"/>
      </w:r>
      <w:r w:rsidRPr="00D476A8">
        <w:t>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Uredbu (EZ) br. 1049/2001 Europskog parlamenta i Vijeća od 30. svibnja 2001. o javnom pristupu dokumentima Europskog parlamenta, Vijeća i Komisije</w:t>
      </w:r>
      <w:r w:rsidRPr="00D476A8">
        <w:rPr>
          <w:vertAlign w:val="superscript"/>
        </w:rPr>
        <w:footnoteReference w:id="2"/>
      </w:r>
      <w:r w:rsidRPr="00D476A8">
        <w:t>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Direktivu 2001/83/EZ Europskog parlamenta i Vijeća od 6. studenoga 2001. o zakoniku Zajednice o lijekovima za humanu primjenu</w:t>
      </w:r>
      <w:r w:rsidRPr="00D476A8">
        <w:rPr>
          <w:vertAlign w:val="superscript"/>
        </w:rPr>
        <w:footnoteReference w:id="3"/>
      </w:r>
      <w:r w:rsidRPr="00D476A8">
        <w:t>,</w:t>
      </w:r>
    </w:p>
    <w:p w:rsidR="00F913CE" w:rsidRPr="00D476A8" w:rsidRDefault="00F913CE" w:rsidP="00F913CE">
      <w:pPr>
        <w:pStyle w:val="NormalHanging12a"/>
      </w:pPr>
      <w:r w:rsidRPr="00D476A8">
        <w:lastRenderedPageBreak/>
        <w:t>–</w:t>
      </w:r>
      <w:r w:rsidRPr="00D476A8">
        <w:tab/>
        <w:t>uzimajući u obzir Uredbu (EU) 2017/745 Europskog parlamenta i Vijeća od 5. travnja 2017. o medicinskim proizvodima, o izmjeni Direktive 2001/83/EZ, Uredbe (EZ) br. 178/2002 i Uredbe (EZ) br. 1223/2009 te o stavljanju izvan snage direktiva Vijeća 90/385/EEZ i 93/42/EEZ</w:t>
      </w:r>
      <w:r w:rsidRPr="00D476A8">
        <w:rPr>
          <w:vertAlign w:val="superscript"/>
        </w:rPr>
        <w:footnoteReference w:id="4"/>
      </w:r>
      <w:r w:rsidRPr="00D476A8">
        <w:t>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 xml:space="preserve">uzimajući u obzir svoje rezolucije o borbi protiv bolesti COVID-19, posebno onu od 17. travnja 2020. o usklađenom djelovanju EU-a za suzbijanje </w:t>
      </w:r>
      <w:proofErr w:type="spellStart"/>
      <w:r w:rsidRPr="00D476A8">
        <w:t>pandemije</w:t>
      </w:r>
      <w:proofErr w:type="spellEnd"/>
      <w:r w:rsidRPr="00D476A8">
        <w:t xml:space="preserve"> bolesti COVID-19 i njezinih posljedica</w:t>
      </w:r>
      <w:r w:rsidRPr="00D476A8">
        <w:rPr>
          <w:rStyle w:val="FootnoteReference"/>
        </w:rPr>
        <w:footnoteReference w:id="5"/>
      </w:r>
      <w:r w:rsidRPr="00D476A8">
        <w:t>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Komunikaciju Komisije od 17. lipnja 2020. naslovljenu „Strategija EU-a za cjepiva protiv bolesti COVID-19” (COM(2020)0245),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Odluku Komisije od 18. lipnja 2020. o odobravanju sporazuma s državama članicama o nabavi cjepiva protiv bolesti COVID-19 u ime država članica i povezanih postupaka, uključujući njezin Prilog (C(2020)4192),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sudsku praksu Suda Europske unije, posebice njegove presude u predmetima C-183/95 i C-221/10</w:t>
      </w:r>
      <w:r w:rsidRPr="00D476A8">
        <w:rPr>
          <w:vertAlign w:val="superscript"/>
        </w:rPr>
        <w:footnoteReference w:id="6"/>
      </w:r>
      <w:r w:rsidRPr="00D476A8">
        <w:t>,</w:t>
      </w:r>
    </w:p>
    <w:p w:rsidR="00F913CE" w:rsidRPr="00D476A8" w:rsidRDefault="00F913CE" w:rsidP="00F913CE">
      <w:pPr>
        <w:pStyle w:val="NormalHanging12a"/>
        <w:rPr>
          <w:vertAlign w:val="superscript"/>
        </w:rPr>
      </w:pPr>
      <w:r w:rsidRPr="00D476A8">
        <w:t>–</w:t>
      </w:r>
      <w:r w:rsidRPr="00D476A8">
        <w:tab/>
        <w:t xml:space="preserve">uzimajući u obzir niz istraga i inicijativa Europskog </w:t>
      </w:r>
      <w:proofErr w:type="spellStart"/>
      <w:r w:rsidRPr="00D476A8">
        <w:t>ombudsmana</w:t>
      </w:r>
      <w:proofErr w:type="spellEnd"/>
      <w:r w:rsidRPr="00D476A8">
        <w:t xml:space="preserve"> u vezi s transparentnošću odgovora administracije EU-a na </w:t>
      </w:r>
      <w:proofErr w:type="spellStart"/>
      <w:r w:rsidRPr="00D476A8">
        <w:t>pandemiju</w:t>
      </w:r>
      <w:proofErr w:type="spellEnd"/>
      <w:r w:rsidRPr="00D476A8">
        <w:t xml:space="preserve"> bolesti COVID-19,</w:t>
      </w:r>
      <w:r w:rsidRPr="00D476A8">
        <w:rPr>
          <w:vertAlign w:val="superscript"/>
        </w:rPr>
        <w:footnoteReference w:id="7"/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Rezoluciju br. 2361 (2021.) Parlamentarne skupštine Vijeća Europe od 27. siječnja 2021. pod nazivom „Cjepiva protiv bolesti COVID-19: etička, pravna i praktična pitanja”</w:t>
      </w:r>
      <w:r w:rsidRPr="00D476A8">
        <w:rPr>
          <w:vertAlign w:val="superscript"/>
        </w:rPr>
        <w:footnoteReference w:id="8"/>
      </w:r>
      <w:r w:rsidRPr="00D476A8">
        <w:t>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 xml:space="preserve">uzimajući u obzir Konvenciju iz </w:t>
      </w:r>
      <w:proofErr w:type="spellStart"/>
      <w:r w:rsidRPr="00D476A8">
        <w:t>Ovieda</w:t>
      </w:r>
      <w:proofErr w:type="spellEnd"/>
      <w:r w:rsidRPr="00D476A8">
        <w:t xml:space="preserve"> o ljudskim pravima i biomedicini te njezine protokole</w:t>
      </w:r>
      <w:r w:rsidRPr="00D476A8">
        <w:rPr>
          <w:vertAlign w:val="superscript"/>
        </w:rPr>
        <w:footnoteReference w:id="9"/>
      </w:r>
      <w:r w:rsidRPr="00D476A8">
        <w:t>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pitanje upućeno Komisiji o transparentnosti EU-a u pogledu razvoja, nabave i distribucije cjepiva protiv bolesti COVID-19 (O-000046/2021 – B9-0033/2021),</w:t>
      </w:r>
    </w:p>
    <w:p w:rsidR="00F913CE" w:rsidRPr="00D476A8" w:rsidRDefault="00F913CE" w:rsidP="00F913CE">
      <w:pPr>
        <w:pStyle w:val="NormalHanging12a"/>
      </w:pPr>
      <w:r w:rsidRPr="00D476A8">
        <w:t>–</w:t>
      </w:r>
      <w:r w:rsidRPr="00D476A8">
        <w:tab/>
        <w:t>uzimajući u obzir članak 136. stavak 5. i članak 132. stavak 2. Poslovnika,</w:t>
      </w:r>
    </w:p>
    <w:p w:rsidR="00F913CE" w:rsidRPr="00D476A8" w:rsidRDefault="00F913CE" w:rsidP="00F913CE">
      <w:pPr>
        <w:pStyle w:val="NormalHanging12a"/>
      </w:pPr>
      <w:r w:rsidRPr="00D476A8">
        <w:t>A.</w:t>
      </w:r>
      <w:r w:rsidRPr="00D476A8">
        <w:tab/>
        <w:t>budući da je Odbor za predstavke zaprimio predstavke br. 1477/2020, 0062/2021 i 0066/2021 u kojima se izražava zabrinutost zbog nedovoljne transparentnosti EU-a u pogledu razvoja, nabave i distribucije cjepiva protiv bolesti COVID-19;</w:t>
      </w:r>
    </w:p>
    <w:p w:rsidR="00F913CE" w:rsidRPr="00D476A8" w:rsidRDefault="00F913CE" w:rsidP="00F913CE">
      <w:pPr>
        <w:pStyle w:val="NormalHanging12a"/>
      </w:pPr>
      <w:r w:rsidRPr="00D476A8">
        <w:t>B.</w:t>
      </w:r>
      <w:r w:rsidRPr="00D476A8">
        <w:tab/>
        <w:t xml:space="preserve">budući da se u zaprimljenim predstavkama traži da se pravodobno objave sve pojedinosti o ugovorima o cjepivima sklopljenima između Komisije, država članica i </w:t>
      </w:r>
      <w:r w:rsidRPr="00D476A8">
        <w:lastRenderedPageBreak/>
        <w:t>farmaceutske industrije, kao i podaci o kliničkim ispitivanjima na pacijentima te da se privremeno obustavi primjena zakona o patentima kako bi se omogućio brz, pravedan i univerzalan pristup cjepivima u svim dijelovima svijeta;</w:t>
      </w:r>
    </w:p>
    <w:p w:rsidR="00F913CE" w:rsidRPr="00D476A8" w:rsidRDefault="00F913CE" w:rsidP="00F913CE">
      <w:pPr>
        <w:pStyle w:val="NormalHanging12a"/>
      </w:pPr>
      <w:r w:rsidRPr="00D476A8">
        <w:t>C.</w:t>
      </w:r>
      <w:r w:rsidRPr="00D476A8">
        <w:tab/>
        <w:t xml:space="preserve">budući da je potpuna transparentnost u pogledu svih pojedinosti o istraživanju, razvoju, nabavi i distribuciji cjepiva protiv bolesti COVID-19 temeljni preduvjet za povećanje povjerenja građana u cjepiva i način na koji su institucije potrošile goleme količine javnih financijskih sredstava; budući da svaki nedostatak transparentnosti u kontekstu najozbiljnije javnozdravstvene krize modernog doba znači kršenje prava građana na informacije i može dovesti do neizvjesnosti, širenja dezinformacija i povećanog rizika od oklijevanja s cijepljenjem, čime se ugrožava brzo i učinkovito djelovanje protiv </w:t>
      </w:r>
      <w:proofErr w:type="spellStart"/>
      <w:r w:rsidRPr="00D476A8">
        <w:t>pandemije</w:t>
      </w:r>
      <w:proofErr w:type="spellEnd"/>
      <w:r w:rsidRPr="00D476A8">
        <w:t>; budući da je transparentnost glavni temelj uspjeha strategije EU-a za cjepiva protiv bolesti COVID-19;</w:t>
      </w:r>
    </w:p>
    <w:p w:rsidR="00F913CE" w:rsidRPr="00D476A8" w:rsidRDefault="00F913CE" w:rsidP="00F913CE">
      <w:pPr>
        <w:pStyle w:val="NormalHanging12a"/>
      </w:pPr>
      <w:r w:rsidRPr="00D476A8">
        <w:t>D.</w:t>
      </w:r>
      <w:r w:rsidRPr="00D476A8">
        <w:tab/>
        <w:t>budući da Europska agencija za lijekove (EMA) provodi izvanredne mjere kako bi u najvećoj mogućoj mjeri povećala transparentnost svojih regulatornih aktivnosti u pogledu liječenja bolesti COVID-19 i cjepiva protiv nje, koja su odobrena ili su u postupku evaluacije, uključujući objavu izvješćâ o kliničkim ispitivanjima koja se podnose EMA-i u okviru zahtjeva za odobrenje za stavljanje u promet; budući da su mjere koje provodi EMA usmjerene na odgovor velikom zanimanju za informacije o lijekovima protiv bolesti COVID-19 i potporu globalnim istraživanjima o tim lijekovima;</w:t>
      </w:r>
    </w:p>
    <w:p w:rsidR="00F913CE" w:rsidRPr="00D476A8" w:rsidRDefault="00F913CE" w:rsidP="00F913CE">
      <w:pPr>
        <w:pStyle w:val="NormalHanging12a"/>
      </w:pPr>
      <w:r w:rsidRPr="00D476A8">
        <w:t>E.</w:t>
      </w:r>
      <w:r w:rsidRPr="00D476A8">
        <w:tab/>
        <w:t>budući da u prva dva tromjesečja 2021. farmaceutska poduzeća nisu ispunjavala svoje obveze u pogledu isporuke cjepiva, što je dovelo do znatnih kašnjenja u postupku cijepljenja u državama članicama te je stoga predstavljalo ozbiljnu prijetnju javnom zdravlju;</w:t>
      </w:r>
    </w:p>
    <w:p w:rsidR="00F913CE" w:rsidRPr="00D476A8" w:rsidRDefault="00F913CE" w:rsidP="00F913CE">
      <w:pPr>
        <w:pStyle w:val="NormalHanging12a"/>
      </w:pPr>
      <w:r w:rsidRPr="00D476A8">
        <w:t>F.</w:t>
      </w:r>
      <w:r w:rsidRPr="00D476A8">
        <w:tab/>
        <w:t>budući da je transparentnost u nabavi i distribuciji cjepiva protiv bolesti COVID-19 osnova za suradnju u području cjepiva u Europi;</w:t>
      </w:r>
    </w:p>
    <w:p w:rsidR="00F913CE" w:rsidRPr="00D476A8" w:rsidRDefault="00F913CE" w:rsidP="00F913CE">
      <w:pPr>
        <w:pStyle w:val="NormalHanging12a"/>
      </w:pPr>
      <w:r w:rsidRPr="00D476A8">
        <w:t>G.</w:t>
      </w:r>
      <w:r w:rsidRPr="00D476A8">
        <w:tab/>
        <w:t xml:space="preserve">budući da je više od 200 000 građana već podržalo europsku građansku inicijativu „Bez profitiranja od </w:t>
      </w:r>
      <w:proofErr w:type="spellStart"/>
      <w:r w:rsidRPr="00D476A8">
        <w:t>pandemije</w:t>
      </w:r>
      <w:proofErr w:type="spellEnd"/>
      <w:r w:rsidRPr="00D476A8">
        <w:t>”, u okviru koje se zagovara da bi „podaci o troškovima proizvodnje, javnim doprinosima te djelotvornosti i sigurnosti cjepiva i lijekova trebali biti javno dostupni te da ugovori između javnih tijela i farmaceutskih poduzeća moraju biti javno dostupni”;</w:t>
      </w:r>
    </w:p>
    <w:p w:rsidR="00F913CE" w:rsidRPr="00D476A8" w:rsidRDefault="00F913CE" w:rsidP="00F913CE">
      <w:pPr>
        <w:pStyle w:val="NormalHanging12a"/>
      </w:pPr>
      <w:r w:rsidRPr="00D476A8">
        <w:t>H.</w:t>
      </w:r>
      <w:r w:rsidRPr="00D476A8">
        <w:tab/>
        <w:t xml:space="preserve">budući da se suočavanje s </w:t>
      </w:r>
      <w:proofErr w:type="spellStart"/>
      <w:r w:rsidRPr="00D476A8">
        <w:t>pandemijom</w:t>
      </w:r>
      <w:proofErr w:type="spellEnd"/>
      <w:r w:rsidRPr="00D476A8">
        <w:t xml:space="preserve"> bolesti COVID-19 može smatrati svojevrsnim testom povjerenja za sve države članice i institucije EU-a na kojem će se temeljiti odgovor na moguću pojavu novih javnozdravstvenih kriza u budućnosti;</w:t>
      </w:r>
    </w:p>
    <w:p w:rsidR="00F913CE" w:rsidRPr="00D476A8" w:rsidRDefault="00F913CE" w:rsidP="00F913CE">
      <w:pPr>
        <w:pStyle w:val="NormalHanging12a"/>
      </w:pPr>
      <w:r w:rsidRPr="00D476A8">
        <w:t>I.</w:t>
      </w:r>
      <w:r w:rsidRPr="00D476A8">
        <w:tab/>
        <w:t>budući da su Komisija i države članice obvezne u pregovorima s farmaceutskim poduzećima o ugovorima u vezi s cjepivima protiv bolesti COVID-19 biti što otvorenije i bliže građanima; budući da Komisija odbija objaviti imena stručnjaka, pa čak i navesti sedam država članica koje su zastupljene u zajedničkom pregovaračkom timu; budući da je demokratska odgovornost preduvjet za to da strategija EU-a za cjepiva ima učinkovitu i vjerodostojnu ulogu u globalnim naporima u pogledu cijepljenja;</w:t>
      </w:r>
    </w:p>
    <w:p w:rsidR="00F913CE" w:rsidRPr="00D476A8" w:rsidRDefault="00F913CE" w:rsidP="00F913CE">
      <w:pPr>
        <w:pStyle w:val="NormalHanging12a"/>
      </w:pPr>
      <w:r w:rsidRPr="00D476A8">
        <w:t>J.</w:t>
      </w:r>
      <w:r w:rsidRPr="00D476A8">
        <w:tab/>
        <w:t>budući da je društvo izloženo dezinformacijama i da se često pružaju proturječne i obmanjujuće informacije o nabavi i distribuciji cjepiva protiv bolesti COVID-19;</w:t>
      </w:r>
    </w:p>
    <w:p w:rsidR="00F913CE" w:rsidRPr="00D476A8" w:rsidRDefault="00F913CE" w:rsidP="00F913CE">
      <w:pPr>
        <w:pStyle w:val="NormalHanging12a"/>
      </w:pPr>
      <w:r w:rsidRPr="00D476A8">
        <w:t>K.</w:t>
      </w:r>
      <w:r w:rsidRPr="00D476A8">
        <w:tab/>
        <w:t xml:space="preserve">budući da su Komisija i države članice objavile tek redigirane verzije ugovorâ o </w:t>
      </w:r>
      <w:r w:rsidRPr="00D476A8">
        <w:lastRenderedPageBreak/>
        <w:t>prethodnoj kupnji i ugovorâ o kupnji sa zacrnjenim ili izostavljenim ključnim informacijama, što je dovelo do nepotrebnog smanjenja transparentnosti i povjerenja u društvu;</w:t>
      </w:r>
    </w:p>
    <w:p w:rsidR="00F913CE" w:rsidRPr="00D476A8" w:rsidRDefault="00F913CE" w:rsidP="00F913CE">
      <w:pPr>
        <w:pStyle w:val="NormalHanging12a"/>
      </w:pPr>
      <w:r w:rsidRPr="00D476A8">
        <w:t>L.</w:t>
      </w:r>
      <w:r w:rsidRPr="00D476A8">
        <w:tab/>
        <w:t xml:space="preserve">budući da europski građani imaju pravo od europskih institucija i drugih službenih izvora dobivati stvarne i istinite informacije o upravljanju </w:t>
      </w:r>
      <w:proofErr w:type="spellStart"/>
      <w:r w:rsidRPr="00D476A8">
        <w:t>pandemijom</w:t>
      </w:r>
      <w:proofErr w:type="spellEnd"/>
      <w:r w:rsidRPr="00D476A8">
        <w:t xml:space="preserve"> i borbi protiv bolesti COVID-19; budući da su sva europska tijela obvezna pružati te informacije;</w:t>
      </w:r>
    </w:p>
    <w:p w:rsidR="00F913CE" w:rsidRPr="00D476A8" w:rsidRDefault="00F913CE" w:rsidP="00F913CE">
      <w:pPr>
        <w:pStyle w:val="NormalHanging12a"/>
      </w:pPr>
      <w:r w:rsidRPr="00D476A8">
        <w:t>M.</w:t>
      </w:r>
      <w:r w:rsidRPr="00D476A8">
        <w:tab/>
        <w:t>budući da je EU novcem poreznih obveznika financirao velik dio istraživanja i razvoja cjepiva, pomogao farmaceutskim poduzećima u njihovu radu početnim ulaganjima kojima su im se smanjili rizici, izdao uvjetna odobrenja, pružio potporu proizvodnim kapacitetima i kupio cjepiva;</w:t>
      </w:r>
    </w:p>
    <w:p w:rsidR="00F913CE" w:rsidRPr="00D476A8" w:rsidRDefault="00F913CE" w:rsidP="00F913CE">
      <w:pPr>
        <w:pStyle w:val="NormalHanging12a"/>
      </w:pPr>
      <w:r w:rsidRPr="00D476A8">
        <w:t>N.</w:t>
      </w:r>
      <w:r w:rsidRPr="00D476A8">
        <w:tab/>
        <w:t>budući da Sud Europske unije priznaje opće načelo prema kojem zaštita javnog zdravlja mora nedvojbeno imati prednost pred ekonomskim razlozima;</w:t>
      </w:r>
    </w:p>
    <w:p w:rsidR="00F913CE" w:rsidRPr="00D476A8" w:rsidRDefault="00F913CE" w:rsidP="00F913CE">
      <w:pPr>
        <w:pStyle w:val="NormalHanging12a"/>
      </w:pPr>
      <w:r w:rsidRPr="00D476A8">
        <w:t>O.</w:t>
      </w:r>
      <w:r w:rsidRPr="00D476A8">
        <w:tab/>
        <w:t>budući da Komisija mora na odgovarajući i učinkovit način obavijestiti Parlament o svim načinima na koji istraživanje, razvoj, pregovori, distribucija i uvođenje cjepiva protiv bolesti COVID-19 u EU-u mogu utjecati na proračun kako bi Parlament mogao u potpunosti izvršiti svoju dužnost nadzora nad provedbom proračuna EU-a;</w:t>
      </w:r>
    </w:p>
    <w:p w:rsidR="00F913CE" w:rsidRPr="00D476A8" w:rsidRDefault="00F913CE" w:rsidP="00F913CE">
      <w:pPr>
        <w:pStyle w:val="NormalHanging12a"/>
      </w:pPr>
      <w:r w:rsidRPr="00D476A8">
        <w:t>P.</w:t>
      </w:r>
      <w:r w:rsidRPr="00D476A8">
        <w:tab/>
        <w:t>budući da većina farmaceutskih poduzeća uključenih u strategiju EU-a za cjepiva protiv bolesti COVID-19 u ovom trenutku nije dostavila podatke o kliničkim ispitivanjima na pacijentima i da se ti podaci neće objaviti sve do sredine 2022. ili kraja 2023.;</w:t>
      </w:r>
    </w:p>
    <w:p w:rsidR="00F913CE" w:rsidRPr="00D476A8" w:rsidRDefault="00F913CE" w:rsidP="00F913CE">
      <w:pPr>
        <w:pStyle w:val="NormalHanging12a"/>
      </w:pPr>
      <w:r w:rsidRPr="00D476A8">
        <w:t>Q.</w:t>
      </w:r>
      <w:r w:rsidRPr="00D476A8">
        <w:tab/>
        <w:t xml:space="preserve">budući da je Europski </w:t>
      </w:r>
      <w:proofErr w:type="spellStart"/>
      <w:r w:rsidRPr="00D476A8">
        <w:t>ombudsman</w:t>
      </w:r>
      <w:proofErr w:type="spellEnd"/>
      <w:r w:rsidRPr="00D476A8">
        <w:t>, nakon šestomjesečne istrage</w:t>
      </w:r>
      <w:r w:rsidRPr="00D476A8">
        <w:rPr>
          <w:vertAlign w:val="superscript"/>
        </w:rPr>
        <w:footnoteReference w:id="10"/>
      </w:r>
      <w:r w:rsidRPr="00D476A8">
        <w:t xml:space="preserve"> o uspješnosti rada Europskog centra za sprečavanje i kontrolu bolesti (ECDC) tijekom krize uzrokovane bolešću COVID-19, utvrdio nedostatke u praksama jamčenja transparentnosti na razini ECDC-a, pa tako i u podacima na kojima se temelje njegove procjene rizika i interakcije s međunarodnim partnerima kao što su Svjetska zdravstvena organizacija i kineski centar za sprečavanje i kontrolu bolesti; budući da je </w:t>
      </w:r>
      <w:proofErr w:type="spellStart"/>
      <w:r w:rsidRPr="00D476A8">
        <w:t>Ombudsman</w:t>
      </w:r>
      <w:proofErr w:type="spellEnd"/>
      <w:r w:rsidRPr="00D476A8">
        <w:t xml:space="preserve"> iznio niz prijedloga za omogućavanje boljeg javnog nadzora i razumijevanje rada ECDC-a u pogledu cjepiva protiv bolesti COVID-19;</w:t>
      </w:r>
    </w:p>
    <w:p w:rsidR="00F913CE" w:rsidRPr="00D476A8" w:rsidRDefault="00F913CE" w:rsidP="00F913CE">
      <w:pPr>
        <w:pStyle w:val="NormalHanging12a"/>
      </w:pPr>
      <w:r w:rsidRPr="00D476A8">
        <w:t>R.</w:t>
      </w:r>
      <w:r w:rsidRPr="00D476A8">
        <w:tab/>
        <w:t>budući da je čuvanje povjerljivosti cijena za kupnju lijekova praksa koja može dovesti do fragmentacije unutarnjeg tržišta na razini država članica;</w:t>
      </w:r>
    </w:p>
    <w:p w:rsidR="00F913CE" w:rsidRPr="00D476A8" w:rsidRDefault="00F913CE" w:rsidP="00F913CE">
      <w:pPr>
        <w:pStyle w:val="NormalHanging12a"/>
      </w:pPr>
      <w:r w:rsidRPr="00D476A8">
        <w:t>S.</w:t>
      </w:r>
      <w:r w:rsidRPr="00D476A8">
        <w:tab/>
        <w:t xml:space="preserve">budući da bi se ubrzanje rasta globalne stope procijepljenosti protiv bolesti COVID-19 trebalo smatrati javnozdravstvenim prioritetom; budući da trenutačna brzina rasta te stope nije dovoljna da se spriječi pogoršanje </w:t>
      </w:r>
      <w:proofErr w:type="spellStart"/>
      <w:r w:rsidRPr="00D476A8">
        <w:t>pandemije</w:t>
      </w:r>
      <w:proofErr w:type="spellEnd"/>
      <w:r w:rsidRPr="00D476A8">
        <w:t xml:space="preserve"> zbog zaraznijih varijanti virusa koji uzrokuje COVID-19 te pojave novih i još opasnijih varijanti otpornih na </w:t>
      </w:r>
      <w:proofErr w:type="spellStart"/>
      <w:r w:rsidRPr="00D476A8">
        <w:t>imunosnu</w:t>
      </w:r>
      <w:proofErr w:type="spellEnd"/>
      <w:r w:rsidRPr="00D476A8">
        <w:t xml:space="preserve"> zaštitu koju pružaju postojeća cjepiva protiv bolesti COVID-19;</w:t>
      </w:r>
    </w:p>
    <w:p w:rsidR="00F913CE" w:rsidRPr="00D476A8" w:rsidRDefault="00F913CE" w:rsidP="00F913CE">
      <w:pPr>
        <w:pStyle w:val="NormalHanging12a"/>
      </w:pPr>
      <w:r w:rsidRPr="00D476A8">
        <w:t>1.</w:t>
      </w:r>
      <w:r w:rsidRPr="00D476A8">
        <w:tab/>
        <w:t xml:space="preserve">ističe koliko je važno zajednički, brzo i učinkovito odgovoriti na </w:t>
      </w:r>
      <w:proofErr w:type="spellStart"/>
      <w:r w:rsidRPr="00D476A8">
        <w:t>pandemiju</w:t>
      </w:r>
      <w:proofErr w:type="spellEnd"/>
      <w:r w:rsidRPr="00D476A8">
        <w:t xml:space="preserve"> bolesti COVID-19, i kao Europska unija i kao član globalne zajednice, te uviđa da EU ima posebnu odgovornost u jamčenju pravednog i univerzalnog pristupa cjepivima protiv bolesti COVID-19;</w:t>
      </w:r>
    </w:p>
    <w:p w:rsidR="00F913CE" w:rsidRPr="00D476A8" w:rsidRDefault="00F913CE" w:rsidP="00F913CE">
      <w:pPr>
        <w:pStyle w:val="NormalHanging12a"/>
      </w:pPr>
      <w:r w:rsidRPr="00D476A8">
        <w:t>2.</w:t>
      </w:r>
      <w:r w:rsidRPr="00D476A8">
        <w:tab/>
        <w:t xml:space="preserve">izražava svoje duboko žaljenje zbog nedovoljne transparentnosti Komisije, država članica i farmaceutskih poduzeća u pogledu razvoja, nabave i distribucije cjepiva protiv </w:t>
      </w:r>
      <w:r w:rsidRPr="00D476A8">
        <w:lastRenderedPageBreak/>
        <w:t>bolesti COVID-19, posebice u svjetlu kontinuiranog kršenja potpisanih ugovorâ;</w:t>
      </w:r>
    </w:p>
    <w:p w:rsidR="00F913CE" w:rsidRPr="00D476A8" w:rsidRDefault="00F913CE" w:rsidP="00F913CE">
      <w:pPr>
        <w:pStyle w:val="NormalHanging12a"/>
      </w:pPr>
      <w:r w:rsidRPr="00D476A8">
        <w:t>3.</w:t>
      </w:r>
      <w:r w:rsidRPr="00D476A8">
        <w:tab/>
        <w:t xml:space="preserve">ističe ograničenja s kojima se Parlament suočava u svojoj ulozi </w:t>
      </w:r>
      <w:proofErr w:type="spellStart"/>
      <w:r w:rsidRPr="00D476A8">
        <w:t>suzakonodavca</w:t>
      </w:r>
      <w:proofErr w:type="spellEnd"/>
      <w:r w:rsidRPr="00D476A8">
        <w:t xml:space="preserve"> uslijed netransparentnosti strategije cijepljenja koju je usvojila Komisija, zbog čega Parlament nije mogao djelotvorno nadzirati postupak nabave i distribucije cjepiva, čime mu je onemogućen nadzor nad pravilnom primjenom proračuna Unije;</w:t>
      </w:r>
    </w:p>
    <w:p w:rsidR="00F913CE" w:rsidRPr="00D476A8" w:rsidRDefault="00F913CE" w:rsidP="00F913CE">
      <w:pPr>
        <w:pStyle w:val="NormalHanging12a"/>
      </w:pPr>
      <w:r w:rsidRPr="00D476A8">
        <w:t>4.</w:t>
      </w:r>
      <w:r w:rsidRPr="00D476A8">
        <w:tab/>
        <w:t xml:space="preserve">naglašava potrebu za poboljšanjem dijaloga s građanima kako bi se bolje shvatila njihova iskrena zabrinutost i sumnje u pogledu cijepljenja; poziva Komisiju da poboljša komunikaciju s javnošću o strategiji EU-a za cjepiva protiv bolesti COVID-19 i učini je jasnijom, </w:t>
      </w:r>
      <w:proofErr w:type="spellStart"/>
      <w:r w:rsidRPr="00D476A8">
        <w:t>transparentnijom</w:t>
      </w:r>
      <w:proofErr w:type="spellEnd"/>
      <w:r w:rsidRPr="00D476A8">
        <w:t xml:space="preserve"> i temeljitijom kako bi građani EU-a mogli ostvariti svoje pravo na pristup informacijama izravno povezanima s njihovim zdravljem, uključujući kriterije prema kojima se neka cjepiva odabiru, a neka ne;</w:t>
      </w:r>
    </w:p>
    <w:p w:rsidR="00F913CE" w:rsidRPr="00D476A8" w:rsidRDefault="00F913CE" w:rsidP="00F913CE">
      <w:pPr>
        <w:pStyle w:val="NormalHanging12a"/>
      </w:pPr>
      <w:r w:rsidRPr="00D476A8">
        <w:t>5.</w:t>
      </w:r>
      <w:r w:rsidRPr="00D476A8">
        <w:tab/>
        <w:t xml:space="preserve">poziva Komisiju da izradi zakonodavni prijedlog o budućoj zajedničkoj nabavi cjepiva s jasnim odredbama o transparentnosti i podjeli nadležnosti između aktera iz institucionalnog okvira EU-a i država članica te o budućim načinima liječenja bolesti COVID-19 i lijekovima za rijetke bolesti u okviru farmaceutske strategije za Europu; poziva Komisiju da preispita uvjete sporazuma o povjerljivosti cijena kako bi se riješilo pitanje trenutačne </w:t>
      </w:r>
      <w:proofErr w:type="spellStart"/>
      <w:r w:rsidRPr="00D476A8">
        <w:t>fragmentiranosti</w:t>
      </w:r>
      <w:proofErr w:type="spellEnd"/>
      <w:r w:rsidRPr="00D476A8">
        <w:t xml:space="preserve"> europskog unutarnjeg tržišta;</w:t>
      </w:r>
    </w:p>
    <w:p w:rsidR="00F913CE" w:rsidRPr="00D476A8" w:rsidRDefault="00F913CE" w:rsidP="00F913CE">
      <w:pPr>
        <w:pStyle w:val="NormalHanging12a"/>
      </w:pPr>
      <w:r w:rsidRPr="00D476A8">
        <w:t>6.</w:t>
      </w:r>
      <w:r w:rsidRPr="00D476A8">
        <w:tab/>
        <w:t>poziva Komisiju da objavi imena članova timova uključenih u pregovore o ugovorima o prethodnoj kupnji i ugovorima o kupnji s farmaceutskim poduzećima za nabavu cjepiva protiv bolesti COVID-19; traži od Komisije da pojasni svoje kriterije za odabir članova pregovaračkog tima;</w:t>
      </w:r>
    </w:p>
    <w:p w:rsidR="00F913CE" w:rsidRPr="00D476A8" w:rsidRDefault="00F913CE" w:rsidP="00F913CE">
      <w:pPr>
        <w:pStyle w:val="NormalHanging12a"/>
      </w:pPr>
      <w:r w:rsidRPr="00D476A8">
        <w:t>7.</w:t>
      </w:r>
      <w:r w:rsidRPr="00D476A8">
        <w:tab/>
        <w:t>apelira na Komisiju da uključi kontaktnu skupinu Komisije i Parlamenta za COVID-19, koju je predsjednica Komisije najavila u veljači 2021.</w:t>
      </w:r>
      <w:r w:rsidRPr="00D476A8">
        <w:rPr>
          <w:vertAlign w:val="superscript"/>
        </w:rPr>
        <w:footnoteReference w:id="11"/>
      </w:r>
      <w:r w:rsidRPr="00D476A8">
        <w:t>, u postupak donošenja odluka za odobrenje budućih ugovorâ kako bi se zajamčila veća transparentnost u pregovaračkom procesu; zahtijeva da se toj skupini na tjednoj osnovi dostavljaju ažurirane informacije, uključujući detaljnu studiju o proizvodnji, uvozu, izvozu i predviđanju doza cjepiva;</w:t>
      </w:r>
    </w:p>
    <w:p w:rsidR="00F913CE" w:rsidRPr="00D476A8" w:rsidRDefault="00F913CE" w:rsidP="00F913CE">
      <w:pPr>
        <w:pStyle w:val="NormalHanging12a"/>
      </w:pPr>
      <w:r w:rsidRPr="00D476A8">
        <w:t>8.</w:t>
      </w:r>
      <w:r w:rsidRPr="00D476A8">
        <w:tab/>
        <w:t xml:space="preserve">poziva Komisiju da bez odgode zajamči potpunu transparentnost objavom neredigiranih verzija ugovorâ o prethodnoj kupnji i ugovorâ o kupnji te da, među ostalim, objavi pojedinosti o: iznosu javnih ulaganja u razvoj cjepiva; Komisijinim predujmovima i plaćanjima nakon isporuke za svako poduzeće koje se bavi razvojem cjepiva, s pojedinostima o raspodjeli tih sredstava na razvoj i proizvodnju cjepiva; podjeli troškova između javnih i privatnih ulagača u istraživanje, razvoj i proizvodnju cjepiva; broju doza dodijeljenih svakoj državi i onih koje se trebaju dostaviti na tromjesečnoj razini; cijenama po dozi; broju i lokaciji raspoloživih proizvodnih pogona; sporazumima o mogućim budućim nabavama; sustavima odgovornosti i naknada za svaku štetu koja bi mogla nastati zbog cjepiva; sankcijama za slučajeve kršenja ugovora ili kašnjenja u isporuci; informacijama o mogućem dijeljenju prava intelektualnog vlasništva, posebno o tome ima li Komisija utjecaj na prava intelektualnog vlasništva zbog svojih početnih ulaganja u postupak razvoja cjepiva, kao i svim drugim povezanim informacijama koje bi mogle biti od interesa za javnost; ulozi Europske agencije za lijekove i nacionalnih nadležnih tijela u određivanju ugovornih odredbi; prijenosu </w:t>
      </w:r>
      <w:r w:rsidRPr="00D476A8">
        <w:lastRenderedPageBreak/>
        <w:t>tehnologije u treće zemlje i donacijama tim zemljama te svim povezanim informacijama koje bi mogle biti od interesa za javnost;</w:t>
      </w:r>
    </w:p>
    <w:p w:rsidR="00F913CE" w:rsidRPr="00D476A8" w:rsidRDefault="00F913CE" w:rsidP="00F913CE">
      <w:pPr>
        <w:pStyle w:val="NormalHanging12a"/>
      </w:pPr>
      <w:r w:rsidRPr="00D476A8">
        <w:t>9.</w:t>
      </w:r>
      <w:r w:rsidRPr="00D476A8">
        <w:tab/>
        <w:t>poziva Komisiju da objavi cijene po dozi za cjepiva svih proizvođača i da pruži detaljne informacije o svojoj strategiji nabave jer se cijene cjepiva znatno razlikuju među proizvođačima;</w:t>
      </w:r>
    </w:p>
    <w:p w:rsidR="00F913CE" w:rsidRPr="00D476A8" w:rsidRDefault="00F913CE" w:rsidP="00F913CE">
      <w:pPr>
        <w:pStyle w:val="NormalHanging12a"/>
      </w:pPr>
      <w:r w:rsidRPr="00D476A8">
        <w:t>10.</w:t>
      </w:r>
      <w:r w:rsidRPr="00D476A8">
        <w:tab/>
        <w:t>poziva Komisiju da objavu svih pojedinosti od javnog interesa u pogledu budućih ugovorâ o cjepivu protiv bolesti COVID-19 i poštovanja tih ugovora, kao i ugovorâ za nabavu drugih tehnologija povezanih s bolešću COVID-19, učini preduvjetom za buduće pregovore s farmaceutskim poduzećima;</w:t>
      </w:r>
    </w:p>
    <w:p w:rsidR="005A1D8A" w:rsidRPr="00D476A8" w:rsidRDefault="00590579" w:rsidP="00F913CE">
      <w:pPr>
        <w:pStyle w:val="NormalHanging12a"/>
      </w:pPr>
      <w:r w:rsidRPr="00D476A8">
        <w:t>11.</w:t>
      </w:r>
      <w:r w:rsidRPr="00D476A8">
        <w:tab/>
      </w:r>
      <w:r w:rsidR="005A1D8A" w:rsidRPr="00D476A8">
        <w:t>kritizira odluku Komisije da osnivanje novog Europskog tijela za pripravnost i odgovor na zdravstvene krize (HERA) ne provede u okviru redovnog zakonodavnog postupka u skladu s člankom 168. U</w:t>
      </w:r>
      <w:r w:rsidR="00B268BC" w:rsidRPr="00D476A8">
        <w:t>FEU-a</w:t>
      </w:r>
      <w:r w:rsidR="005A1D8A" w:rsidRPr="00D476A8">
        <w:t>, zbog čega to tijelo nije uspostavila kao punopravnu neovisnu agenciju koja ima mandat za zaštitu javnog interesa i na koju se primjenjuje jednako strog nadzor kao i na druge agencije EU-a; žali zbog činjenice da se takav pristup Komisije, zbog kojeg je Parlament isključen</w:t>
      </w:r>
      <w:r w:rsidR="00B268BC" w:rsidRPr="00D476A8">
        <w:t xml:space="preserve"> iz nadzora nad radom HERA-e</w:t>
      </w:r>
      <w:r w:rsidR="005A1D8A" w:rsidRPr="00D476A8">
        <w:t>, može smatrati još jednim nedostatkom kojim je ugrožena transparentnost i odgovornost u pogledu potrošnje javnih sredstava i donošenja odluka u području javnog zdravlja;</w:t>
      </w:r>
    </w:p>
    <w:p w:rsidR="00F913CE" w:rsidRPr="00D476A8" w:rsidRDefault="00C01EDC" w:rsidP="00F913CE">
      <w:pPr>
        <w:pStyle w:val="NormalHanging12a"/>
      </w:pPr>
      <w:r w:rsidRPr="00D476A8">
        <w:t>12</w:t>
      </w:r>
      <w:r w:rsidR="00F913CE" w:rsidRPr="00D476A8">
        <w:t>.</w:t>
      </w:r>
      <w:r w:rsidR="00F913CE" w:rsidRPr="00D476A8">
        <w:tab/>
        <w:t>poziva Komisiju da javnosti pruži informacije o svim slučajevima u kojima su farmaceutska poduzeća moguće prekršila ugovor, kao i o razlozima za takva kršenja ugovorâ, te da upotrijebi sve instrumente koji su joj na raspolaganju kako bi kaznila moguća kršenja ili neopravdana kašnjenja;</w:t>
      </w:r>
    </w:p>
    <w:p w:rsidR="00F913CE" w:rsidRPr="00D476A8" w:rsidRDefault="00C01EDC" w:rsidP="00F913CE">
      <w:pPr>
        <w:pStyle w:val="NormalHanging12a"/>
      </w:pPr>
      <w:r w:rsidRPr="00D476A8">
        <w:t>13</w:t>
      </w:r>
      <w:r w:rsidR="00F913CE" w:rsidRPr="00D476A8">
        <w:t>.</w:t>
      </w:r>
      <w:r w:rsidR="00F913CE" w:rsidRPr="00D476A8">
        <w:tab/>
        <w:t>poziva Komisiju da Parlamentu dostavi detaljne informacije o tome kako su poduzeća s kojima je sklopljen ugovor upotrijebila iznose koje je isplatio EU, uključujući metodologiju za određivanje tih iznosa te načine kontrole i provjere; poziva Komisiju da pruži detaljne informacije o svim načinima na koji strategija EU-a za cjepiva protiv bolesti COVID-19 utječe na proračun;</w:t>
      </w:r>
    </w:p>
    <w:p w:rsidR="00F913CE" w:rsidRPr="00D476A8" w:rsidRDefault="00C01EDC" w:rsidP="00F913CE">
      <w:pPr>
        <w:pStyle w:val="NormalHanging12a"/>
      </w:pPr>
      <w:r w:rsidRPr="00D476A8">
        <w:t>14</w:t>
      </w:r>
      <w:r w:rsidR="00F913CE" w:rsidRPr="00D476A8">
        <w:t>.</w:t>
      </w:r>
      <w:r w:rsidR="00F913CE" w:rsidRPr="00D476A8">
        <w:tab/>
        <w:t>poziva Komisiju da se pobrine za to da poduzeća s kojima je sklopljen ugovor u svrhu obavljanja evaluacija, neovisnim znanstvenim stručnjacima, osim stručnjaka iz EMA-e, što je prije moguće omoguće pristup rezultatima kliničkih ispitivanja i protokolima za istraživanje mogućih cjepiva protiv bolesti COVID-19, uključujući planove za statističku analizu, kliničke studije i izvješća; ističe da se u slučaju da se tijekom kliničkih ispitivanja otkriju ozbiljne i/ili česte nuspojave, takvi slučajevi moraju prijaviti bez odgode;</w:t>
      </w:r>
    </w:p>
    <w:p w:rsidR="00F913CE" w:rsidRPr="00D476A8" w:rsidRDefault="00C01EDC" w:rsidP="00F913CE">
      <w:pPr>
        <w:pStyle w:val="NormalHanging12a"/>
      </w:pPr>
      <w:r w:rsidRPr="00D476A8">
        <w:t>15</w:t>
      </w:r>
      <w:r w:rsidR="00F913CE" w:rsidRPr="00D476A8">
        <w:t>.</w:t>
      </w:r>
      <w:r w:rsidR="00F913CE" w:rsidRPr="00D476A8">
        <w:tab/>
        <w:t xml:space="preserve">poziva Komisiju da zajamči da poduzeća s kojima je sklopljen ugovor objavljuju podatke iz izvješćâ o </w:t>
      </w:r>
      <w:proofErr w:type="spellStart"/>
      <w:r w:rsidR="00F913CE" w:rsidRPr="00D476A8">
        <w:t>farmakovigilanciji</w:t>
      </w:r>
      <w:proofErr w:type="spellEnd"/>
      <w:r w:rsidR="00F913CE" w:rsidRPr="00D476A8">
        <w:t xml:space="preserve"> u potpunosti u skladu s pravilima o poštovanju osobnih podataka predmetnih pacijenata te da promiče i prati javni nadzor nad nuspojavama koje se zabilježe tijekom primjene cjepiva;</w:t>
      </w:r>
    </w:p>
    <w:p w:rsidR="00F913CE" w:rsidRPr="00D476A8" w:rsidRDefault="00C01EDC" w:rsidP="00F913CE">
      <w:pPr>
        <w:pStyle w:val="NormalHanging12a"/>
      </w:pPr>
      <w:r w:rsidRPr="00D476A8">
        <w:t>16</w:t>
      </w:r>
      <w:r w:rsidR="00F913CE" w:rsidRPr="00D476A8">
        <w:t>.</w:t>
      </w:r>
      <w:r w:rsidR="00F913CE" w:rsidRPr="00D476A8">
        <w:tab/>
        <w:t>poziva Komisiju da provede istraživanje o korelaciji između razine transparentnosti ugovorâ o cjepivu, povjerenja javnosti u strategiju EU-a za cjepiva i razine izloženosti dezinformacijama kako bi se uklonili uzroci oklijevanja s cijepljenjem;</w:t>
      </w:r>
    </w:p>
    <w:p w:rsidR="00F913CE" w:rsidRPr="00D476A8" w:rsidRDefault="00C01EDC" w:rsidP="00F913CE">
      <w:pPr>
        <w:pStyle w:val="NormalHanging12a"/>
      </w:pPr>
      <w:r w:rsidRPr="00D476A8">
        <w:t>17</w:t>
      </w:r>
      <w:r w:rsidR="00F913CE" w:rsidRPr="00D476A8">
        <w:t>.</w:t>
      </w:r>
      <w:r w:rsidR="00F913CE" w:rsidRPr="00D476A8">
        <w:tab/>
        <w:t xml:space="preserve">poziva Komisiju da provede i objavi ocjenu strategije EU-a za cjepiva protiv bolesti COVID-19 i svog izvješćivanja javnosti te da pritom detaljno preispita sve elemente i izradi preporuke o okviru za buduću zajedničku nabavu na europskoj razini, posebno u </w:t>
      </w:r>
      <w:r w:rsidR="00F913CE" w:rsidRPr="00D476A8">
        <w:lastRenderedPageBreak/>
        <w:t>pogledu transparentnosti;</w:t>
      </w:r>
    </w:p>
    <w:p w:rsidR="00F913CE" w:rsidRPr="00D476A8" w:rsidRDefault="00C01EDC" w:rsidP="00F913CE">
      <w:pPr>
        <w:pStyle w:val="NormalHanging12a"/>
      </w:pPr>
      <w:r w:rsidRPr="00D476A8">
        <w:t>18</w:t>
      </w:r>
      <w:r w:rsidR="00F913CE" w:rsidRPr="00D476A8">
        <w:t>.</w:t>
      </w:r>
      <w:r w:rsidR="00F913CE" w:rsidRPr="00D476A8">
        <w:tab/>
        <w:t>traži od Komisije da i dalje bude solidarna s drugim zemljama svijeta, posebno onima koje su dio susjedske politike, te da podrži njihove napore u sprečavanju i borbi protiv virusa koji uzrokuje bolest COVID-19;</w:t>
      </w:r>
    </w:p>
    <w:p w:rsidR="00F913CE" w:rsidRPr="00D476A8" w:rsidRDefault="00C01EDC" w:rsidP="00F913CE">
      <w:pPr>
        <w:pStyle w:val="NormalHanging12a"/>
      </w:pPr>
      <w:r w:rsidRPr="00D476A8">
        <w:t>19</w:t>
      </w:r>
      <w:r w:rsidR="00F913CE" w:rsidRPr="00D476A8">
        <w:t>.</w:t>
      </w:r>
      <w:r w:rsidR="00F913CE" w:rsidRPr="00D476A8">
        <w:tab/>
      </w:r>
      <w:r w:rsidR="005A1D8A" w:rsidRPr="00D476A8">
        <w:t>naglašava da Komisija mora zajamčiti</w:t>
      </w:r>
      <w:r w:rsidR="00F913CE" w:rsidRPr="00D476A8">
        <w:t xml:space="preserve"> da </w:t>
      </w:r>
      <w:r w:rsidR="005A1D8A" w:rsidRPr="00D476A8">
        <w:t xml:space="preserve">se cjepiva protiv bolesti COVID-19 smatraju globalnim javnim dobrom </w:t>
      </w:r>
      <w:r w:rsidR="00F913CE" w:rsidRPr="00D476A8">
        <w:t xml:space="preserve">u </w:t>
      </w:r>
      <w:r w:rsidR="005A1D8A" w:rsidRPr="00D476A8">
        <w:t>korist svih, uz jamčenje univerzalnog pristupa cjepivima; ističe da se taj aspekt mora odražavati i u svim povezanim ugovorima potpisanima</w:t>
      </w:r>
      <w:r w:rsidR="00F913CE" w:rsidRPr="00D476A8">
        <w:t xml:space="preserve"> s farmaceutskim poduzećima </w:t>
      </w:r>
      <w:r w:rsidR="005A1D8A" w:rsidRPr="00D476A8">
        <w:t>uključivanjem najpouzdanijih zaštitnih mjera u tom pogledu</w:t>
      </w:r>
      <w:r w:rsidR="00F913CE" w:rsidRPr="00D476A8">
        <w:t xml:space="preserve"> za jamčenje dostupnosti te opće i cjenovne pristupačnosti cjepiva protiv bolesti COVID-19</w:t>
      </w:r>
      <w:r w:rsidR="005A1D8A" w:rsidRPr="00D476A8">
        <w:t>; podržava</w:t>
      </w:r>
      <w:r w:rsidR="00F913CE" w:rsidRPr="00D476A8">
        <w:t xml:space="preserve"> globalne napore </w:t>
      </w:r>
      <w:r w:rsidR="005A1D8A" w:rsidRPr="00D476A8">
        <w:t>za</w:t>
      </w:r>
      <w:r w:rsidR="00F913CE" w:rsidRPr="00D476A8">
        <w:t xml:space="preserve"> omogućavanje </w:t>
      </w:r>
      <w:r w:rsidR="005A1D8A" w:rsidRPr="00D476A8">
        <w:t>dostupnosti cjepiva</w:t>
      </w:r>
      <w:r w:rsidR="00F913CE" w:rsidRPr="00D476A8">
        <w:t xml:space="preserve"> protiv bolesti COVID-19 te </w:t>
      </w:r>
      <w:r w:rsidR="005A1D8A" w:rsidRPr="00D476A8">
        <w:t>povezane opreme</w:t>
      </w:r>
      <w:r w:rsidR="00F913CE" w:rsidRPr="00D476A8">
        <w:t xml:space="preserve"> i </w:t>
      </w:r>
      <w:r w:rsidR="005A1D8A" w:rsidRPr="00D476A8">
        <w:t>liječenja</w:t>
      </w:r>
      <w:r w:rsidR="00F913CE" w:rsidRPr="00D476A8">
        <w:t xml:space="preserve"> u svim zemljama, uključujući zemlje u razvoju; ističe iznimnu važnost prijenosa tehnologije i izvoza ključnih komponenti u treće zemlje kako bi se povećala proizvodnja i distribucija cjepiva protiv bolesti COVID-19 na globalnoj razini, u svrhu ubrzanja rasta stope procijepljenosti diljem svijeta, čime bi se spriječio daljnji porast broja smrtnih slučajeva i hospitalizacija te širenje varijanti virusa koji uzrokuje bolest COVID-19; uviđa da je proizvodni kapacitet glavna prepreka dostupnosti cjepiva; ističe važnost suradnje s poduzećima koja se bave </w:t>
      </w:r>
      <w:proofErr w:type="spellStart"/>
      <w:r w:rsidR="00F913CE" w:rsidRPr="00D476A8">
        <w:t>mRNA</w:t>
      </w:r>
      <w:proofErr w:type="spellEnd"/>
      <w:r w:rsidR="00F913CE" w:rsidRPr="00D476A8">
        <w:t xml:space="preserve"> tehnologijom kako bi se uspostavili novi proizvodni pogoni za cjepiva protiv bolesti COVID-19 i povezanu opremu, kao i važnost povećanja doprinosa EU-a i SAD-a inicijativi COVAX, uz transparentnu objavu svih donacija po vremenskim razdobljima, kako bi se spasili životi u onim zemljama koje su izostavljene pri distribuciji cjepiva;</w:t>
      </w:r>
    </w:p>
    <w:p w:rsidR="00F913CE" w:rsidRPr="00D476A8" w:rsidRDefault="00C01EDC" w:rsidP="00F913CE">
      <w:pPr>
        <w:pStyle w:val="NormalHanging12a"/>
      </w:pPr>
      <w:r w:rsidRPr="00D476A8">
        <w:t>20</w:t>
      </w:r>
      <w:r w:rsidR="00F913CE" w:rsidRPr="00D476A8">
        <w:t>.</w:t>
      </w:r>
      <w:r w:rsidR="00F913CE" w:rsidRPr="00D476A8">
        <w:tab/>
        <w:t>poziva Komisiju da se pobrine za to da farmaceutska poduzeća razmjenjuju svoja znanja i podatke preko mehanizma za pristup tehnologijama u borbi protiv bolesti COVID-19 koji je uspostavila Svjetska zdravstvena organizacija (C-TAP) te da se koriste svim dostupnim mogućnostima za povećanje proizvodnje i distribucije diljem svijeta, uključujući udruživanje s drugim poduzećima za razvojne i distribucijske procese;</w:t>
      </w:r>
    </w:p>
    <w:p w:rsidR="00F913CE" w:rsidRPr="00D476A8" w:rsidRDefault="00C01EDC" w:rsidP="00F913CE">
      <w:pPr>
        <w:pStyle w:val="NormalHanging12a"/>
      </w:pPr>
      <w:r w:rsidRPr="00D476A8">
        <w:t>21</w:t>
      </w:r>
      <w:r w:rsidR="00F913CE" w:rsidRPr="00D476A8">
        <w:t>.</w:t>
      </w:r>
      <w:r w:rsidR="00F913CE" w:rsidRPr="00D476A8">
        <w:tab/>
        <w:t xml:space="preserve">čvrsto vjeruje da se prijedlozi </w:t>
      </w:r>
      <w:proofErr w:type="spellStart"/>
      <w:r w:rsidR="00F913CE" w:rsidRPr="00D476A8">
        <w:t>Ombudsmana</w:t>
      </w:r>
      <w:proofErr w:type="spellEnd"/>
      <w:r w:rsidR="00F913CE" w:rsidRPr="00D476A8">
        <w:t>, koji su izneseni nakon strateške istrage OI/3/2020/TE i čija je svrha poboljšati rad ECDC-a i njegovu praksu jamčenja transparentnosti, moraju u potpunosti i dosljedno provesti kako bi se ojačalo povjerenje javnosti u strategiju EU-a za cjepiva protiv bolesti COVID-19, s obzirom na ključnu ulogu ECDC-a u prikupljanju i objavljivanju ključnih informacija o cjepivima protiv bolesti COVID-19;</w:t>
      </w:r>
    </w:p>
    <w:p w:rsidR="00F913CE" w:rsidRPr="00D476A8" w:rsidRDefault="00C01EDC" w:rsidP="00F913CE">
      <w:pPr>
        <w:pStyle w:val="NormalHanging12a"/>
      </w:pPr>
      <w:r w:rsidRPr="00D476A8">
        <w:t>22</w:t>
      </w:r>
      <w:r w:rsidR="00F913CE" w:rsidRPr="00D476A8">
        <w:t>.</w:t>
      </w:r>
      <w:r w:rsidR="00F913CE" w:rsidRPr="00D476A8">
        <w:tab/>
        <w:t>poziva Komisiju da objavi i ocijeni globalnu strategiju EU-a kako bi se zajamčila brza i pravedna distribucija cjepiva diljem svijeta, uključujući njezino sudjelovanje u inicijativama COVAX i C-TAP, te prekogranična opskrba materijalima potrebnima za proizvodnju cjepiva, kao i da objavi i ocijeni svoju strategiju za povećanje proizvodnih kapaciteta i kriterije za distribuciju doza među zemljama;</w:t>
      </w:r>
    </w:p>
    <w:p w:rsidR="00F913CE" w:rsidRPr="00D476A8" w:rsidRDefault="00C01EDC" w:rsidP="00F913CE">
      <w:pPr>
        <w:pStyle w:val="NormalHanging12a"/>
      </w:pPr>
      <w:r w:rsidRPr="00D476A8">
        <w:t>23</w:t>
      </w:r>
      <w:r w:rsidR="00F913CE" w:rsidRPr="00D476A8">
        <w:t>.</w:t>
      </w:r>
      <w:r w:rsidR="00F913CE" w:rsidRPr="00D476A8">
        <w:tab/>
        <w:t>poziva Komisiju da pri potpisivanju budućih ugovora s farmaceutskim poduzećima kao jedan od glavnih ciljeva EU-a postavi brz i pravedan pristup cjepivima diljem svijeta, uzimajući u obzir klauzule povezane s pravima intelektualnog vlasništva i neisključivim licencijama, cijenama i najboljom praksom za poboljšanje proizvodnje i distribucije cjepiva;</w:t>
      </w:r>
    </w:p>
    <w:p w:rsidR="00F913CE" w:rsidRPr="00D476A8" w:rsidRDefault="00C01EDC" w:rsidP="00F913CE">
      <w:pPr>
        <w:pStyle w:val="NormalHanging12a"/>
      </w:pPr>
      <w:r w:rsidRPr="00D476A8">
        <w:t>24</w:t>
      </w:r>
      <w:r w:rsidR="00F913CE" w:rsidRPr="00D476A8">
        <w:t>.</w:t>
      </w:r>
      <w:r w:rsidR="00F913CE" w:rsidRPr="00D476A8">
        <w:tab/>
        <w:t xml:space="preserve">poziva Komisiju da kroz odgovarajuće kanale poboljša dijalog sa zemljama u razvoju </w:t>
      </w:r>
      <w:r w:rsidR="00F913CE" w:rsidRPr="00D476A8">
        <w:lastRenderedPageBreak/>
        <w:t xml:space="preserve">radi proučavanja izazova i poteškoća s kojima se suočavaju u proizvodnji cjepiva protiv bolesti COVID-19 i učenja o njima, u svrhu osiguravanja potrebnih sredstava za proizvodnju cjepiva protiv bolesti COVID-19 na njihovu teritoriju, a samim time i u svrhu djelotvornije borbe protiv </w:t>
      </w:r>
      <w:proofErr w:type="spellStart"/>
      <w:r w:rsidR="00F913CE" w:rsidRPr="00D476A8">
        <w:t>pandemije</w:t>
      </w:r>
      <w:proofErr w:type="spellEnd"/>
      <w:r w:rsidR="00F913CE" w:rsidRPr="00D476A8">
        <w:t xml:space="preserve"> diljem svijeta;</w:t>
      </w:r>
    </w:p>
    <w:p w:rsidR="00F913CE" w:rsidRPr="00D476A8" w:rsidRDefault="00C01EDC" w:rsidP="008E2109">
      <w:pPr>
        <w:ind w:left="567" w:hanging="567"/>
      </w:pPr>
      <w:r w:rsidRPr="00D476A8">
        <w:t>25</w:t>
      </w:r>
      <w:r w:rsidR="00F913CE" w:rsidRPr="00D476A8">
        <w:t>.</w:t>
      </w:r>
      <w:r w:rsidR="00F913CE" w:rsidRPr="00D476A8">
        <w:tab/>
        <w:t>nalaže svojem predsjedniku da ovu Rezoluciju proslijedi Vijeću, Europskoj komisiji te vladama i parlamentima država članica.</w:t>
      </w:r>
    </w:p>
    <w:sectPr w:rsidR="00F913CE" w:rsidRPr="00D476A8" w:rsidSect="00214A66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21" w:rsidRPr="00214A66" w:rsidRDefault="006B7721">
      <w:r w:rsidRPr="00214A66">
        <w:separator/>
      </w:r>
    </w:p>
  </w:endnote>
  <w:endnote w:type="continuationSeparator" w:id="0">
    <w:p w:rsidR="006B7721" w:rsidRPr="00214A66" w:rsidRDefault="006B7721">
      <w:r w:rsidRPr="00214A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21" w:rsidRPr="00214A66" w:rsidRDefault="006B7721">
      <w:r w:rsidRPr="00214A66">
        <w:separator/>
      </w:r>
    </w:p>
  </w:footnote>
  <w:footnote w:type="continuationSeparator" w:id="0">
    <w:p w:rsidR="006B7721" w:rsidRPr="00214A66" w:rsidRDefault="006B7721">
      <w:r w:rsidRPr="00214A66">
        <w:continuationSeparator/>
      </w:r>
    </w:p>
  </w:footnote>
  <w:footnote w:id="1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>SL L 154, 16.6.2017., str. 1.</w:t>
      </w:r>
    </w:p>
  </w:footnote>
  <w:footnote w:id="2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>SL L 145, 31.5.2001., str. 43.</w:t>
      </w:r>
    </w:p>
  </w:footnote>
  <w:footnote w:id="3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>SL L 311, 28.11.2001., str. 67.</w:t>
      </w:r>
    </w:p>
  </w:footnote>
  <w:footnote w:id="4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>SL L 117, 5.5.2017., str. 1.</w:t>
      </w:r>
    </w:p>
  </w:footnote>
  <w:footnote w:id="5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>SL C 316, 6.8.2021., str. 2.</w:t>
      </w:r>
    </w:p>
  </w:footnote>
  <w:footnote w:id="6">
    <w:p w:rsidR="00F913CE" w:rsidRPr="00214A66" w:rsidRDefault="00F913CE" w:rsidP="00214A66">
      <w:pPr>
        <w:pStyle w:val="FootnoteText"/>
        <w:ind w:left="567" w:hanging="567"/>
        <w:rPr>
          <w:sz w:val="24"/>
          <w:vertAlign w:val="superscript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 xml:space="preserve">Presuda Suda od 17. srpnja 1997., </w:t>
      </w:r>
      <w:proofErr w:type="spellStart"/>
      <w:r w:rsidRPr="00214A66">
        <w:rPr>
          <w:i/>
          <w:iCs/>
          <w:sz w:val="24"/>
          <w:lang w:val="hr-HR"/>
        </w:rPr>
        <w:t>Affish</w:t>
      </w:r>
      <w:proofErr w:type="spellEnd"/>
      <w:r w:rsidRPr="00214A66">
        <w:rPr>
          <w:i/>
          <w:iCs/>
          <w:sz w:val="24"/>
          <w:lang w:val="hr-HR"/>
        </w:rPr>
        <w:t xml:space="preserve"> BV / </w:t>
      </w:r>
      <w:proofErr w:type="spellStart"/>
      <w:r w:rsidRPr="00214A66">
        <w:rPr>
          <w:i/>
          <w:iCs/>
          <w:sz w:val="24"/>
          <w:lang w:val="hr-HR"/>
        </w:rPr>
        <w:t>Rijksdienst</w:t>
      </w:r>
      <w:proofErr w:type="spellEnd"/>
      <w:r w:rsidRPr="00214A66">
        <w:rPr>
          <w:i/>
          <w:iCs/>
          <w:sz w:val="24"/>
          <w:lang w:val="hr-HR"/>
        </w:rPr>
        <w:t xml:space="preserve"> </w:t>
      </w:r>
      <w:proofErr w:type="spellStart"/>
      <w:r w:rsidRPr="00214A66">
        <w:rPr>
          <w:i/>
          <w:iCs/>
          <w:sz w:val="24"/>
          <w:lang w:val="hr-HR"/>
        </w:rPr>
        <w:t>voor</w:t>
      </w:r>
      <w:proofErr w:type="spellEnd"/>
      <w:r w:rsidRPr="00214A66">
        <w:rPr>
          <w:i/>
          <w:iCs/>
          <w:sz w:val="24"/>
          <w:lang w:val="hr-HR"/>
        </w:rPr>
        <w:t xml:space="preserve"> de </w:t>
      </w:r>
      <w:proofErr w:type="spellStart"/>
      <w:r w:rsidRPr="00214A66">
        <w:rPr>
          <w:i/>
          <w:iCs/>
          <w:sz w:val="24"/>
          <w:lang w:val="hr-HR"/>
        </w:rPr>
        <w:t>keuring</w:t>
      </w:r>
      <w:proofErr w:type="spellEnd"/>
      <w:r w:rsidRPr="00214A66">
        <w:rPr>
          <w:i/>
          <w:iCs/>
          <w:sz w:val="24"/>
          <w:lang w:val="hr-HR"/>
        </w:rPr>
        <w:t xml:space="preserve"> van </w:t>
      </w:r>
      <w:proofErr w:type="spellStart"/>
      <w:r w:rsidRPr="00214A66">
        <w:rPr>
          <w:i/>
          <w:iCs/>
          <w:sz w:val="24"/>
          <w:lang w:val="hr-HR"/>
        </w:rPr>
        <w:t>Vee</w:t>
      </w:r>
      <w:proofErr w:type="spellEnd"/>
      <w:r w:rsidRPr="00214A66">
        <w:rPr>
          <w:i/>
          <w:iCs/>
          <w:sz w:val="24"/>
          <w:lang w:val="hr-HR"/>
        </w:rPr>
        <w:t xml:space="preserve"> </w:t>
      </w:r>
      <w:proofErr w:type="spellStart"/>
      <w:r w:rsidRPr="00214A66">
        <w:rPr>
          <w:i/>
          <w:iCs/>
          <w:sz w:val="24"/>
          <w:lang w:val="hr-HR"/>
        </w:rPr>
        <w:t>en</w:t>
      </w:r>
      <w:proofErr w:type="spellEnd"/>
      <w:r w:rsidRPr="00214A66">
        <w:rPr>
          <w:i/>
          <w:iCs/>
          <w:sz w:val="24"/>
          <w:lang w:val="hr-HR"/>
        </w:rPr>
        <w:t xml:space="preserve"> </w:t>
      </w:r>
      <w:proofErr w:type="spellStart"/>
      <w:r w:rsidRPr="00214A66">
        <w:rPr>
          <w:i/>
          <w:iCs/>
          <w:sz w:val="24"/>
          <w:lang w:val="hr-HR"/>
        </w:rPr>
        <w:t>Vlees</w:t>
      </w:r>
      <w:proofErr w:type="spellEnd"/>
      <w:r w:rsidRPr="00214A66">
        <w:rPr>
          <w:sz w:val="24"/>
          <w:lang w:val="hr-HR"/>
        </w:rPr>
        <w:t xml:space="preserve">, C-183/95, EU:C:1997:373, točka 43., </w:t>
      </w:r>
      <w:hyperlink r:id="rId1" w:history="1">
        <w:r w:rsidRPr="00214A66">
          <w:rPr>
            <w:rStyle w:val="Hyperlink"/>
            <w:sz w:val="24"/>
            <w:lang w:val="hr-HR"/>
          </w:rPr>
          <w:t>https://eur-lex.europa.eu/legal-content/EN/TXT/PDF/?uri=CELEX:61995CJ0183&amp;from=en</w:t>
        </w:r>
      </w:hyperlink>
      <w:r w:rsidRPr="00214A66">
        <w:rPr>
          <w:sz w:val="24"/>
          <w:lang w:val="hr-HR"/>
        </w:rPr>
        <w:t xml:space="preserve"> </w:t>
      </w:r>
    </w:p>
    <w:p w:rsidR="00F913CE" w:rsidRPr="00214A66" w:rsidRDefault="00214A66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sz w:val="24"/>
          <w:lang w:val="hr-HR"/>
        </w:rPr>
        <w:t xml:space="preserve"> </w:t>
      </w:r>
      <w:r w:rsidRPr="00214A66">
        <w:rPr>
          <w:sz w:val="24"/>
          <w:lang w:val="hr-HR"/>
        </w:rPr>
        <w:tab/>
      </w:r>
      <w:r w:rsidR="00F913CE" w:rsidRPr="00214A66">
        <w:rPr>
          <w:sz w:val="24"/>
          <w:lang w:val="hr-HR"/>
        </w:rPr>
        <w:t xml:space="preserve">Presuda Suda (treće vijeće) od 19. travnja 2012., </w:t>
      </w:r>
      <w:proofErr w:type="spellStart"/>
      <w:r w:rsidR="00F913CE" w:rsidRPr="00214A66">
        <w:rPr>
          <w:i/>
          <w:iCs/>
          <w:sz w:val="24"/>
          <w:lang w:val="hr-HR"/>
        </w:rPr>
        <w:t>Artegodan</w:t>
      </w:r>
      <w:proofErr w:type="spellEnd"/>
      <w:r w:rsidR="00F913CE" w:rsidRPr="00214A66">
        <w:rPr>
          <w:i/>
          <w:iCs/>
          <w:sz w:val="24"/>
          <w:lang w:val="hr-HR"/>
        </w:rPr>
        <w:t xml:space="preserve"> / Komisija</w:t>
      </w:r>
      <w:r w:rsidR="00F913CE" w:rsidRPr="00214A66">
        <w:rPr>
          <w:sz w:val="24"/>
          <w:lang w:val="hr-HR"/>
        </w:rPr>
        <w:t xml:space="preserve">, C-221/10 P, EU:C:2012:216. </w:t>
      </w:r>
      <w:r w:rsidR="003977F8">
        <w:fldChar w:fldCharType="begin"/>
      </w:r>
      <w:r w:rsidR="003977F8" w:rsidRPr="003977F8">
        <w:rPr>
          <w:lang w:val="hr-HR"/>
        </w:rPr>
        <w:instrText xml:space="preserve"> HYPERLINK "https://eur-lex.europa.eu/legal-content/EN/TX</w:instrText>
      </w:r>
      <w:r w:rsidR="003977F8" w:rsidRPr="003977F8">
        <w:rPr>
          <w:lang w:val="hr-HR"/>
        </w:rPr>
        <w:instrText xml:space="preserve">T/PDF/?uri=CELEX:62010CJ0221&amp;from=en" </w:instrText>
      </w:r>
      <w:r w:rsidR="003977F8">
        <w:fldChar w:fldCharType="separate"/>
      </w:r>
      <w:r w:rsidR="00F913CE" w:rsidRPr="00214A66">
        <w:rPr>
          <w:rStyle w:val="Hyperlink"/>
          <w:sz w:val="24"/>
          <w:lang w:val="hr-HR"/>
        </w:rPr>
        <w:t>https://eur-lex.europa.eu/legal-content/EN/TXT/PDF/?uri=CELEX:62010CJ0221&amp;from=en</w:t>
      </w:r>
      <w:r w:rsidR="003977F8">
        <w:rPr>
          <w:rStyle w:val="Hyperlink"/>
          <w:sz w:val="24"/>
          <w:lang w:val="hr-HR"/>
        </w:rPr>
        <w:fldChar w:fldCharType="end"/>
      </w:r>
      <w:r w:rsidR="00F913CE" w:rsidRPr="00214A66">
        <w:rPr>
          <w:sz w:val="24"/>
          <w:lang w:val="hr-HR"/>
        </w:rPr>
        <w:t xml:space="preserve">. </w:t>
      </w:r>
    </w:p>
  </w:footnote>
  <w:footnote w:id="7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 xml:space="preserve">Pregled: </w:t>
      </w:r>
      <w:r w:rsidR="003977F8">
        <w:fldChar w:fldCharType="begin"/>
      </w:r>
      <w:r w:rsidR="003977F8" w:rsidRPr="003977F8">
        <w:rPr>
          <w:lang w:val="en-GB"/>
        </w:rPr>
        <w:instrText xml:space="preserve"> HYPERLINK "https://www.ombudsman.europa.eu/hr/news-document/en/136499" </w:instrText>
      </w:r>
      <w:r w:rsidR="003977F8">
        <w:fldChar w:fldCharType="separate"/>
      </w:r>
      <w:r w:rsidRPr="00214A66">
        <w:rPr>
          <w:rStyle w:val="Hyperlink"/>
          <w:sz w:val="24"/>
          <w:lang w:val="hr-HR"/>
        </w:rPr>
        <w:t>https://www.ombudsman.europa.eu/hr/news-document/en/136499</w:t>
      </w:r>
      <w:r w:rsidR="003977F8">
        <w:rPr>
          <w:rStyle w:val="Hyperlink"/>
          <w:sz w:val="24"/>
          <w:lang w:val="hr-HR"/>
        </w:rPr>
        <w:fldChar w:fldCharType="end"/>
      </w:r>
      <w:r w:rsidRPr="00214A66">
        <w:rPr>
          <w:sz w:val="24"/>
          <w:lang w:val="hr-HR"/>
        </w:rPr>
        <w:t xml:space="preserve"> </w:t>
      </w:r>
    </w:p>
  </w:footnote>
  <w:footnote w:id="8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="003977F8">
        <w:fldChar w:fldCharType="begin"/>
      </w:r>
      <w:r w:rsidR="003977F8" w:rsidRPr="003977F8">
        <w:rPr>
          <w:lang w:val="hr-HR"/>
        </w:rPr>
        <w:instrText xml:space="preserve"> HYPERLINK "https://pace.coe.int/en/files/29004/html" </w:instrText>
      </w:r>
      <w:r w:rsidR="003977F8">
        <w:fldChar w:fldCharType="separate"/>
      </w:r>
      <w:r w:rsidRPr="00A411A8">
        <w:rPr>
          <w:rStyle w:val="Hyperlink"/>
          <w:sz w:val="24"/>
          <w:lang w:val="hr-HR"/>
        </w:rPr>
        <w:t>https://pace.coe.int/en/files/29004/html</w:t>
      </w:r>
      <w:r w:rsidR="003977F8">
        <w:rPr>
          <w:rStyle w:val="Hyperlink"/>
          <w:sz w:val="24"/>
          <w:lang w:val="hr-HR"/>
        </w:rPr>
        <w:fldChar w:fldCharType="end"/>
      </w:r>
    </w:p>
  </w:footnote>
  <w:footnote w:id="9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="003977F8">
        <w:fldChar w:fldCharType="begin"/>
      </w:r>
      <w:r w:rsidR="003977F8" w:rsidRPr="003977F8">
        <w:rPr>
          <w:lang w:val="hr-HR"/>
        </w:rPr>
        <w:instrText xml:space="preserve"> HYPERLINK "https://www.coe.int/en/web/bioethics/oviedo-convention" </w:instrText>
      </w:r>
      <w:r w:rsidR="003977F8">
        <w:fldChar w:fldCharType="separate"/>
      </w:r>
      <w:r w:rsidRPr="00A411A8">
        <w:rPr>
          <w:rStyle w:val="Hyperlink"/>
          <w:sz w:val="24"/>
          <w:lang w:val="hr-HR"/>
        </w:rPr>
        <w:t>https://www.coe.int/en/web/bioethics/oviedo-convention</w:t>
      </w:r>
      <w:r w:rsidR="003977F8">
        <w:rPr>
          <w:rStyle w:val="Hyperlink"/>
          <w:sz w:val="24"/>
          <w:lang w:val="hr-HR"/>
        </w:rPr>
        <w:fldChar w:fldCharType="end"/>
      </w:r>
    </w:p>
  </w:footnote>
  <w:footnote w:id="10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 xml:space="preserve">Strateška istraga Europskog </w:t>
      </w:r>
      <w:proofErr w:type="spellStart"/>
      <w:r w:rsidRPr="00214A66">
        <w:rPr>
          <w:sz w:val="24"/>
          <w:lang w:val="hr-HR"/>
        </w:rPr>
        <w:t>ombudsmana</w:t>
      </w:r>
      <w:proofErr w:type="spellEnd"/>
      <w:r w:rsidRPr="00214A66">
        <w:rPr>
          <w:sz w:val="24"/>
          <w:lang w:val="hr-HR"/>
        </w:rPr>
        <w:t xml:space="preserve"> OI/3/2020/TE o načinu na koji je ECDC prikupljao i priopćavao informacije tijekom krize uzrokovane bolešću COVID-19.</w:t>
      </w:r>
    </w:p>
  </w:footnote>
  <w:footnote w:id="11">
    <w:p w:rsidR="00F913CE" w:rsidRPr="00214A66" w:rsidRDefault="00F913CE" w:rsidP="00214A66">
      <w:pPr>
        <w:pStyle w:val="FootnoteText"/>
        <w:ind w:left="567" w:hanging="567"/>
        <w:rPr>
          <w:sz w:val="24"/>
          <w:lang w:val="hr-HR"/>
        </w:rPr>
      </w:pPr>
      <w:r w:rsidRPr="00214A66">
        <w:rPr>
          <w:rStyle w:val="FootnoteReference"/>
          <w:sz w:val="24"/>
          <w:lang w:val="hr-HR"/>
        </w:rPr>
        <w:footnoteRef/>
      </w:r>
      <w:r w:rsidR="00214A66" w:rsidRPr="00214A66">
        <w:rPr>
          <w:sz w:val="24"/>
          <w:lang w:val="hr-HR"/>
        </w:rPr>
        <w:t xml:space="preserve"> </w:t>
      </w:r>
      <w:r w:rsidR="00214A66" w:rsidRPr="00214A66">
        <w:rPr>
          <w:sz w:val="24"/>
          <w:lang w:val="hr-HR"/>
        </w:rPr>
        <w:tab/>
      </w:r>
      <w:r w:rsidRPr="00214A66">
        <w:rPr>
          <w:sz w:val="24"/>
          <w:lang w:val="hr-HR"/>
        </w:rPr>
        <w:t xml:space="preserve">Europska komisija, govor predsjednice von </w:t>
      </w:r>
      <w:proofErr w:type="spellStart"/>
      <w:r w:rsidRPr="00214A66">
        <w:rPr>
          <w:sz w:val="24"/>
          <w:lang w:val="hr-HR"/>
        </w:rPr>
        <w:t>der</w:t>
      </w:r>
      <w:proofErr w:type="spellEnd"/>
      <w:r w:rsidRPr="00214A66">
        <w:rPr>
          <w:sz w:val="24"/>
          <w:lang w:val="hr-HR"/>
        </w:rPr>
        <w:t xml:space="preserve"> </w:t>
      </w:r>
      <w:proofErr w:type="spellStart"/>
      <w:r w:rsidRPr="00214A66">
        <w:rPr>
          <w:sz w:val="24"/>
          <w:lang w:val="hr-HR"/>
        </w:rPr>
        <w:t>Leyen</w:t>
      </w:r>
      <w:proofErr w:type="spellEnd"/>
      <w:r w:rsidRPr="00214A66">
        <w:rPr>
          <w:sz w:val="24"/>
          <w:lang w:val="hr-HR"/>
        </w:rPr>
        <w:t xml:space="preserve"> na plenarnoj sjednici Europskog parlamenta o trenutačnom stanju u pogledu strategije EU-a za cjepiva protiv bolesti COVID-19, 10. veljače 2021. </w:t>
      </w:r>
      <w:r w:rsidR="003977F8">
        <w:fldChar w:fldCharType="begin"/>
      </w:r>
      <w:r w:rsidR="003977F8" w:rsidRPr="003977F8">
        <w:rPr>
          <w:lang w:val="hr-HR"/>
        </w:rPr>
        <w:instrText xml:space="preserve"> HYPERLINK "https://ec.europa.eu/commission/presscorner/detail/en/speech_21_505" </w:instrText>
      </w:r>
      <w:r w:rsidR="003977F8">
        <w:fldChar w:fldCharType="separate"/>
      </w:r>
      <w:r w:rsidRPr="00A411A8">
        <w:rPr>
          <w:rStyle w:val="Hyperlink"/>
          <w:sz w:val="24"/>
          <w:lang w:val="hr-HR"/>
        </w:rPr>
        <w:t>https://ec.europa.eu/commission/presscorner/detail/en/speech_21_505</w:t>
      </w:r>
      <w:r w:rsidR="003977F8">
        <w:rPr>
          <w:rStyle w:val="Hyperlink"/>
          <w:sz w:val="24"/>
          <w:lang w:val="hr-HR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519/2021"/>
    <w:docVar w:name="dvlangue" w:val="HR"/>
    <w:docVar w:name="dvnumam" w:val="0"/>
    <w:docVar w:name="dvpe" w:val="697.991"/>
    <w:docVar w:name="dvtitre" w:val="Rezolucija Europskog parlamenta od .... 2021. o transparentnosti EU-a u pogledu razvoja, nabave i distribucije cjepiva protiv bolesti COVID-19 (2021/2678(RSP))"/>
  </w:docVars>
  <w:rsids>
    <w:rsidRoot w:val="006B7721"/>
    <w:rsid w:val="00002272"/>
    <w:rsid w:val="00064002"/>
    <w:rsid w:val="000677B9"/>
    <w:rsid w:val="000831BA"/>
    <w:rsid w:val="000A42CC"/>
    <w:rsid w:val="000E7DD9"/>
    <w:rsid w:val="0010095E"/>
    <w:rsid w:val="0010489B"/>
    <w:rsid w:val="00125B37"/>
    <w:rsid w:val="00187494"/>
    <w:rsid w:val="001F32AE"/>
    <w:rsid w:val="00214A66"/>
    <w:rsid w:val="002405CA"/>
    <w:rsid w:val="002767FF"/>
    <w:rsid w:val="002B18FE"/>
    <w:rsid w:val="002B5493"/>
    <w:rsid w:val="00343214"/>
    <w:rsid w:val="00361C00"/>
    <w:rsid w:val="00395FA1"/>
    <w:rsid w:val="003977F8"/>
    <w:rsid w:val="003E15D4"/>
    <w:rsid w:val="00411CCE"/>
    <w:rsid w:val="0041666E"/>
    <w:rsid w:val="00421060"/>
    <w:rsid w:val="004441C9"/>
    <w:rsid w:val="00471C19"/>
    <w:rsid w:val="004867E3"/>
    <w:rsid w:val="00494A28"/>
    <w:rsid w:val="004C0004"/>
    <w:rsid w:val="004C5D52"/>
    <w:rsid w:val="0050519A"/>
    <w:rsid w:val="005072A1"/>
    <w:rsid w:val="00514517"/>
    <w:rsid w:val="00545827"/>
    <w:rsid w:val="00560270"/>
    <w:rsid w:val="00590579"/>
    <w:rsid w:val="005A1D8A"/>
    <w:rsid w:val="005C2568"/>
    <w:rsid w:val="006037C0"/>
    <w:rsid w:val="006631B6"/>
    <w:rsid w:val="00680577"/>
    <w:rsid w:val="006B7721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D6921"/>
    <w:rsid w:val="007E22AD"/>
    <w:rsid w:val="00817416"/>
    <w:rsid w:val="00842779"/>
    <w:rsid w:val="00865F67"/>
    <w:rsid w:val="00881A7B"/>
    <w:rsid w:val="008840E5"/>
    <w:rsid w:val="00887B3E"/>
    <w:rsid w:val="008C2AC6"/>
    <w:rsid w:val="008E2109"/>
    <w:rsid w:val="00930C23"/>
    <w:rsid w:val="0093193B"/>
    <w:rsid w:val="009509D8"/>
    <w:rsid w:val="00950B64"/>
    <w:rsid w:val="00977F52"/>
    <w:rsid w:val="00981893"/>
    <w:rsid w:val="00A1687D"/>
    <w:rsid w:val="00A411A8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268BC"/>
    <w:rsid w:val="00B558F0"/>
    <w:rsid w:val="00BD48FE"/>
    <w:rsid w:val="00BD7BD8"/>
    <w:rsid w:val="00BE6ADC"/>
    <w:rsid w:val="00C01EDC"/>
    <w:rsid w:val="00C05BFE"/>
    <w:rsid w:val="00C23CD4"/>
    <w:rsid w:val="00C61C0C"/>
    <w:rsid w:val="00C941CB"/>
    <w:rsid w:val="00CC2357"/>
    <w:rsid w:val="00CF071A"/>
    <w:rsid w:val="00D058B8"/>
    <w:rsid w:val="00D476A8"/>
    <w:rsid w:val="00D56C11"/>
    <w:rsid w:val="00D834A0"/>
    <w:rsid w:val="00D872DF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74202"/>
    <w:rsid w:val="00F87713"/>
    <w:rsid w:val="00F913CE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CFA6-72E7-4DFB-89DB-7253EEEE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hr-HR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F913CE"/>
    <w:pPr>
      <w:spacing w:before="480" w:after="240"/>
    </w:pPr>
  </w:style>
  <w:style w:type="paragraph" w:customStyle="1" w:styleId="NormalHanging12a">
    <w:name w:val="NormalHanging12a"/>
    <w:basedOn w:val="Normal"/>
    <w:link w:val="NormalHanging12aChar"/>
    <w:rsid w:val="00F913CE"/>
    <w:pPr>
      <w:spacing w:after="24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F913CE"/>
    <w:rPr>
      <w:color w:val="0000FF"/>
      <w:u w:val="single"/>
    </w:rPr>
  </w:style>
  <w:style w:type="character" w:customStyle="1" w:styleId="NormalHanging12aChar">
    <w:name w:val="NormalHanging12a Char"/>
    <w:basedOn w:val="DefaultParagraphFont"/>
    <w:link w:val="NormalHanging12a"/>
    <w:locked/>
    <w:rsid w:val="00F913CE"/>
    <w:rPr>
      <w:sz w:val="24"/>
      <w:lang w:val="hr-HR"/>
    </w:rPr>
  </w:style>
  <w:style w:type="character" w:styleId="FollowedHyperlink">
    <w:name w:val="FollowedHyperlink"/>
    <w:basedOn w:val="DefaultParagraphFont"/>
    <w:rsid w:val="00A411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5A1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D8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61995CJ0183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FE1F-FB61-49A0-82F1-522ACDC8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2890</Words>
  <Characters>17533</Characters>
  <Application>Microsoft Office Word</Application>
  <DocSecurity>0</DocSecurity>
  <Lines>1348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JELIC PRIMORAC Ivana</dc:creator>
  <cp:keywords/>
  <cp:lastModifiedBy>KORUGA Dragan</cp:lastModifiedBy>
  <cp:revision>2</cp:revision>
  <cp:lastPrinted>2004-11-19T15:42:00Z</cp:lastPrinted>
  <dcterms:created xsi:type="dcterms:W3CDTF">2021-11-19T13:38:00Z</dcterms:created>
  <dcterms:modified xsi:type="dcterms:W3CDTF">2021-11-19T13:38:00Z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B9-0519/2021</vt:lpwstr>
  </property>
  <property fmtid="{D5CDD505-2E9C-101B-9397-08002B2CF9AE}" pid="4" name="&lt;Type&gt;">
    <vt:lpwstr>RR</vt:lpwstr>
  </property>
</Properties>
</file>