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474934" w:rsidTr="00481807">
        <w:trPr>
          <w:trHeight w:hRule="exact" w:val="1418"/>
        </w:trPr>
        <w:tc>
          <w:tcPr>
            <w:tcW w:w="6804" w:type="dxa"/>
            <w:shd w:val="clear" w:color="auto" w:fill="auto"/>
            <w:vAlign w:val="center"/>
          </w:tcPr>
          <w:p w:rsidR="00DF0DC8" w:rsidRPr="00474934" w:rsidRDefault="004376CE" w:rsidP="00481807">
            <w:pPr>
              <w:pStyle w:val="EPName"/>
            </w:pPr>
            <w:r>
              <w:t>Európai Parlament</w:t>
            </w:r>
          </w:p>
          <w:p w:rsidR="00DF0DC8" w:rsidRPr="00474934" w:rsidRDefault="00474934" w:rsidP="00474934">
            <w:pPr>
              <w:pStyle w:val="EPTerm"/>
              <w:rPr>
                <w:rStyle w:val="HideTWBExt"/>
                <w:noProof w:val="0"/>
                <w:vanish w:val="0"/>
                <w:color w:val="auto"/>
              </w:rPr>
            </w:pPr>
            <w:r>
              <w:t>2019-2024</w:t>
            </w:r>
          </w:p>
        </w:tc>
        <w:tc>
          <w:tcPr>
            <w:tcW w:w="2268" w:type="dxa"/>
            <w:shd w:val="clear" w:color="auto" w:fill="auto"/>
          </w:tcPr>
          <w:p w:rsidR="00DF0DC8" w:rsidRPr="00474934" w:rsidRDefault="00D86CB0"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474934" w:rsidRDefault="00F64B87" w:rsidP="00F64B87">
      <w:pPr>
        <w:pStyle w:val="LineTop"/>
      </w:pPr>
    </w:p>
    <w:p w:rsidR="00F64B87" w:rsidRPr="00474934" w:rsidRDefault="00F64B87" w:rsidP="00F64B87">
      <w:pPr>
        <w:pStyle w:val="ZCommittee"/>
      </w:pPr>
      <w:r>
        <w:rPr>
          <w:rStyle w:val="HideTWBExt"/>
        </w:rPr>
        <w:t>&lt;</w:t>
      </w:r>
      <w:r>
        <w:rPr>
          <w:rStyle w:val="HideTWBExt"/>
          <w:i w:val="0"/>
        </w:rPr>
        <w:t>Commission&gt;</w:t>
      </w:r>
      <w:r>
        <w:rPr>
          <w:rStyle w:val="HideTWBInt"/>
        </w:rPr>
        <w:t>{TRAN}</w:t>
      </w:r>
      <w:r>
        <w:t>Közlekedési és Idegenforgalmi Bizottság</w:t>
      </w:r>
      <w:r>
        <w:rPr>
          <w:rStyle w:val="HideTWBExt"/>
        </w:rPr>
        <w:t>&lt;/</w:t>
      </w:r>
      <w:r>
        <w:rPr>
          <w:rStyle w:val="HideTWBExt"/>
          <w:i w:val="0"/>
        </w:rPr>
        <w:t>Commission</w:t>
      </w:r>
      <w:r>
        <w:rPr>
          <w:rStyle w:val="HideTWBExt"/>
        </w:rPr>
        <w:t>&gt;</w:t>
      </w:r>
    </w:p>
    <w:p w:rsidR="00F64B87" w:rsidRPr="00474934" w:rsidRDefault="00F64B87" w:rsidP="00F64B87">
      <w:pPr>
        <w:pStyle w:val="LineBottom"/>
      </w:pPr>
    </w:p>
    <w:p w:rsidR="00EA74BF" w:rsidRPr="00474934" w:rsidRDefault="00474934">
      <w:pPr>
        <w:pStyle w:val="PVXDocumentNumber"/>
      </w:pPr>
      <w:r>
        <w:t>TRAN_PV(2019)0902_1</w:t>
      </w:r>
    </w:p>
    <w:p w:rsidR="00EA74BF" w:rsidRPr="00474934" w:rsidRDefault="004376CE">
      <w:pPr>
        <w:pStyle w:val="PVXMinutes"/>
      </w:pPr>
      <w:bookmarkStart w:id="0" w:name="_GoBack"/>
      <w:bookmarkEnd w:id="0"/>
      <w:r>
        <w:t>JEGYZŐKÖNYV</w:t>
      </w:r>
    </w:p>
    <w:p w:rsidR="00474934" w:rsidRPr="00474934" w:rsidRDefault="00474934">
      <w:pPr>
        <w:pStyle w:val="PVXMeetingDate"/>
      </w:pPr>
      <w:r>
        <w:t>a 2019. szeptember 2-án 15.00–18.30,</w:t>
      </w:r>
    </w:p>
    <w:p w:rsidR="00EA74BF" w:rsidRPr="00474934" w:rsidRDefault="00474934">
      <w:pPr>
        <w:pStyle w:val="PVXMeetingDate"/>
      </w:pPr>
      <w:r>
        <w:t xml:space="preserve">és 2019. szeptember 3-án </w:t>
      </w:r>
      <w:bookmarkStart w:id="1" w:name="DocEPLastPosition"/>
      <w:bookmarkEnd w:id="1"/>
      <w:r>
        <w:t>9.00–12.30 között tartott ülésről</w:t>
      </w:r>
    </w:p>
    <w:p w:rsidR="00EA74BF" w:rsidRPr="00474934" w:rsidRDefault="00474934">
      <w:pPr>
        <w:pStyle w:val="PVXMeetingPlace"/>
      </w:pPr>
      <w:r>
        <w:t>BRÜSSZEL</w:t>
      </w:r>
    </w:p>
    <w:p w:rsidR="00474934" w:rsidRPr="00B97991" w:rsidRDefault="004376CE" w:rsidP="00474934">
      <w:pPr>
        <w:pStyle w:val="PVXMeetingIntro"/>
      </w:pPr>
      <w:r>
        <w:t>Az ülést 2019. szeptember 2-án, hétfőn, 15.10-kor, Karima Delli (elnök) elnökletével nyitják meg.</w:t>
      </w:r>
    </w:p>
    <w:p w:rsidR="00474934" w:rsidRPr="00B97991" w:rsidRDefault="00474934" w:rsidP="00474934"/>
    <w:p w:rsidR="00474934" w:rsidRDefault="00474934" w:rsidP="00474934">
      <w:pPr>
        <w:spacing w:before="600"/>
        <w:rPr>
          <w:snapToGrid/>
        </w:rPr>
      </w:pPr>
      <w:r>
        <w:rPr>
          <w:b/>
          <w:bCs/>
        </w:rPr>
        <w:t>2019. szeptember 2., 15.00–18.30</w:t>
      </w:r>
    </w:p>
    <w:p w:rsidR="00474934" w:rsidRPr="00B97991" w:rsidRDefault="00474934" w:rsidP="00474934">
      <w:pPr>
        <w:pStyle w:val="PVXMainHeadings"/>
        <w:numPr>
          <w:ilvl w:val="0"/>
          <w:numId w:val="0"/>
        </w:numPr>
        <w:tabs>
          <w:tab w:val="left" w:pos="720"/>
        </w:tabs>
        <w:ind w:left="720" w:hanging="720"/>
        <w:rPr>
          <w:b w:val="0"/>
        </w:rPr>
      </w:pPr>
      <w:r>
        <w:t>1.</w:t>
      </w:r>
      <w:r>
        <w:tab/>
        <w:t>A napirend elfogadása</w:t>
      </w:r>
      <w:r>
        <w:rPr>
          <w:b w:val="0"/>
        </w:rPr>
        <w:tab/>
      </w:r>
    </w:p>
    <w:p w:rsidR="00474934" w:rsidRPr="00B97991" w:rsidRDefault="00474934" w:rsidP="00474934">
      <w:pPr>
        <w:pStyle w:val="NormalIndent"/>
      </w:pPr>
      <w:r>
        <w:rPr>
          <w:b/>
          <w:bCs/>
        </w:rPr>
        <w:t>Határozat:</w:t>
      </w:r>
      <w:r>
        <w:rPr>
          <w:b/>
          <w:bCs/>
        </w:rPr>
        <w:tab/>
      </w:r>
      <w:r>
        <w:t>A napirendet elfogadják.</w:t>
      </w:r>
    </w:p>
    <w:p w:rsidR="00474934" w:rsidRDefault="00474934" w:rsidP="00474934">
      <w:pPr>
        <w:pStyle w:val="PVXMainHeadings"/>
        <w:numPr>
          <w:ilvl w:val="0"/>
          <w:numId w:val="0"/>
        </w:numPr>
        <w:tabs>
          <w:tab w:val="left" w:pos="720"/>
        </w:tabs>
        <w:ind w:left="720" w:hanging="720"/>
      </w:pPr>
      <w:r>
        <w:t>2.</w:t>
      </w:r>
      <w:r>
        <w:tab/>
        <w:t>Az elnök közleményei</w:t>
      </w:r>
    </w:p>
    <w:p w:rsidR="00474934" w:rsidRPr="00386BE3" w:rsidRDefault="00474934" w:rsidP="00474934">
      <w:pPr>
        <w:pStyle w:val="NormalIndent"/>
      </w:pPr>
      <w:r>
        <w:t>Nincs közlemény.</w:t>
      </w:r>
    </w:p>
    <w:p w:rsidR="00474934" w:rsidRDefault="00474934" w:rsidP="00474934">
      <w:pPr>
        <w:spacing w:before="240"/>
        <w:ind w:left="708" w:hanging="708"/>
        <w:rPr>
          <w:snapToGrid/>
        </w:rPr>
      </w:pPr>
      <w:r>
        <w:rPr>
          <w:b/>
          <w:bCs/>
        </w:rPr>
        <w:t>3.</w:t>
      </w:r>
      <w:r>
        <w:tab/>
      </w:r>
      <w:r>
        <w:rPr>
          <w:b/>
          <w:bCs/>
        </w:rPr>
        <w:t>Ülések jegyzőkönyveinek elfogadása</w:t>
      </w:r>
    </w:p>
    <w:p w:rsidR="00474934" w:rsidRDefault="00474934" w:rsidP="00474934">
      <w:pPr>
        <w:tabs>
          <w:tab w:val="left" w:pos="1100"/>
          <w:tab w:val="right" w:pos="9200"/>
        </w:tabs>
        <w:autoSpaceDE w:val="0"/>
        <w:autoSpaceDN w:val="0"/>
        <w:adjustRightInd w:val="0"/>
        <w:ind w:left="1100" w:hanging="400"/>
      </w:pPr>
      <w:r>
        <w:rPr>
          <w:rFonts w:ascii="Symbol" w:hAnsi="Symbol"/>
        </w:rPr>
        <w:t></w:t>
      </w:r>
      <w:r>
        <w:rPr>
          <w:rFonts w:ascii="Symbol" w:hAnsi="Symbol"/>
        </w:rPr>
        <w:tab/>
      </w:r>
      <w:r>
        <w:t>2019. július 10.</w:t>
      </w:r>
      <w:r>
        <w:tab/>
        <w:t>PV – PE639.738v02-00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474934" w:rsidRPr="00AE0B9C" w:rsidTr="00205760">
        <w:trPr>
          <w:cantSplit/>
          <w:jc w:val="right"/>
        </w:trPr>
        <w:tc>
          <w:tcPr>
            <w:tcW w:w="1440" w:type="dxa"/>
            <w:tcBorders>
              <w:top w:val="nil"/>
              <w:left w:val="nil"/>
              <w:bottom w:val="nil"/>
              <w:right w:val="nil"/>
            </w:tcBorders>
            <w:shd w:val="clear" w:color="auto" w:fill="FFFFFF"/>
            <w:hideMark/>
          </w:tcPr>
          <w:p w:rsidR="00474934" w:rsidRDefault="00474934" w:rsidP="00205760">
            <w:pPr>
              <w:spacing w:before="120" w:after="240" w:line="256" w:lineRule="auto"/>
            </w:pPr>
            <w:r>
              <w:rPr>
                <w:b/>
                <w:bCs/>
              </w:rPr>
              <w:t>Határozat:</w:t>
            </w:r>
          </w:p>
        </w:tc>
        <w:tc>
          <w:tcPr>
            <w:tcW w:w="7101" w:type="dxa"/>
            <w:tcBorders>
              <w:top w:val="nil"/>
              <w:left w:val="nil"/>
              <w:bottom w:val="nil"/>
              <w:right w:val="nil"/>
            </w:tcBorders>
            <w:shd w:val="clear" w:color="auto" w:fill="FFFFFF"/>
            <w:hideMark/>
          </w:tcPr>
          <w:p w:rsidR="00474934" w:rsidRDefault="00474934" w:rsidP="00205760">
            <w:pPr>
              <w:spacing w:before="120" w:after="240" w:line="256" w:lineRule="auto"/>
            </w:pPr>
            <w:r>
              <w:t>A jegyzőkönyveket elfogadják.</w:t>
            </w:r>
          </w:p>
        </w:tc>
      </w:tr>
    </w:tbl>
    <w:p w:rsidR="00474934" w:rsidRDefault="00474934" w:rsidP="00474934">
      <w:pPr>
        <w:tabs>
          <w:tab w:val="left" w:pos="1100"/>
          <w:tab w:val="right" w:pos="92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2019. július 24.</w:t>
      </w:r>
      <w:r>
        <w:tab/>
        <w:t>PV – PE639.885v01-00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474934" w:rsidRPr="00AE0B9C" w:rsidTr="00205760">
        <w:trPr>
          <w:cantSplit/>
          <w:jc w:val="right"/>
        </w:trPr>
        <w:tc>
          <w:tcPr>
            <w:tcW w:w="1440" w:type="dxa"/>
            <w:tcBorders>
              <w:top w:val="nil"/>
              <w:left w:val="nil"/>
              <w:bottom w:val="nil"/>
              <w:right w:val="nil"/>
            </w:tcBorders>
            <w:shd w:val="clear" w:color="auto" w:fill="FFFFFF"/>
            <w:hideMark/>
          </w:tcPr>
          <w:p w:rsidR="00474934" w:rsidRDefault="00474934" w:rsidP="00205760">
            <w:pPr>
              <w:spacing w:before="120" w:after="240" w:line="256" w:lineRule="auto"/>
            </w:pPr>
            <w:r>
              <w:rPr>
                <w:b/>
                <w:bCs/>
              </w:rPr>
              <w:t>Határozat:</w:t>
            </w:r>
          </w:p>
        </w:tc>
        <w:tc>
          <w:tcPr>
            <w:tcW w:w="7101" w:type="dxa"/>
            <w:tcBorders>
              <w:top w:val="nil"/>
              <w:left w:val="nil"/>
              <w:bottom w:val="nil"/>
              <w:right w:val="nil"/>
            </w:tcBorders>
            <w:shd w:val="clear" w:color="auto" w:fill="FFFFFF"/>
            <w:hideMark/>
          </w:tcPr>
          <w:p w:rsidR="00474934" w:rsidRDefault="00474934" w:rsidP="00205760">
            <w:pPr>
              <w:spacing w:before="120" w:after="240" w:line="256" w:lineRule="auto"/>
            </w:pPr>
            <w:r>
              <w:t>A jegyzőkönyveket elfogadják.</w:t>
            </w:r>
          </w:p>
        </w:tc>
      </w:tr>
    </w:tbl>
    <w:p w:rsidR="00474934" w:rsidRPr="00AE0B9C" w:rsidRDefault="00474934" w:rsidP="00474934">
      <w:pPr>
        <w:pStyle w:val="NormalIndent"/>
      </w:pPr>
    </w:p>
    <w:p w:rsidR="00474934" w:rsidRDefault="00474934" w:rsidP="00474934">
      <w:pPr>
        <w:spacing w:before="240"/>
        <w:jc w:val="center"/>
        <w:rPr>
          <w:snapToGrid/>
        </w:rPr>
      </w:pPr>
      <w:r>
        <w:t>* * *</w:t>
      </w:r>
    </w:p>
    <w:p w:rsidR="00474934" w:rsidRDefault="00474934" w:rsidP="00474934">
      <w:pPr>
        <w:spacing w:before="240"/>
        <w:ind w:left="708" w:hanging="708"/>
      </w:pPr>
      <w:r>
        <w:rPr>
          <w:b/>
          <w:bCs/>
        </w:rPr>
        <w:t>4.</w:t>
      </w:r>
      <w:r>
        <w:tab/>
      </w:r>
      <w:r>
        <w:rPr>
          <w:b/>
          <w:bCs/>
        </w:rPr>
        <w:t>Az Európai Unió 2020. évi pénzügyi évre vonatkozó általános költségvetése – összes szakasz</w:t>
      </w:r>
    </w:p>
    <w:p w:rsidR="00474934" w:rsidRDefault="00474934" w:rsidP="00474934">
      <w:r>
        <w:tab/>
        <w:t>TRAN/9/00550</w:t>
      </w:r>
    </w:p>
    <w:p w:rsidR="00474934" w:rsidRDefault="00474934" w:rsidP="00474934">
      <w:pPr>
        <w:spacing w:after="120"/>
      </w:pPr>
      <w:r>
        <w:tab/>
      </w:r>
      <w:r>
        <w:tab/>
        <w:t>2019/2028(BUD)</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4934" w:rsidRPr="00AE0B9C" w:rsidTr="00205760">
        <w:trPr>
          <w:cantSplit/>
          <w:jc w:val="right"/>
        </w:trPr>
        <w:tc>
          <w:tcPr>
            <w:tcW w:w="8540" w:type="dxa"/>
            <w:gridSpan w:val="4"/>
            <w:tcBorders>
              <w:top w:val="nil"/>
              <w:left w:val="nil"/>
              <w:bottom w:val="nil"/>
              <w:right w:val="nil"/>
            </w:tcBorders>
            <w:shd w:val="clear" w:color="auto" w:fill="FFFFFF"/>
            <w:hideMark/>
          </w:tcPr>
          <w:p w:rsidR="00474934" w:rsidRDefault="00474934" w:rsidP="00205760">
            <w:pPr>
              <w:spacing w:line="256" w:lineRule="auto"/>
            </w:pPr>
            <w:r>
              <w:t>A vélemény előadója:</w:t>
            </w:r>
          </w:p>
        </w:tc>
      </w:tr>
      <w:tr w:rsidR="00474934" w:rsidRPr="003F521F" w:rsidTr="00205760">
        <w:trPr>
          <w:cantSplit/>
          <w:jc w:val="right"/>
        </w:trPr>
        <w:tc>
          <w:tcPr>
            <w:tcW w:w="566" w:type="dxa"/>
            <w:tcBorders>
              <w:top w:val="nil"/>
              <w:left w:val="nil"/>
              <w:bottom w:val="nil"/>
              <w:right w:val="nil"/>
            </w:tcBorders>
            <w:shd w:val="clear" w:color="auto" w:fill="FFFFFF"/>
          </w:tcPr>
          <w:p w:rsidR="00474934" w:rsidRDefault="00474934" w:rsidP="00205760">
            <w:pPr>
              <w:spacing w:line="256" w:lineRule="auto"/>
            </w:pPr>
          </w:p>
        </w:tc>
        <w:tc>
          <w:tcPr>
            <w:tcW w:w="5408" w:type="dxa"/>
            <w:gridSpan w:val="2"/>
            <w:tcBorders>
              <w:top w:val="nil"/>
              <w:left w:val="nil"/>
              <w:bottom w:val="nil"/>
              <w:right w:val="nil"/>
            </w:tcBorders>
            <w:shd w:val="clear" w:color="auto" w:fill="FFFFFF"/>
            <w:hideMark/>
          </w:tcPr>
          <w:p w:rsidR="00474934" w:rsidRDefault="00474934" w:rsidP="00205760">
            <w:pPr>
              <w:spacing w:line="256" w:lineRule="auto"/>
            </w:pPr>
            <w:r>
              <w:t>Daniel Freund (Verts/ALE)</w:t>
            </w:r>
          </w:p>
        </w:tc>
        <w:tc>
          <w:tcPr>
            <w:tcW w:w="2566" w:type="dxa"/>
            <w:tcBorders>
              <w:top w:val="nil"/>
              <w:left w:val="nil"/>
              <w:bottom w:val="nil"/>
              <w:right w:val="nil"/>
            </w:tcBorders>
            <w:shd w:val="clear" w:color="auto" w:fill="FFFFFF"/>
            <w:hideMark/>
          </w:tcPr>
          <w:p w:rsidR="00474934" w:rsidRPr="00AE0B9C" w:rsidRDefault="00474934" w:rsidP="00205760">
            <w:pPr>
              <w:spacing w:line="256" w:lineRule="auto"/>
              <w:jc w:val="right"/>
            </w:pPr>
            <w:r>
              <w:t>PA – PE639.932v01-00</w:t>
            </w:r>
            <w:r>
              <w:br/>
              <w:t>AB – PE640.617v01-00</w:t>
            </w:r>
          </w:p>
        </w:tc>
      </w:tr>
      <w:tr w:rsidR="00474934" w:rsidRPr="00AE0B9C" w:rsidTr="00205760">
        <w:trPr>
          <w:cantSplit/>
          <w:jc w:val="right"/>
        </w:trPr>
        <w:tc>
          <w:tcPr>
            <w:tcW w:w="8540" w:type="dxa"/>
            <w:gridSpan w:val="4"/>
            <w:tcBorders>
              <w:top w:val="nil"/>
              <w:left w:val="nil"/>
              <w:bottom w:val="nil"/>
              <w:right w:val="nil"/>
            </w:tcBorders>
            <w:shd w:val="clear" w:color="auto" w:fill="FFFFFF"/>
            <w:hideMark/>
          </w:tcPr>
          <w:p w:rsidR="00474934" w:rsidRDefault="00474934" w:rsidP="00205760">
            <w:pPr>
              <w:spacing w:line="256" w:lineRule="auto"/>
            </w:pPr>
            <w:r>
              <w:t>Illetékes:</w:t>
            </w:r>
          </w:p>
        </w:tc>
      </w:tr>
      <w:tr w:rsidR="00474934" w:rsidRPr="00AE0B9C" w:rsidTr="00205760">
        <w:trPr>
          <w:cantSplit/>
          <w:jc w:val="right"/>
        </w:trPr>
        <w:tc>
          <w:tcPr>
            <w:tcW w:w="566" w:type="dxa"/>
            <w:tcBorders>
              <w:top w:val="nil"/>
              <w:left w:val="nil"/>
              <w:bottom w:val="nil"/>
              <w:right w:val="nil"/>
            </w:tcBorders>
            <w:shd w:val="clear" w:color="auto" w:fill="FFFFFF"/>
          </w:tcPr>
          <w:p w:rsidR="00474934" w:rsidRDefault="00474934" w:rsidP="00205760">
            <w:pPr>
              <w:spacing w:line="256" w:lineRule="auto"/>
            </w:pPr>
          </w:p>
        </w:tc>
        <w:tc>
          <w:tcPr>
            <w:tcW w:w="991" w:type="dxa"/>
            <w:tcBorders>
              <w:top w:val="nil"/>
              <w:left w:val="nil"/>
              <w:bottom w:val="nil"/>
              <w:right w:val="nil"/>
            </w:tcBorders>
            <w:shd w:val="clear" w:color="auto" w:fill="FFFFFF"/>
            <w:hideMark/>
          </w:tcPr>
          <w:p w:rsidR="00474934" w:rsidRDefault="00474934" w:rsidP="00205760">
            <w:pPr>
              <w:spacing w:line="256" w:lineRule="auto"/>
            </w:pPr>
            <w:r>
              <w:t xml:space="preserve">BUDG – </w:t>
            </w:r>
          </w:p>
        </w:tc>
        <w:tc>
          <w:tcPr>
            <w:tcW w:w="4417" w:type="dxa"/>
            <w:tcBorders>
              <w:top w:val="nil"/>
              <w:left w:val="nil"/>
              <w:bottom w:val="nil"/>
              <w:right w:val="nil"/>
            </w:tcBorders>
            <w:shd w:val="clear" w:color="auto" w:fill="FFFFFF"/>
            <w:hideMark/>
          </w:tcPr>
          <w:p w:rsidR="00474934" w:rsidRDefault="00474934" w:rsidP="00205760">
            <w:pPr>
              <w:spacing w:line="256" w:lineRule="auto"/>
            </w:pPr>
            <w:r>
              <w:t>Monika Hohlmeier (PPE)</w:t>
            </w:r>
            <w:r>
              <w:br/>
              <w:t>Eider Gardiazabal Rubial</w:t>
            </w:r>
            <w:r>
              <w:br/>
              <w:t>(S&amp;D)</w:t>
            </w:r>
          </w:p>
        </w:tc>
        <w:tc>
          <w:tcPr>
            <w:tcW w:w="2566" w:type="dxa"/>
            <w:tcBorders>
              <w:top w:val="nil"/>
              <w:left w:val="nil"/>
              <w:bottom w:val="nil"/>
              <w:right w:val="nil"/>
            </w:tcBorders>
            <w:shd w:val="clear" w:color="auto" w:fill="FFFFFF"/>
            <w:hideMark/>
          </w:tcPr>
          <w:p w:rsidR="00474934" w:rsidRDefault="00474934" w:rsidP="00205760">
            <w:pPr>
              <w:spacing w:line="256" w:lineRule="auto"/>
              <w:jc w:val="right"/>
            </w:pPr>
            <w:r>
              <w:t>DT – PE639.763v02-00</w:t>
            </w:r>
          </w:p>
        </w:tc>
      </w:tr>
    </w:tbl>
    <w:p w:rsidR="00474934" w:rsidRDefault="00474934" w:rsidP="00474934">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Véleménytervezet megvitatása</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474934" w:rsidRPr="00AE0B9C" w:rsidTr="00205760">
        <w:trPr>
          <w:cantSplit/>
          <w:trHeight w:val="1224"/>
          <w:jc w:val="right"/>
        </w:trPr>
        <w:tc>
          <w:tcPr>
            <w:tcW w:w="1440" w:type="dxa"/>
            <w:tcBorders>
              <w:top w:val="nil"/>
              <w:left w:val="nil"/>
              <w:bottom w:val="nil"/>
              <w:right w:val="nil"/>
            </w:tcBorders>
            <w:shd w:val="clear" w:color="auto" w:fill="FFFFFF"/>
            <w:hideMark/>
          </w:tcPr>
          <w:p w:rsidR="00474934" w:rsidRPr="000240EF" w:rsidRDefault="00474934" w:rsidP="00205760">
            <w:pPr>
              <w:spacing w:before="120" w:after="240" w:line="256" w:lineRule="auto"/>
              <w:rPr>
                <w:b/>
                <w:bCs/>
              </w:rPr>
            </w:pPr>
            <w:r>
              <w:rPr>
                <w:b/>
                <w:bCs/>
              </w:rPr>
              <w:t>Határozat:</w:t>
            </w:r>
          </w:p>
          <w:p w:rsidR="00474934" w:rsidRDefault="00474934" w:rsidP="00205760">
            <w:pPr>
              <w:spacing w:before="120" w:after="240" w:line="256" w:lineRule="auto"/>
              <w:rPr>
                <w:i/>
              </w:rPr>
            </w:pPr>
            <w:r>
              <w:rPr>
                <w:b/>
                <w:bCs/>
                <w:i/>
              </w:rPr>
              <w:t>Felszólalók:</w:t>
            </w:r>
          </w:p>
          <w:p w:rsidR="00474934" w:rsidRPr="000240EF" w:rsidRDefault="00474934" w:rsidP="00205760"/>
          <w:p w:rsidR="00474934" w:rsidRPr="000240EF" w:rsidRDefault="00474934" w:rsidP="00205760"/>
          <w:p w:rsidR="00474934" w:rsidRPr="000240EF" w:rsidRDefault="00474934" w:rsidP="00205760"/>
        </w:tc>
        <w:tc>
          <w:tcPr>
            <w:tcW w:w="7101" w:type="dxa"/>
            <w:tcBorders>
              <w:top w:val="nil"/>
              <w:left w:val="nil"/>
              <w:bottom w:val="nil"/>
              <w:right w:val="nil"/>
            </w:tcBorders>
            <w:shd w:val="clear" w:color="auto" w:fill="FFFFFF"/>
            <w:hideMark/>
          </w:tcPr>
          <w:p w:rsidR="00474934" w:rsidRDefault="00474934" w:rsidP="00205760">
            <w:pPr>
              <w:spacing w:before="120" w:after="240" w:line="256" w:lineRule="auto"/>
            </w:pPr>
            <w:r>
              <w:t>Véleménytervezet megvitatása</w:t>
            </w:r>
          </w:p>
          <w:p w:rsidR="00474934" w:rsidRPr="009E36DA" w:rsidRDefault="00474934" w:rsidP="00205760">
            <w:pPr>
              <w:spacing w:before="120" w:after="240" w:line="256" w:lineRule="auto"/>
              <w:rPr>
                <w:rStyle w:val="Emphasis"/>
              </w:rPr>
            </w:pPr>
            <w:r>
              <w:t>Daniel Freund, Marian-Jean Marinescu, Cristian Terheş, Karima Delli, José Ramón Bauzá Díaz, Roberts Zīle, Elena Kountoura, Anne Montagnon (Bizottság), Daniel Freund.</w:t>
            </w:r>
          </w:p>
          <w:p w:rsidR="00474934" w:rsidRDefault="00474934" w:rsidP="00205760">
            <w:pPr>
              <w:spacing w:before="120" w:after="240" w:line="256" w:lineRule="auto"/>
              <w:ind w:hanging="1398"/>
            </w:pPr>
          </w:p>
          <w:p w:rsidR="00474934" w:rsidRDefault="00474934" w:rsidP="00205760">
            <w:pPr>
              <w:spacing w:before="120" w:after="240" w:line="256" w:lineRule="auto"/>
              <w:ind w:hanging="1398"/>
            </w:pPr>
            <w:r>
              <w:t>S</w:t>
            </w:r>
          </w:p>
        </w:tc>
      </w:tr>
    </w:tbl>
    <w:p w:rsidR="00474934" w:rsidRDefault="00474934" w:rsidP="00474934">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 xml:space="preserve">A módosítások előterjesztésének határideje: </w:t>
      </w:r>
      <w:r>
        <w:rPr>
          <w:b/>
          <w:bCs/>
        </w:rPr>
        <w:t>2019. szeptember 9. 15.00</w:t>
      </w:r>
    </w:p>
    <w:p w:rsidR="00474934" w:rsidRDefault="00474934" w:rsidP="00474934">
      <w:pPr>
        <w:spacing w:before="240"/>
        <w:ind w:left="708" w:hanging="708"/>
        <w:rPr>
          <w:b/>
          <w:bCs/>
        </w:rPr>
      </w:pPr>
      <w:r>
        <w:rPr>
          <w:b/>
          <w:bCs/>
        </w:rPr>
        <w:t>5.</w:t>
      </w:r>
      <w:r>
        <w:tab/>
      </w:r>
      <w:r>
        <w:rPr>
          <w:b/>
          <w:bCs/>
        </w:rPr>
        <w:t>Eszmecsere a transzeurópai közlekedési hálózat (TEN-T) alábbi európai koordinátoraival:</w:t>
      </w:r>
      <w:r>
        <w:br/>
      </w:r>
      <w:r>
        <w:rPr>
          <w:b/>
          <w:bCs/>
        </w:rPr>
        <w:t>•   Carlo SECCHI, atlanti folyosó,</w:t>
      </w:r>
      <w:r>
        <w:br/>
      </w:r>
      <w:r>
        <w:rPr>
          <w:b/>
          <w:bCs/>
        </w:rPr>
        <w:t>•   Mathieu GROSCH, keleti/kelet-földközi-tengeri folyosó, valamint</w:t>
      </w:r>
      <w:r>
        <w:br/>
      </w:r>
      <w:r>
        <w:rPr>
          <w:b/>
          <w:bCs/>
        </w:rPr>
        <w:t xml:space="preserve">•   BALÁZS Péter, északi-tengeri–mediterrán folyosó </w:t>
      </w:r>
    </w:p>
    <w:p w:rsidR="00474934" w:rsidRPr="00592CEF" w:rsidRDefault="00474934" w:rsidP="00474934">
      <w:pPr>
        <w:spacing w:before="240"/>
        <w:ind w:left="2160" w:hanging="1593"/>
      </w:pPr>
      <w:r>
        <w:rPr>
          <w:b/>
          <w:bCs/>
          <w:i/>
        </w:rPr>
        <w:t xml:space="preserve">Felszólalók: </w:t>
      </w:r>
      <w:r>
        <w:tab/>
        <w:t xml:space="preserve">Herald Ruijters (Bizottság), Balázs Péter (Bizottság), Carlo Secchi (Bizottság), Mathieu Grosch (Bizottság), Barbara Thaler, José Ramón Bauzá Díaz, Anna Deparnay-Grunenberg, Roberts Zīle, Elena Kountoura, Dominique Riquet, Andor Deli, Izaskun Bilbao Barandica, Scott Ainslie, Tom Berendsen, Jan-Christoph Oetjen, Clotilde Armand, Ciarán Cuffe, Andrey Novakov, Herald Ruijters (Bizottság), Balázs Péter (Bizottság), Mathieu Grosch (Bizottság), Carlo Secchi (Bizottság) </w:t>
      </w:r>
    </w:p>
    <w:p w:rsidR="00474934" w:rsidRDefault="00474934" w:rsidP="00474934">
      <w:pPr>
        <w:spacing w:before="240"/>
        <w:ind w:left="708" w:hanging="708"/>
        <w:rPr>
          <w:b/>
          <w:bCs/>
        </w:rPr>
      </w:pPr>
      <w:r>
        <w:rPr>
          <w:b/>
          <w:bCs/>
        </w:rPr>
        <w:t>6.</w:t>
      </w:r>
      <w:r>
        <w:tab/>
      </w:r>
      <w:r>
        <w:rPr>
          <w:b/>
          <w:bCs/>
        </w:rPr>
        <w:t>Eszmecsere Joseph DOPPELBAUER úrral, az Európai Unió Vasúti Ügynöksége (ERA) ügyvezető igazgatójával</w:t>
      </w:r>
    </w:p>
    <w:p w:rsidR="00474934" w:rsidRDefault="00474934" w:rsidP="00474934">
      <w:pPr>
        <w:spacing w:before="240"/>
        <w:ind w:left="2160" w:hanging="1593"/>
        <w:rPr>
          <w:bCs/>
        </w:rPr>
      </w:pPr>
      <w:r>
        <w:rPr>
          <w:b/>
          <w:bCs/>
          <w:i/>
        </w:rPr>
        <w:t xml:space="preserve">Felszólalók: </w:t>
      </w:r>
      <w:r>
        <w:rPr>
          <w:b/>
          <w:bCs/>
          <w:i/>
        </w:rPr>
        <w:tab/>
      </w:r>
      <w:r>
        <w:t>Joseph Doppelbauer (ERA), Marian-Jean Marinescu, José Ramón Bauzá Díaz, Ciarán Cuffe, Roberts Zīle, Markus Pieper, Dominique Riquet, Barbara Thaler, Izaskun Bilbao Barandica, Julie Lechanteux, Joseph Doppelbauer (ERA)</w:t>
      </w:r>
    </w:p>
    <w:p w:rsidR="00474934" w:rsidRPr="000240EF" w:rsidRDefault="00474934" w:rsidP="00474934">
      <w:pPr>
        <w:spacing w:before="240"/>
        <w:ind w:left="2160" w:hanging="2160"/>
      </w:pPr>
      <w:r>
        <w:t>Az ülést 18.25-kor rekesztik be.</w:t>
      </w:r>
    </w:p>
    <w:p w:rsidR="00474934" w:rsidRDefault="00474934" w:rsidP="00474934">
      <w:pPr>
        <w:spacing w:before="240"/>
        <w:jc w:val="center"/>
      </w:pPr>
      <w:r>
        <w:t>* * *</w:t>
      </w:r>
    </w:p>
    <w:p w:rsidR="00474934" w:rsidRPr="00B97991" w:rsidRDefault="00474934" w:rsidP="00474934">
      <w:pPr>
        <w:pStyle w:val="PVXMeetingIntro"/>
      </w:pPr>
      <w:r>
        <w:br w:type="page"/>
      </w:r>
      <w:r>
        <w:lastRenderedPageBreak/>
        <w:t>Az ülést 2019. szeptember 3-án, szerdán, 9.06-kor Karima Delli (elnök) elnökletével nyitják meg.</w:t>
      </w:r>
    </w:p>
    <w:p w:rsidR="00474934" w:rsidRDefault="00474934" w:rsidP="00474934">
      <w:pPr>
        <w:spacing w:before="600"/>
      </w:pPr>
      <w:r>
        <w:rPr>
          <w:b/>
          <w:bCs/>
        </w:rPr>
        <w:t>2019. szeptember 3., 9.00–10.00 (zárt ülés)</w:t>
      </w:r>
    </w:p>
    <w:p w:rsidR="00474934" w:rsidRDefault="00474934" w:rsidP="00474934">
      <w:pPr>
        <w:spacing w:before="240"/>
        <w:ind w:left="708" w:hanging="708"/>
      </w:pPr>
      <w:r>
        <w:rPr>
          <w:b/>
          <w:bCs/>
        </w:rPr>
        <w:t>7.</w:t>
      </w:r>
      <w:r>
        <w:tab/>
      </w:r>
      <w:r>
        <w:rPr>
          <w:b/>
          <w:bCs/>
        </w:rPr>
        <w:t>Koordinátorok ülése</w:t>
      </w:r>
    </w:p>
    <w:p w:rsidR="00474934" w:rsidRDefault="00474934" w:rsidP="00474934">
      <w:pPr>
        <w:spacing w:before="120" w:line="320" w:lineRule="atLeast"/>
        <w:ind w:left="708" w:hanging="708"/>
      </w:pPr>
      <w:r>
        <w:tab/>
        <w:t>Lásd a külön napirendet</w:t>
      </w:r>
    </w:p>
    <w:p w:rsidR="00474934" w:rsidRDefault="00474934" w:rsidP="00474934">
      <w:pPr>
        <w:spacing w:before="600"/>
      </w:pPr>
      <w:r>
        <w:rPr>
          <w:b/>
          <w:bCs/>
        </w:rPr>
        <w:t>2019. szeptember 3., 10.00–12.30</w:t>
      </w:r>
    </w:p>
    <w:p w:rsidR="00474934" w:rsidRDefault="00474934" w:rsidP="00474934">
      <w:pPr>
        <w:spacing w:before="240"/>
      </w:pPr>
      <w:r>
        <w:rPr>
          <w:b/>
          <w:bCs/>
          <w:i/>
          <w:iCs/>
        </w:rPr>
        <w:t>*** Elektronikus szavazás ***</w:t>
      </w:r>
    </w:p>
    <w:p w:rsidR="00474934" w:rsidRDefault="00474934" w:rsidP="00474934">
      <w:pPr>
        <w:spacing w:before="240"/>
        <w:ind w:left="708" w:hanging="708"/>
      </w:pPr>
      <w:r>
        <w:rPr>
          <w:b/>
          <w:bCs/>
        </w:rPr>
        <w:t>8.</w:t>
      </w:r>
      <w:r>
        <w:tab/>
      </w:r>
      <w:r>
        <w:rPr>
          <w:b/>
          <w:bCs/>
        </w:rPr>
        <w:t>Az Európai Unió 2020. évi pénzügyi évre vonatkozó általános költségvetése – összes szakasz</w:t>
      </w:r>
    </w:p>
    <w:p w:rsidR="00474934" w:rsidRDefault="00474934" w:rsidP="00474934">
      <w:r>
        <w:tab/>
        <w:t>TRAN/9/00550</w:t>
      </w:r>
    </w:p>
    <w:p w:rsidR="00474934" w:rsidRDefault="00474934" w:rsidP="00474934">
      <w:pPr>
        <w:spacing w:after="120"/>
      </w:pPr>
      <w:r>
        <w:tab/>
      </w:r>
      <w:r>
        <w:tab/>
        <w:t>2019/2028(BUD)</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4934" w:rsidRPr="00AE0B9C" w:rsidTr="00205760">
        <w:trPr>
          <w:cantSplit/>
          <w:jc w:val="right"/>
        </w:trPr>
        <w:tc>
          <w:tcPr>
            <w:tcW w:w="8540" w:type="dxa"/>
            <w:gridSpan w:val="4"/>
            <w:tcBorders>
              <w:top w:val="nil"/>
              <w:left w:val="nil"/>
              <w:bottom w:val="nil"/>
              <w:right w:val="nil"/>
            </w:tcBorders>
            <w:shd w:val="clear" w:color="auto" w:fill="FFFFFF"/>
            <w:hideMark/>
          </w:tcPr>
          <w:p w:rsidR="00474934" w:rsidRDefault="00474934" w:rsidP="00205760">
            <w:pPr>
              <w:spacing w:line="256" w:lineRule="auto"/>
            </w:pPr>
            <w:r>
              <w:t>A vélemény előadója:</w:t>
            </w:r>
          </w:p>
        </w:tc>
      </w:tr>
      <w:tr w:rsidR="00474934" w:rsidRPr="003F521F" w:rsidTr="00205760">
        <w:trPr>
          <w:cantSplit/>
          <w:jc w:val="right"/>
        </w:trPr>
        <w:tc>
          <w:tcPr>
            <w:tcW w:w="566" w:type="dxa"/>
            <w:tcBorders>
              <w:top w:val="nil"/>
              <w:left w:val="nil"/>
              <w:bottom w:val="nil"/>
              <w:right w:val="nil"/>
            </w:tcBorders>
            <w:shd w:val="clear" w:color="auto" w:fill="FFFFFF"/>
          </w:tcPr>
          <w:p w:rsidR="00474934" w:rsidRDefault="00474934" w:rsidP="00205760">
            <w:pPr>
              <w:spacing w:line="256" w:lineRule="auto"/>
            </w:pPr>
          </w:p>
        </w:tc>
        <w:tc>
          <w:tcPr>
            <w:tcW w:w="5408" w:type="dxa"/>
            <w:gridSpan w:val="2"/>
            <w:tcBorders>
              <w:top w:val="nil"/>
              <w:left w:val="nil"/>
              <w:bottom w:val="nil"/>
              <w:right w:val="nil"/>
            </w:tcBorders>
            <w:shd w:val="clear" w:color="auto" w:fill="FFFFFF"/>
            <w:hideMark/>
          </w:tcPr>
          <w:p w:rsidR="00474934" w:rsidRDefault="00474934" w:rsidP="00205760">
            <w:pPr>
              <w:spacing w:line="256" w:lineRule="auto"/>
            </w:pPr>
            <w:r>
              <w:t>Daniel Freund (Verts/ALE)</w:t>
            </w:r>
          </w:p>
        </w:tc>
        <w:tc>
          <w:tcPr>
            <w:tcW w:w="2566" w:type="dxa"/>
            <w:tcBorders>
              <w:top w:val="nil"/>
              <w:left w:val="nil"/>
              <w:bottom w:val="nil"/>
              <w:right w:val="nil"/>
            </w:tcBorders>
            <w:shd w:val="clear" w:color="auto" w:fill="FFFFFF"/>
            <w:hideMark/>
          </w:tcPr>
          <w:p w:rsidR="00474934" w:rsidRPr="00AE0B9C" w:rsidRDefault="00474934" w:rsidP="00205760">
            <w:pPr>
              <w:spacing w:line="256" w:lineRule="auto"/>
              <w:jc w:val="right"/>
            </w:pPr>
            <w:r>
              <w:t>PA – PE639.932v01-00</w:t>
            </w:r>
            <w:r>
              <w:br/>
              <w:t>AB – PE640.617v01-00</w:t>
            </w:r>
          </w:p>
        </w:tc>
      </w:tr>
      <w:tr w:rsidR="00474934" w:rsidRPr="00AE0B9C" w:rsidTr="00205760">
        <w:trPr>
          <w:cantSplit/>
          <w:jc w:val="right"/>
        </w:trPr>
        <w:tc>
          <w:tcPr>
            <w:tcW w:w="8540" w:type="dxa"/>
            <w:gridSpan w:val="4"/>
            <w:tcBorders>
              <w:top w:val="nil"/>
              <w:left w:val="nil"/>
              <w:bottom w:val="nil"/>
              <w:right w:val="nil"/>
            </w:tcBorders>
            <w:shd w:val="clear" w:color="auto" w:fill="FFFFFF"/>
            <w:hideMark/>
          </w:tcPr>
          <w:p w:rsidR="00474934" w:rsidRDefault="00474934" w:rsidP="00205760">
            <w:pPr>
              <w:spacing w:line="256" w:lineRule="auto"/>
            </w:pPr>
            <w:r>
              <w:t>Illetékes:</w:t>
            </w:r>
          </w:p>
        </w:tc>
      </w:tr>
      <w:tr w:rsidR="00474934" w:rsidRPr="00AE0B9C" w:rsidTr="00205760">
        <w:trPr>
          <w:cantSplit/>
          <w:jc w:val="right"/>
        </w:trPr>
        <w:tc>
          <w:tcPr>
            <w:tcW w:w="566" w:type="dxa"/>
            <w:tcBorders>
              <w:top w:val="nil"/>
              <w:left w:val="nil"/>
              <w:bottom w:val="nil"/>
              <w:right w:val="nil"/>
            </w:tcBorders>
            <w:shd w:val="clear" w:color="auto" w:fill="FFFFFF"/>
          </w:tcPr>
          <w:p w:rsidR="00474934" w:rsidRDefault="00474934" w:rsidP="00205760">
            <w:pPr>
              <w:spacing w:line="256" w:lineRule="auto"/>
            </w:pPr>
          </w:p>
        </w:tc>
        <w:tc>
          <w:tcPr>
            <w:tcW w:w="991" w:type="dxa"/>
            <w:tcBorders>
              <w:top w:val="nil"/>
              <w:left w:val="nil"/>
              <w:bottom w:val="nil"/>
              <w:right w:val="nil"/>
            </w:tcBorders>
            <w:shd w:val="clear" w:color="auto" w:fill="FFFFFF"/>
            <w:hideMark/>
          </w:tcPr>
          <w:p w:rsidR="00474934" w:rsidRDefault="00474934" w:rsidP="00205760">
            <w:pPr>
              <w:spacing w:line="256" w:lineRule="auto"/>
            </w:pPr>
            <w:r>
              <w:t xml:space="preserve">BUDG – </w:t>
            </w:r>
          </w:p>
        </w:tc>
        <w:tc>
          <w:tcPr>
            <w:tcW w:w="4417" w:type="dxa"/>
            <w:tcBorders>
              <w:top w:val="nil"/>
              <w:left w:val="nil"/>
              <w:bottom w:val="nil"/>
              <w:right w:val="nil"/>
            </w:tcBorders>
            <w:shd w:val="clear" w:color="auto" w:fill="FFFFFF"/>
            <w:hideMark/>
          </w:tcPr>
          <w:p w:rsidR="00474934" w:rsidRDefault="00474934" w:rsidP="00205760">
            <w:pPr>
              <w:spacing w:line="256" w:lineRule="auto"/>
            </w:pPr>
            <w:r>
              <w:t>Monika Hohlmeier (PPE)</w:t>
            </w:r>
            <w:r>
              <w:br/>
              <w:t>Eider Gardiazabal Rubial</w:t>
            </w:r>
            <w:r>
              <w:br/>
              <w:t>(S&amp;D)</w:t>
            </w:r>
          </w:p>
        </w:tc>
        <w:tc>
          <w:tcPr>
            <w:tcW w:w="2566" w:type="dxa"/>
            <w:tcBorders>
              <w:top w:val="nil"/>
              <w:left w:val="nil"/>
              <w:bottom w:val="nil"/>
              <w:right w:val="nil"/>
            </w:tcBorders>
            <w:shd w:val="clear" w:color="auto" w:fill="FFFFFF"/>
            <w:hideMark/>
          </w:tcPr>
          <w:p w:rsidR="00474934" w:rsidRDefault="00474934" w:rsidP="00205760">
            <w:pPr>
              <w:spacing w:line="256" w:lineRule="auto"/>
              <w:jc w:val="right"/>
            </w:pPr>
            <w:r>
              <w:t>DT – PE639.763v02-00</w:t>
            </w:r>
          </w:p>
        </w:tc>
      </w:tr>
    </w:tbl>
    <w:p w:rsidR="00474934" w:rsidRDefault="00474934" w:rsidP="00474934">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Költségvetési módosítások elfogadása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474934" w:rsidRPr="00AE0B9C" w:rsidTr="00205760">
        <w:trPr>
          <w:cantSplit/>
          <w:jc w:val="right"/>
        </w:trPr>
        <w:tc>
          <w:tcPr>
            <w:tcW w:w="1440" w:type="dxa"/>
            <w:tcBorders>
              <w:top w:val="nil"/>
              <w:left w:val="nil"/>
              <w:bottom w:val="nil"/>
              <w:right w:val="nil"/>
            </w:tcBorders>
            <w:shd w:val="clear" w:color="auto" w:fill="FFFFFF"/>
            <w:hideMark/>
          </w:tcPr>
          <w:p w:rsidR="00474934" w:rsidRDefault="00474934" w:rsidP="00205760">
            <w:pPr>
              <w:spacing w:before="120" w:after="240" w:line="256" w:lineRule="auto"/>
              <w:rPr>
                <w:b/>
                <w:bCs/>
              </w:rPr>
            </w:pPr>
            <w:r>
              <w:rPr>
                <w:b/>
                <w:bCs/>
              </w:rPr>
              <w:t>Határozat:</w:t>
            </w:r>
          </w:p>
          <w:p w:rsidR="00474934" w:rsidRDefault="00474934" w:rsidP="00205760">
            <w:pPr>
              <w:spacing w:before="120" w:after="240" w:line="256" w:lineRule="auto"/>
            </w:pPr>
          </w:p>
        </w:tc>
        <w:tc>
          <w:tcPr>
            <w:tcW w:w="7101" w:type="dxa"/>
            <w:tcBorders>
              <w:top w:val="nil"/>
              <w:left w:val="nil"/>
              <w:bottom w:val="nil"/>
              <w:right w:val="nil"/>
            </w:tcBorders>
            <w:shd w:val="clear" w:color="auto" w:fill="FFFFFF"/>
            <w:hideMark/>
          </w:tcPr>
          <w:p w:rsidR="00474934" w:rsidRDefault="00474934" w:rsidP="00205760">
            <w:pPr>
              <w:spacing w:before="120" w:after="240" w:line="256" w:lineRule="auto"/>
            </w:pPr>
            <w:r>
              <w:t>A módosításokat elfogadják.</w:t>
            </w:r>
          </w:p>
          <w:p w:rsidR="00474934" w:rsidRDefault="00474934" w:rsidP="00205760">
            <w:pPr>
              <w:spacing w:before="120" w:after="240" w:line="256" w:lineRule="auto"/>
            </w:pPr>
          </w:p>
        </w:tc>
      </w:tr>
    </w:tbl>
    <w:p w:rsidR="00474934" w:rsidRDefault="00474934" w:rsidP="00474934">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 xml:space="preserve">A módosítások előterjesztésének határideje: </w:t>
      </w:r>
      <w:r>
        <w:rPr>
          <w:b/>
          <w:bCs/>
        </w:rPr>
        <w:t>2019. szeptember 9. 15.00</w:t>
      </w:r>
    </w:p>
    <w:p w:rsidR="00474934" w:rsidRDefault="00474934" w:rsidP="00474934">
      <w:pPr>
        <w:spacing w:before="240"/>
      </w:pPr>
      <w:r>
        <w:rPr>
          <w:b/>
          <w:bCs/>
          <w:i/>
          <w:iCs/>
        </w:rPr>
        <w:t>*** Elektronikus szavazás vége ***</w:t>
      </w:r>
    </w:p>
    <w:p w:rsidR="00474934" w:rsidRDefault="00474934" w:rsidP="00474934">
      <w:pPr>
        <w:spacing w:before="240"/>
        <w:ind w:left="708" w:hanging="708"/>
        <w:rPr>
          <w:b/>
          <w:bCs/>
        </w:rPr>
      </w:pPr>
      <w:r>
        <w:rPr>
          <w:b/>
          <w:bCs/>
        </w:rPr>
        <w:t>9.</w:t>
      </w:r>
      <w:r>
        <w:tab/>
      </w:r>
      <w:r>
        <w:rPr>
          <w:b/>
          <w:bCs/>
        </w:rPr>
        <w:t xml:space="preserve">Eszmecsere Patrick KY úrral, az Európai Repülésbiztonsági Ügynökség (EASA) ügyvezető igazgatójával </w:t>
      </w:r>
    </w:p>
    <w:p w:rsidR="00474934" w:rsidRPr="008F5D51" w:rsidRDefault="00474934" w:rsidP="00474934">
      <w:pPr>
        <w:spacing w:before="240"/>
        <w:ind w:left="2160" w:hanging="2160"/>
        <w:rPr>
          <w:i/>
        </w:rPr>
      </w:pPr>
      <w:r>
        <w:rPr>
          <w:b/>
          <w:bCs/>
          <w:i/>
        </w:rPr>
        <w:t>Felszólalók:</w:t>
      </w:r>
      <w:r>
        <w:rPr>
          <w:b/>
          <w:bCs/>
          <w:i/>
        </w:rPr>
        <w:tab/>
      </w:r>
      <w:r>
        <w:t>Patrick KY (EASA), Marian-Jean Marinescu, Ismail Ertug, José Ramón Bauzá Díaz, Ciarán Cuffe, Julie Lechanteux, Clare Daly, Scott Ainslie, Jan-Christoph Oetjen, Lucia Vuolo, Jens Gieseke, Ondřej Kovařík, Anna Deparnay-Grunenberg, Sven Schulze, Dominique Riquet, Isabel García Muñoz, João Ferreira, Izaskun Bilbao Barandica, Caroline Nagtegaal, Karima Delli</w:t>
      </w:r>
      <w:r>
        <w:rPr>
          <w:bCs/>
          <w:i/>
        </w:rPr>
        <w:t xml:space="preserve"> </w:t>
      </w:r>
    </w:p>
    <w:p w:rsidR="00474934" w:rsidRDefault="00474934" w:rsidP="00474934">
      <w:pPr>
        <w:spacing w:before="240"/>
        <w:ind w:left="708" w:hanging="708"/>
        <w:rPr>
          <w:b/>
          <w:bCs/>
        </w:rPr>
      </w:pPr>
      <w:r>
        <w:rPr>
          <w:b/>
          <w:bCs/>
        </w:rPr>
        <w:t>10.</w:t>
      </w:r>
      <w:r>
        <w:tab/>
      </w:r>
      <w:r>
        <w:rPr>
          <w:b/>
          <w:bCs/>
        </w:rPr>
        <w:t>Egyéb kérdések</w:t>
      </w:r>
    </w:p>
    <w:p w:rsidR="00474934" w:rsidRPr="000240EF" w:rsidRDefault="00474934" w:rsidP="00474934">
      <w:pPr>
        <w:spacing w:before="240"/>
        <w:ind w:left="708" w:hanging="708"/>
      </w:pPr>
      <w:r>
        <w:t>Az ülést 12.02-kor rekesztik be.</w:t>
      </w:r>
    </w:p>
    <w:p w:rsidR="00474934" w:rsidRDefault="00474934" w:rsidP="00474934">
      <w:pPr>
        <w:spacing w:before="240"/>
        <w:ind w:left="708" w:hanging="708"/>
      </w:pPr>
      <w:r>
        <w:rPr>
          <w:b/>
          <w:bCs/>
        </w:rPr>
        <w:t>11.</w:t>
      </w:r>
      <w:r>
        <w:tab/>
      </w:r>
      <w:r>
        <w:rPr>
          <w:b/>
          <w:bCs/>
        </w:rPr>
        <w:t>Következő ülések</w:t>
      </w:r>
    </w:p>
    <w:p w:rsidR="00474934" w:rsidRDefault="00474934" w:rsidP="00474934">
      <w:pPr>
        <w:tabs>
          <w:tab w:val="left" w:pos="1100"/>
          <w:tab w:val="right" w:pos="9200"/>
        </w:tabs>
        <w:autoSpaceDE w:val="0"/>
        <w:autoSpaceDN w:val="0"/>
        <w:adjustRightInd w:val="0"/>
        <w:ind w:left="1100" w:hanging="400"/>
      </w:pPr>
      <w:r>
        <w:rPr>
          <w:rFonts w:ascii="Symbol" w:hAnsi="Symbol"/>
        </w:rPr>
        <w:lastRenderedPageBreak/>
        <w:t></w:t>
      </w:r>
      <w:r>
        <w:rPr>
          <w:rFonts w:ascii="Symbol" w:hAnsi="Symbol"/>
        </w:rPr>
        <w:tab/>
      </w:r>
      <w:r>
        <w:t>2019. szeptember 23., 15.00–18.30 (Brüsszel)</w:t>
      </w:r>
    </w:p>
    <w:p w:rsidR="00474934" w:rsidRDefault="00474934" w:rsidP="00474934">
      <w:pPr>
        <w:tabs>
          <w:tab w:val="left" w:pos="1100"/>
          <w:tab w:val="right" w:pos="9200"/>
        </w:tabs>
        <w:autoSpaceDE w:val="0"/>
        <w:autoSpaceDN w:val="0"/>
        <w:adjustRightInd w:val="0"/>
        <w:ind w:left="1100" w:hanging="400"/>
      </w:pPr>
      <w:r>
        <w:rPr>
          <w:rFonts w:ascii="Symbol" w:hAnsi="Symbol"/>
        </w:rPr>
        <w:t></w:t>
      </w:r>
      <w:r>
        <w:rPr>
          <w:rFonts w:ascii="Symbol" w:hAnsi="Symbol"/>
        </w:rPr>
        <w:tab/>
      </w:r>
      <w:r>
        <w:t>2019. szeptember 24., 9.00–12.30 és 14.30–18.30 (Brüsszel)</w:t>
      </w:r>
    </w:p>
    <w:p w:rsidR="00474934" w:rsidRPr="00B97991" w:rsidRDefault="00474934" w:rsidP="00474934"/>
    <w:p w:rsidR="00474934" w:rsidRPr="00474934" w:rsidRDefault="00474934" w:rsidP="00474934">
      <w:pPr>
        <w:pStyle w:val="RollCallHeading"/>
        <w:rPr>
          <w:b w:val="0"/>
          <w:sz w:val="16"/>
        </w:rPr>
      </w:pPr>
      <w:r>
        <w:br w:type="page"/>
      </w:r>
      <w:r>
        <w:rPr>
          <w:sz w:val="16"/>
        </w:rPr>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474934" w:rsidRPr="00B97991" w:rsidTr="00205760">
        <w:trPr>
          <w:cantSplit/>
        </w:trPr>
        <w:tc>
          <w:tcPr>
            <w:tcW w:w="9072" w:type="dxa"/>
            <w:shd w:val="pct10" w:color="000000" w:fill="FFFFFF"/>
          </w:tcPr>
          <w:p w:rsidR="00474934" w:rsidRPr="00B97991" w:rsidRDefault="00474934" w:rsidP="00205760">
            <w:pPr>
              <w:tabs>
                <w:tab w:val="left" w:pos="-1057"/>
                <w:tab w:val="left" w:pos="-720"/>
              </w:tabs>
              <w:spacing w:before="120" w:after="120"/>
              <w:rPr>
                <w:sz w:val="16"/>
              </w:rPr>
            </w:pPr>
            <w:r>
              <w:rPr>
                <w:sz w:val="16"/>
              </w:rPr>
              <w:t>Бюро/Mesa/Předsednictvo/Formandskabet/Vorstand/Juhatus/Προεδρείο/Bureau/Predsjedništvo/Ufficio di presidenza/Prezidijs/ Biuras/Elnökség/Prezydium/Birou/Predsedníctvo/Predsedstvo/Puheenjohtajisto/Presidiet (*)</w:t>
            </w:r>
          </w:p>
        </w:tc>
      </w:tr>
      <w:tr w:rsidR="00474934" w:rsidRPr="00B97991" w:rsidTr="00205760">
        <w:trPr>
          <w:cantSplit/>
          <w:trHeight w:val="720"/>
        </w:trPr>
        <w:tc>
          <w:tcPr>
            <w:tcW w:w="9072" w:type="dxa"/>
            <w:shd w:val="clear" w:color="000000" w:fill="FFFFFF"/>
          </w:tcPr>
          <w:p w:rsidR="00474934" w:rsidRPr="00ED7028" w:rsidRDefault="00474934" w:rsidP="00205760">
            <w:pPr>
              <w:spacing w:before="120" w:after="120"/>
              <w:rPr>
                <w:sz w:val="16"/>
              </w:rPr>
            </w:pPr>
            <w:r>
              <w:rPr>
                <w:sz w:val="16"/>
              </w:rPr>
              <w:t>Karima Delli (2), Johan Danielsson (2), Sven Schulze (1), István Ujhelyi (2), Jan-Christoph Oetjen (2)</w:t>
            </w:r>
          </w:p>
        </w:tc>
      </w:tr>
      <w:tr w:rsidR="00474934" w:rsidRPr="00B97991" w:rsidTr="00205760">
        <w:trPr>
          <w:cantSplit/>
        </w:trPr>
        <w:tc>
          <w:tcPr>
            <w:tcW w:w="9072" w:type="dxa"/>
            <w:shd w:val="pct10" w:color="000000" w:fill="FFFFFF"/>
          </w:tcPr>
          <w:p w:rsidR="00474934" w:rsidRPr="00B97991" w:rsidRDefault="00474934" w:rsidP="00205760">
            <w:pPr>
              <w:tabs>
                <w:tab w:val="left" w:pos="-1057"/>
                <w:tab w:val="left" w:pos="-720"/>
              </w:tabs>
              <w:spacing w:before="120" w:after="120"/>
              <w:rPr>
                <w:sz w:val="16"/>
              </w:rPr>
            </w:pPr>
            <w:r>
              <w:rPr>
                <w:sz w:val="16"/>
              </w:rPr>
              <w:t>Членове/Diputados/Poslanci/Medlemmer/Mitglieder/Parlamendiliikmed/Μέλη/Members/Députés/Zastupnici/Deputati/Deputāti/Nariai/Képviselõk/Membri/Leden/Posłowie/Deputados/Deputaţi/Jäsenet/Ledamöter</w:t>
            </w:r>
          </w:p>
        </w:tc>
      </w:tr>
      <w:tr w:rsidR="00474934" w:rsidRPr="00B97991" w:rsidTr="00205760">
        <w:trPr>
          <w:cantSplit/>
          <w:trHeight w:val="1200"/>
        </w:trPr>
        <w:tc>
          <w:tcPr>
            <w:tcW w:w="9072" w:type="dxa"/>
            <w:shd w:val="clear" w:color="000000" w:fill="FFFFFF"/>
          </w:tcPr>
          <w:p w:rsidR="00474934" w:rsidRPr="00001D49" w:rsidRDefault="00474934" w:rsidP="00205760">
            <w:pPr>
              <w:tabs>
                <w:tab w:val="left" w:pos="-1057"/>
                <w:tab w:val="left" w:pos="-720"/>
              </w:tabs>
              <w:spacing w:before="120" w:after="120"/>
              <w:rPr>
                <w:sz w:val="16"/>
              </w:rPr>
            </w:pPr>
            <w:r>
              <w:rPr>
                <w:sz w:val="16"/>
              </w:rPr>
              <w:t>Scott Ainslie (2), Andris Ameriks (2), José Ramón Bauzá Díaz (2), Izaskun Bilbao Barandica (2), Marco Campomenosi (2), Ciarán Cuffe (2), Andor Deli (2), Anna Deparnay-Grunenberg (2), Ismail Ertug (2), Giuseppe Ferrandino (1) , João Ferreira (1) , Mario Furore (1), Søren Gade (2), Isabel García Muñoz (2), Jens Gieseke (2), Elena Kountoura (2), Julie Lechanteux (2), Bogusław Liberadzki (1), Peter Lundgren (1) Benoît Lutgen (1) , Marian-Jean Marinescu (2), Tilly Metz (2), Caroline Nagtegaal (2), Bill Newton Dunn (2), Dominique Riquet (2), Vera Tax (2), Cristian Terheş (2), Barbara Thaler (2), Elissavet Vozemberg-Vrionidi (1), Lucia Vuolo (2), Roberts Zīle (2), Kosma Złotowski (1), Elżbieta Katarzyna Łukacijewska (1)</w:t>
            </w:r>
          </w:p>
        </w:tc>
      </w:tr>
      <w:tr w:rsidR="00474934" w:rsidRPr="00B97991" w:rsidTr="00205760">
        <w:trPr>
          <w:cantSplit/>
        </w:trPr>
        <w:tc>
          <w:tcPr>
            <w:tcW w:w="9072" w:type="dxa"/>
            <w:shd w:val="pct10" w:color="000000" w:fill="FFFFFF"/>
          </w:tcPr>
          <w:p w:rsidR="00474934" w:rsidRPr="00B97991" w:rsidRDefault="00474934" w:rsidP="00205760">
            <w:pPr>
              <w:tabs>
                <w:tab w:val="left" w:pos="-1057"/>
                <w:tab w:val="left" w:pos="-720"/>
              </w:tabs>
              <w:spacing w:before="120" w:after="120"/>
              <w:rPr>
                <w:sz w:val="16"/>
              </w:rPr>
            </w:pPr>
            <w:r>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474934" w:rsidRPr="00B97991" w:rsidTr="00205760">
        <w:trPr>
          <w:cantSplit/>
          <w:trHeight w:val="1200"/>
        </w:trPr>
        <w:tc>
          <w:tcPr>
            <w:tcW w:w="9072" w:type="dxa"/>
            <w:shd w:val="clear" w:color="000000" w:fill="FFFFFF"/>
          </w:tcPr>
          <w:p w:rsidR="00474934" w:rsidRPr="00B60CF3" w:rsidRDefault="00474934" w:rsidP="00205760">
            <w:pPr>
              <w:tabs>
                <w:tab w:val="left" w:pos="-1057"/>
                <w:tab w:val="left" w:pos="-720"/>
              </w:tabs>
              <w:spacing w:before="120" w:after="120"/>
              <w:rPr>
                <w:sz w:val="16"/>
              </w:rPr>
            </w:pPr>
            <w:r>
              <w:rPr>
                <w:sz w:val="16"/>
              </w:rPr>
              <w:t>Clotilde Armand (1), Tom Berendsen (1), Leila Chaibi (1), Clare Daly (1), Markus Ferber (2), Carlo Fidanza (2), Daniel Freund (1), Roman Haider (1), Ondřej Kovařík (2), César Luena (2), Alessandra Moretti (2), Ljudmila Novak (1), Andrey Novakov (2)</w:t>
            </w:r>
          </w:p>
        </w:tc>
      </w:tr>
    </w:tbl>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474934" w:rsidRPr="00B97991" w:rsidTr="00205760">
        <w:trPr>
          <w:cantSplit/>
        </w:trPr>
        <w:tc>
          <w:tcPr>
            <w:tcW w:w="9072" w:type="dxa"/>
            <w:gridSpan w:val="2"/>
            <w:shd w:val="pct10" w:color="000000" w:fill="FFFFFF"/>
          </w:tcPr>
          <w:p w:rsidR="00474934" w:rsidRPr="00B97991" w:rsidRDefault="00474934" w:rsidP="00205760">
            <w:pPr>
              <w:tabs>
                <w:tab w:val="left" w:pos="-1057"/>
                <w:tab w:val="left" w:pos="0"/>
              </w:tabs>
              <w:spacing w:before="120" w:after="120"/>
              <w:rPr>
                <w:sz w:val="16"/>
              </w:rPr>
            </w:pPr>
            <w:r>
              <w:rPr>
                <w:sz w:val="16"/>
              </w:rPr>
              <w:t>209 (7)</w:t>
            </w:r>
          </w:p>
        </w:tc>
      </w:tr>
      <w:tr w:rsidR="00474934" w:rsidRPr="00B97991" w:rsidTr="00205760">
        <w:trPr>
          <w:cantSplit/>
          <w:trHeight w:val="720"/>
        </w:trPr>
        <w:tc>
          <w:tcPr>
            <w:tcW w:w="9072" w:type="dxa"/>
            <w:gridSpan w:val="2"/>
          </w:tcPr>
          <w:p w:rsidR="00474934" w:rsidRPr="00B97991" w:rsidRDefault="00474934" w:rsidP="00205760">
            <w:pPr>
              <w:tabs>
                <w:tab w:val="left" w:pos="-1057"/>
              </w:tabs>
              <w:spacing w:before="120" w:after="120"/>
              <w:rPr>
                <w:sz w:val="16"/>
              </w:rPr>
            </w:pPr>
          </w:p>
        </w:tc>
      </w:tr>
      <w:tr w:rsidR="00474934" w:rsidRPr="00B97991" w:rsidTr="00205760">
        <w:trPr>
          <w:cantSplit/>
        </w:trPr>
        <w:tc>
          <w:tcPr>
            <w:tcW w:w="9072" w:type="dxa"/>
            <w:gridSpan w:val="2"/>
            <w:shd w:val="pct10" w:color="000000" w:fill="FFFFFF"/>
          </w:tcPr>
          <w:p w:rsidR="00474934" w:rsidRPr="00B97991" w:rsidRDefault="00474934" w:rsidP="00205760">
            <w:pPr>
              <w:spacing w:before="120" w:after="120"/>
              <w:rPr>
                <w:sz w:val="16"/>
              </w:rPr>
            </w:pPr>
            <w:r>
              <w:rPr>
                <w:sz w:val="16"/>
              </w:rPr>
              <w:t>216 (3)</w:t>
            </w:r>
          </w:p>
        </w:tc>
      </w:tr>
      <w:tr w:rsidR="00474934" w:rsidRPr="00B97991" w:rsidTr="00205760">
        <w:trPr>
          <w:cantSplit/>
          <w:trHeight w:val="720"/>
        </w:trPr>
        <w:tc>
          <w:tcPr>
            <w:tcW w:w="9072" w:type="dxa"/>
            <w:gridSpan w:val="2"/>
          </w:tcPr>
          <w:p w:rsidR="00474934" w:rsidRPr="00B97991" w:rsidRDefault="00474934" w:rsidP="00205760">
            <w:pPr>
              <w:tabs>
                <w:tab w:val="left" w:pos="-1057"/>
              </w:tabs>
              <w:spacing w:before="120" w:after="120"/>
              <w:rPr>
                <w:sz w:val="16"/>
              </w:rPr>
            </w:pPr>
          </w:p>
        </w:tc>
      </w:tr>
      <w:tr w:rsidR="00474934" w:rsidRPr="00B97991" w:rsidTr="00205760">
        <w:trPr>
          <w:cantSplit/>
        </w:trPr>
        <w:tc>
          <w:tcPr>
            <w:tcW w:w="9072" w:type="dxa"/>
            <w:gridSpan w:val="2"/>
            <w:shd w:val="pct10" w:color="000000" w:fill="FFFFFF"/>
          </w:tcPr>
          <w:p w:rsidR="00474934" w:rsidRPr="00474934" w:rsidRDefault="00474934" w:rsidP="00205760">
            <w:pPr>
              <w:pStyle w:val="Normal8"/>
              <w:tabs>
                <w:tab w:val="clear" w:pos="708"/>
                <w:tab w:val="clear" w:pos="850"/>
              </w:tabs>
            </w:pPr>
            <w:r>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474934" w:rsidRPr="00B97991" w:rsidTr="00205760">
        <w:trPr>
          <w:trHeight w:val="720"/>
        </w:trPr>
        <w:tc>
          <w:tcPr>
            <w:tcW w:w="7513" w:type="dxa"/>
          </w:tcPr>
          <w:p w:rsidR="00474934" w:rsidRPr="00B97991" w:rsidRDefault="00474934" w:rsidP="00205760">
            <w:pPr>
              <w:tabs>
                <w:tab w:val="left" w:pos="-1057"/>
              </w:tabs>
              <w:spacing w:before="120" w:after="120"/>
              <w:rPr>
                <w:sz w:val="16"/>
              </w:rPr>
            </w:pPr>
          </w:p>
        </w:tc>
        <w:tc>
          <w:tcPr>
            <w:tcW w:w="1559" w:type="dxa"/>
          </w:tcPr>
          <w:p w:rsidR="00474934" w:rsidRPr="00B97991" w:rsidRDefault="00474934" w:rsidP="00205760">
            <w:pPr>
              <w:spacing w:before="120" w:after="120"/>
              <w:rPr>
                <w:sz w:val="16"/>
              </w:rPr>
            </w:pPr>
          </w:p>
        </w:tc>
      </w:tr>
    </w:tbl>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74934" w:rsidRPr="00474934" w:rsidRDefault="00474934" w:rsidP="00474934">
      <w:pPr>
        <w:pStyle w:val="Normal8"/>
        <w:tabs>
          <w:tab w:val="clear" w:pos="708"/>
          <w:tab w:val="clear" w:pos="850"/>
        </w:tabs>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474934" w:rsidRPr="00B97991" w:rsidTr="00205760">
        <w:trPr>
          <w:cantSplit/>
        </w:trPr>
        <w:tc>
          <w:tcPr>
            <w:tcW w:w="9072" w:type="dxa"/>
            <w:shd w:val="pct10" w:color="000000" w:fill="FFFFFF"/>
          </w:tcPr>
          <w:p w:rsidR="00474934" w:rsidRPr="00B97991" w:rsidRDefault="00474934" w:rsidP="00205760">
            <w:pPr>
              <w:spacing w:before="120" w:after="120"/>
              <w:rPr>
                <w:sz w:val="16"/>
              </w:rPr>
            </w:pPr>
            <w:r>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474934" w:rsidRPr="00B97991" w:rsidTr="00205760">
        <w:trPr>
          <w:cantSplit/>
          <w:trHeight w:val="720"/>
        </w:trPr>
        <w:tc>
          <w:tcPr>
            <w:tcW w:w="9072" w:type="dxa"/>
          </w:tcPr>
          <w:p w:rsidR="00474934" w:rsidRPr="00B97991" w:rsidRDefault="00474934" w:rsidP="00205760">
            <w:pPr>
              <w:tabs>
                <w:tab w:val="left" w:pos="-1057"/>
              </w:tabs>
              <w:spacing w:before="120" w:after="120"/>
              <w:rPr>
                <w:sz w:val="16"/>
              </w:rPr>
            </w:pPr>
          </w:p>
        </w:tc>
      </w:tr>
    </w:tbl>
    <w:p w:rsidR="00474934" w:rsidRPr="00474934" w:rsidRDefault="00474934" w:rsidP="00474934">
      <w:pPr>
        <w:pStyle w:val="Normal8"/>
        <w:tabs>
          <w:tab w:val="clear" w:pos="708"/>
          <w:tab w:val="clear" w:pos="850"/>
        </w:tabs>
      </w:pPr>
    </w:p>
    <w:p w:rsidR="00474934" w:rsidRPr="00474934" w:rsidRDefault="00474934" w:rsidP="00474934">
      <w:pPr>
        <w:pStyle w:val="Normal8"/>
        <w:tabs>
          <w:tab w:val="clear" w:pos="708"/>
          <w:tab w:val="clear" w:pos="850"/>
        </w:tabs>
      </w:pPr>
    </w:p>
    <w:p w:rsidR="00474934" w:rsidRPr="00474934" w:rsidRDefault="00474934" w:rsidP="00474934">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474934" w:rsidRPr="00B97991" w:rsidTr="00205760">
        <w:tc>
          <w:tcPr>
            <w:tcW w:w="9072" w:type="dxa"/>
            <w:shd w:val="pct10" w:color="000000" w:fill="FFFFFF"/>
          </w:tcPr>
          <w:p w:rsidR="00474934" w:rsidRPr="00B97991" w:rsidRDefault="00474934" w:rsidP="00205760">
            <w:pPr>
              <w:spacing w:before="120" w:after="120"/>
              <w:rPr>
                <w:sz w:val="16"/>
              </w:rPr>
            </w:pPr>
            <w:r>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474934" w:rsidRPr="00B97991" w:rsidTr="00205760">
        <w:trPr>
          <w:trHeight w:val="720"/>
        </w:trPr>
        <w:tc>
          <w:tcPr>
            <w:tcW w:w="9072" w:type="dxa"/>
          </w:tcPr>
          <w:p w:rsidR="00474934" w:rsidRPr="00B97991" w:rsidRDefault="00474934" w:rsidP="00205760">
            <w:pPr>
              <w:spacing w:before="120" w:after="120"/>
            </w:pPr>
          </w:p>
        </w:tc>
      </w:tr>
    </w:tbl>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474934" w:rsidRPr="00B97991" w:rsidTr="00205760">
        <w:tc>
          <w:tcPr>
            <w:tcW w:w="9072" w:type="dxa"/>
            <w:gridSpan w:val="2"/>
            <w:shd w:val="pct10" w:color="000000" w:fill="FFFFFF"/>
          </w:tcPr>
          <w:p w:rsidR="00474934" w:rsidRPr="00B97991" w:rsidRDefault="00474934" w:rsidP="00205760">
            <w:pPr>
              <w:spacing w:before="120" w:after="120"/>
            </w:pPr>
            <w:r>
              <w:rPr>
                <w:sz w:val="16"/>
              </w:rPr>
              <w:t>Съвет/Consejo/Rada/Rådet/Rat/Nõukogu/Συμβούλιο/Council/Conseil/Vijeće/Consiglio/Padome/Taryba/Tanács/Kunsill/Raad/ Conselho/Consiliu/Svet/Neuvosto/Rådet (*)</w:t>
            </w:r>
          </w:p>
        </w:tc>
      </w:tr>
      <w:tr w:rsidR="00474934" w:rsidRPr="00B97991" w:rsidTr="00205760">
        <w:trPr>
          <w:trHeight w:val="720"/>
        </w:trPr>
        <w:tc>
          <w:tcPr>
            <w:tcW w:w="9072" w:type="dxa"/>
            <w:gridSpan w:val="2"/>
          </w:tcPr>
          <w:p w:rsidR="00474934" w:rsidRPr="00B97991" w:rsidRDefault="00474934" w:rsidP="00205760">
            <w:pPr>
              <w:spacing w:before="120" w:after="120"/>
            </w:pPr>
          </w:p>
        </w:tc>
      </w:tr>
      <w:tr w:rsidR="00474934" w:rsidRPr="00B97991" w:rsidTr="00205760">
        <w:tc>
          <w:tcPr>
            <w:tcW w:w="9072" w:type="dxa"/>
            <w:gridSpan w:val="2"/>
            <w:shd w:val="pct10" w:color="000000" w:fill="FFFFFF"/>
          </w:tcPr>
          <w:p w:rsidR="00474934" w:rsidRPr="00B97991" w:rsidRDefault="00474934" w:rsidP="00205760">
            <w:pPr>
              <w:spacing w:before="120" w:after="120"/>
            </w:pPr>
            <w:r>
              <w:rPr>
                <w:sz w:val="16"/>
              </w:rPr>
              <w:t>Комисия/Comisión/Komise/Kommissionen/Kommission/Euroopa Komisjon/Επιτροπή/Commission/Komisija/Commissione/Bizottság/ Kummissjoni/Commissie/Komisja/Comissão/Comisie/Komisia/Komissio/Kommissionen (*)</w:t>
            </w:r>
          </w:p>
        </w:tc>
      </w:tr>
      <w:tr w:rsidR="00474934" w:rsidRPr="00333E95" w:rsidTr="00205760">
        <w:trPr>
          <w:trHeight w:val="720"/>
        </w:trPr>
        <w:tc>
          <w:tcPr>
            <w:tcW w:w="9072" w:type="dxa"/>
            <w:gridSpan w:val="2"/>
          </w:tcPr>
          <w:p w:rsidR="00474934" w:rsidRPr="00333E95" w:rsidRDefault="00474934" w:rsidP="00205760">
            <w:pPr>
              <w:spacing w:before="120" w:after="120"/>
            </w:pPr>
            <w:r>
              <w:rPr>
                <w:sz w:val="16"/>
              </w:rPr>
              <w:t>Peter Balazs, Philippe Chantraine, Jean-Louis Colson, Federico Grandini, Gabriela Grasu, Mathieu Grosch Joachim Luecking, Anne Montagnon, Kristoffer Alexis Padoy Refberg, Phillip Roberts, Herald Ruijters, Carlo Secchi, Robertus Scharrenborg, Gudrun Schulze</w:t>
            </w:r>
            <w:r>
              <w:t xml:space="preserve"> </w:t>
            </w:r>
          </w:p>
        </w:tc>
      </w:tr>
      <w:tr w:rsidR="00474934" w:rsidRPr="00B97991" w:rsidTr="00205760">
        <w:tc>
          <w:tcPr>
            <w:tcW w:w="9072" w:type="dxa"/>
            <w:gridSpan w:val="2"/>
            <w:shd w:val="pct10" w:color="000000" w:fill="FFFFFF"/>
          </w:tcPr>
          <w:p w:rsidR="00474934" w:rsidRPr="00B97991" w:rsidRDefault="00474934" w:rsidP="00205760">
            <w:pPr>
              <w:spacing w:before="120" w:after="120"/>
              <w:rPr>
                <w:sz w:val="16"/>
              </w:rPr>
            </w:pPr>
            <w:r>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474934" w:rsidRPr="00B97991" w:rsidTr="00205760">
        <w:trPr>
          <w:cantSplit/>
          <w:trHeight w:val="720"/>
        </w:trPr>
        <w:tc>
          <w:tcPr>
            <w:tcW w:w="1701" w:type="dxa"/>
          </w:tcPr>
          <w:p w:rsidR="00474934" w:rsidRPr="00B97991" w:rsidRDefault="00474934" w:rsidP="00205760">
            <w:pPr>
              <w:spacing w:before="120" w:after="120"/>
              <w:rPr>
                <w:sz w:val="16"/>
              </w:rPr>
            </w:pPr>
          </w:p>
        </w:tc>
        <w:tc>
          <w:tcPr>
            <w:tcW w:w="7371" w:type="dxa"/>
          </w:tcPr>
          <w:p w:rsidR="00474934" w:rsidRPr="00B97991" w:rsidRDefault="00474934" w:rsidP="00205760">
            <w:pPr>
              <w:spacing w:before="120" w:after="120"/>
              <w:rPr>
                <w:sz w:val="16"/>
              </w:rPr>
            </w:pPr>
          </w:p>
        </w:tc>
      </w:tr>
    </w:tbl>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474934" w:rsidRPr="00B97991" w:rsidRDefault="00474934" w:rsidP="0047493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474934" w:rsidRPr="00B97991" w:rsidTr="00205760">
        <w:trPr>
          <w:cantSplit/>
        </w:trPr>
        <w:tc>
          <w:tcPr>
            <w:tcW w:w="9072" w:type="dxa"/>
            <w:shd w:val="pct10" w:color="000000" w:fill="FFFFFF"/>
          </w:tcPr>
          <w:p w:rsidR="00474934" w:rsidRPr="00B97991" w:rsidRDefault="00474934" w:rsidP="00205760">
            <w:pPr>
              <w:spacing w:before="120" w:after="120"/>
              <w:rPr>
                <w:sz w:val="16"/>
              </w:rPr>
            </w:pPr>
            <w:r>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474934" w:rsidRPr="00333E95" w:rsidTr="00205760">
        <w:trPr>
          <w:cantSplit/>
          <w:trHeight w:val="1200"/>
        </w:trPr>
        <w:tc>
          <w:tcPr>
            <w:tcW w:w="9072" w:type="dxa"/>
          </w:tcPr>
          <w:p w:rsidR="00474934" w:rsidRPr="00333E95" w:rsidRDefault="00474934" w:rsidP="00205760">
            <w:pPr>
              <w:spacing w:before="120" w:after="120"/>
              <w:rPr>
                <w:sz w:val="16"/>
              </w:rPr>
            </w:pPr>
            <w:r>
              <w:rPr>
                <w:sz w:val="16"/>
              </w:rPr>
              <w:t>Joseph Doppelbauer (ERA), Patrick KY (EASA)</w:t>
            </w:r>
          </w:p>
        </w:tc>
      </w:tr>
    </w:tbl>
    <w:p w:rsidR="00474934" w:rsidRPr="00333E95" w:rsidRDefault="00474934" w:rsidP="00474934">
      <w:pPr>
        <w:rPr>
          <w:sz w:val="16"/>
          <w:szCs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74934" w:rsidRPr="00B97991" w:rsidTr="00205760">
        <w:trPr>
          <w:cantSplit/>
        </w:trPr>
        <w:tc>
          <w:tcPr>
            <w:tcW w:w="9072" w:type="dxa"/>
            <w:gridSpan w:val="2"/>
            <w:shd w:val="pct10" w:color="000000" w:fill="FFFFFF"/>
          </w:tcPr>
          <w:p w:rsidR="00474934" w:rsidRPr="00B97991" w:rsidRDefault="00474934" w:rsidP="00205760">
            <w:pPr>
              <w:spacing w:before="120" w:after="120"/>
              <w:rPr>
                <w:sz w:val="16"/>
              </w:rPr>
            </w:pPr>
            <w:r>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474934" w:rsidRPr="00B97991" w:rsidTr="00205760">
        <w:trPr>
          <w:cantSplit/>
        </w:trPr>
        <w:tc>
          <w:tcPr>
            <w:tcW w:w="1701" w:type="dxa"/>
            <w:shd w:val="clear" w:color="auto" w:fill="FFFFFF"/>
          </w:tcPr>
          <w:p w:rsidR="00474934" w:rsidRPr="00B97991" w:rsidRDefault="00474934" w:rsidP="00205760">
            <w:pPr>
              <w:spacing w:before="120"/>
              <w:rPr>
                <w:sz w:val="16"/>
              </w:rPr>
            </w:pPr>
            <w:r>
              <w:rPr>
                <w:sz w:val="16"/>
              </w:rPr>
              <w:t>PPE</w:t>
            </w:r>
          </w:p>
          <w:p w:rsidR="00474934" w:rsidRPr="00B97991" w:rsidRDefault="00474934" w:rsidP="00205760">
            <w:pPr>
              <w:spacing w:before="120"/>
              <w:rPr>
                <w:sz w:val="16"/>
              </w:rPr>
            </w:pPr>
            <w:r>
              <w:rPr>
                <w:sz w:val="16"/>
              </w:rPr>
              <w:t>S&amp;D</w:t>
            </w:r>
          </w:p>
          <w:p w:rsidR="00474934" w:rsidRPr="00B97991" w:rsidRDefault="00474934" w:rsidP="00205760">
            <w:pPr>
              <w:spacing w:before="120"/>
              <w:rPr>
                <w:sz w:val="16"/>
              </w:rPr>
            </w:pPr>
            <w:r>
              <w:rPr>
                <w:sz w:val="16"/>
              </w:rPr>
              <w:t>Renew</w:t>
            </w:r>
          </w:p>
          <w:p w:rsidR="00474934" w:rsidRPr="00B97991" w:rsidRDefault="00474934" w:rsidP="00205760">
            <w:pPr>
              <w:spacing w:before="120"/>
              <w:rPr>
                <w:sz w:val="16"/>
              </w:rPr>
            </w:pPr>
            <w:r>
              <w:rPr>
                <w:sz w:val="16"/>
              </w:rPr>
              <w:t>Verts/ALE</w:t>
            </w:r>
          </w:p>
          <w:p w:rsidR="00474934" w:rsidRPr="00B97991" w:rsidRDefault="00474934" w:rsidP="00205760">
            <w:pPr>
              <w:spacing w:before="120"/>
              <w:rPr>
                <w:sz w:val="16"/>
              </w:rPr>
            </w:pPr>
            <w:r>
              <w:rPr>
                <w:sz w:val="16"/>
              </w:rPr>
              <w:t>ID</w:t>
            </w:r>
          </w:p>
          <w:p w:rsidR="00474934" w:rsidRPr="00B97991" w:rsidRDefault="00474934" w:rsidP="00205760">
            <w:pPr>
              <w:spacing w:before="120"/>
              <w:rPr>
                <w:sz w:val="16"/>
              </w:rPr>
            </w:pPr>
            <w:r>
              <w:rPr>
                <w:sz w:val="16"/>
              </w:rPr>
              <w:t>ECR</w:t>
            </w:r>
          </w:p>
          <w:p w:rsidR="00474934" w:rsidRPr="00B97991" w:rsidRDefault="00474934" w:rsidP="00205760">
            <w:pPr>
              <w:spacing w:before="120"/>
              <w:rPr>
                <w:sz w:val="16"/>
              </w:rPr>
            </w:pPr>
            <w:r>
              <w:rPr>
                <w:sz w:val="16"/>
              </w:rPr>
              <w:t>GUE/NGL</w:t>
            </w:r>
          </w:p>
          <w:p w:rsidR="00474934" w:rsidRPr="00B97991" w:rsidRDefault="00474934" w:rsidP="00205760">
            <w:pPr>
              <w:spacing w:before="120"/>
              <w:rPr>
                <w:sz w:val="16"/>
              </w:rPr>
            </w:pPr>
            <w:r>
              <w:rPr>
                <w:sz w:val="16"/>
              </w:rPr>
              <w:t>NI</w:t>
            </w:r>
          </w:p>
        </w:tc>
        <w:tc>
          <w:tcPr>
            <w:tcW w:w="7371" w:type="dxa"/>
            <w:shd w:val="clear" w:color="auto" w:fill="FFFFFF"/>
          </w:tcPr>
          <w:p w:rsidR="00474934" w:rsidRDefault="00474934" w:rsidP="00205760">
            <w:pPr>
              <w:spacing w:before="120"/>
              <w:rPr>
                <w:snapToGrid/>
                <w:sz w:val="16"/>
              </w:rPr>
            </w:pPr>
            <w:r>
              <w:rPr>
                <w:sz w:val="16"/>
              </w:rPr>
              <w:t xml:space="preserve">Viktor Sata, Miriam Orsagova, Roxana Braescu, Zsofia Lipthay </w:t>
            </w:r>
          </w:p>
          <w:p w:rsidR="00474934" w:rsidRDefault="00474934" w:rsidP="00205760">
            <w:pPr>
              <w:spacing w:before="120"/>
              <w:rPr>
                <w:sz w:val="16"/>
              </w:rPr>
            </w:pPr>
            <w:r>
              <w:rPr>
                <w:sz w:val="16"/>
              </w:rPr>
              <w:t>Sonja Ronig, Sonja Steenhout</w:t>
            </w:r>
          </w:p>
          <w:p w:rsidR="00474934" w:rsidRDefault="00474934" w:rsidP="00205760">
            <w:pPr>
              <w:spacing w:before="120"/>
              <w:rPr>
                <w:sz w:val="16"/>
              </w:rPr>
            </w:pPr>
            <w:r>
              <w:rPr>
                <w:sz w:val="16"/>
              </w:rPr>
              <w:t>Federica Terzi, Melek Fikri, Mae Liz Wennick</w:t>
            </w:r>
          </w:p>
          <w:p w:rsidR="00474934" w:rsidRDefault="00474934" w:rsidP="00205760">
            <w:pPr>
              <w:spacing w:before="120"/>
              <w:rPr>
                <w:sz w:val="16"/>
              </w:rPr>
            </w:pPr>
            <w:r>
              <w:rPr>
                <w:sz w:val="16"/>
              </w:rPr>
              <w:t>Michael Schmitt, Hana Rikovsky</w:t>
            </w:r>
          </w:p>
          <w:p w:rsidR="00474934" w:rsidRPr="00474934" w:rsidRDefault="00474934" w:rsidP="00205760">
            <w:pPr>
              <w:spacing w:before="120"/>
              <w:rPr>
                <w:sz w:val="16"/>
              </w:rPr>
            </w:pPr>
            <w:r>
              <w:rPr>
                <w:sz w:val="16"/>
              </w:rPr>
              <w:t>Flavio Facioni</w:t>
            </w:r>
          </w:p>
          <w:p w:rsidR="00474934" w:rsidRPr="00474934" w:rsidRDefault="00474934" w:rsidP="00205760">
            <w:pPr>
              <w:spacing w:before="120"/>
              <w:rPr>
                <w:sz w:val="16"/>
              </w:rPr>
            </w:pPr>
            <w:r>
              <w:rPr>
                <w:sz w:val="16"/>
              </w:rPr>
              <w:t>Joanna Rejdych, Ance Gulbe</w:t>
            </w:r>
          </w:p>
          <w:p w:rsidR="00474934" w:rsidRDefault="00474934" w:rsidP="00205760">
            <w:pPr>
              <w:tabs>
                <w:tab w:val="left" w:pos="2970"/>
              </w:tabs>
              <w:spacing w:before="120" w:after="120"/>
              <w:rPr>
                <w:sz w:val="16"/>
              </w:rPr>
            </w:pPr>
            <w:r>
              <w:rPr>
                <w:sz w:val="16"/>
              </w:rPr>
              <w:t>Ondrej Madr</w:t>
            </w:r>
          </w:p>
          <w:p w:rsidR="00474934" w:rsidRDefault="00474934" w:rsidP="00205760">
            <w:pPr>
              <w:tabs>
                <w:tab w:val="left" w:pos="2970"/>
              </w:tabs>
              <w:spacing w:after="120"/>
              <w:rPr>
                <w:sz w:val="16"/>
              </w:rPr>
            </w:pPr>
            <w:r>
              <w:rPr>
                <w:sz w:val="16"/>
              </w:rPr>
              <w:t>Catherine Salagnac, Picone Andrea</w:t>
            </w:r>
          </w:p>
          <w:p w:rsidR="00474934" w:rsidRPr="00B97991" w:rsidRDefault="00474934" w:rsidP="00205760">
            <w:pPr>
              <w:tabs>
                <w:tab w:val="left" w:pos="2970"/>
              </w:tabs>
              <w:spacing w:before="120" w:after="120"/>
              <w:rPr>
                <w:sz w:val="16"/>
              </w:rPr>
            </w:pPr>
          </w:p>
        </w:tc>
      </w:tr>
    </w:tbl>
    <w:p w:rsidR="00474934" w:rsidRPr="00B97991" w:rsidRDefault="00474934" w:rsidP="00474934">
      <w:pPr>
        <w:rPr>
          <w:sz w:val="16"/>
          <w:szCs w:val="16"/>
        </w:rPr>
      </w:pPr>
    </w:p>
    <w:p w:rsidR="00474934" w:rsidRPr="00B97991" w:rsidRDefault="00474934" w:rsidP="00474934">
      <w:pPr>
        <w:rPr>
          <w:sz w:val="16"/>
          <w:szCs w:val="16"/>
        </w:rPr>
      </w:pPr>
    </w:p>
    <w:p w:rsidR="00474934" w:rsidRPr="00B97991" w:rsidRDefault="00474934" w:rsidP="00474934">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74934" w:rsidRPr="00B97991" w:rsidTr="00205760">
        <w:trPr>
          <w:cantSplit/>
        </w:trPr>
        <w:tc>
          <w:tcPr>
            <w:tcW w:w="9072" w:type="dxa"/>
            <w:gridSpan w:val="2"/>
            <w:shd w:val="pct10" w:color="000000" w:fill="FFFFFF"/>
          </w:tcPr>
          <w:p w:rsidR="00474934" w:rsidRPr="00B97991" w:rsidRDefault="00474934" w:rsidP="00205760">
            <w:pPr>
              <w:spacing w:before="120" w:after="120"/>
              <w:rPr>
                <w:sz w:val="16"/>
              </w:rPr>
            </w:pPr>
            <w:r>
              <w:br w:type="page"/>
            </w:r>
            <w:r>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474934" w:rsidRPr="00B97991" w:rsidTr="00205760">
        <w:trPr>
          <w:cantSplit/>
          <w:trHeight w:val="510"/>
        </w:trPr>
        <w:tc>
          <w:tcPr>
            <w:tcW w:w="9072" w:type="dxa"/>
            <w:gridSpan w:val="2"/>
            <w:shd w:val="clear" w:color="auto" w:fill="FFFFFF"/>
          </w:tcPr>
          <w:p w:rsidR="00474934" w:rsidRPr="00B97991" w:rsidRDefault="00474934" w:rsidP="00205760">
            <w:pPr>
              <w:spacing w:before="120" w:after="120"/>
              <w:rPr>
                <w:sz w:val="16"/>
              </w:rPr>
            </w:pPr>
          </w:p>
        </w:tc>
      </w:tr>
      <w:tr w:rsidR="00474934" w:rsidRPr="00B97991" w:rsidTr="00205760">
        <w:trPr>
          <w:cantSplit/>
        </w:trPr>
        <w:tc>
          <w:tcPr>
            <w:tcW w:w="9072" w:type="dxa"/>
            <w:gridSpan w:val="2"/>
            <w:shd w:val="pct10" w:color="000000" w:fill="FFFFFF"/>
          </w:tcPr>
          <w:p w:rsidR="00474934" w:rsidRPr="00B97991" w:rsidRDefault="00474934" w:rsidP="00205760">
            <w:pPr>
              <w:spacing w:before="120" w:after="120"/>
              <w:rPr>
                <w:sz w:val="16"/>
              </w:rPr>
            </w:pPr>
            <w:r>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474934" w:rsidRPr="00B97991" w:rsidTr="00205760">
        <w:trPr>
          <w:cantSplit/>
          <w:trHeight w:val="510"/>
        </w:trPr>
        <w:tc>
          <w:tcPr>
            <w:tcW w:w="9072" w:type="dxa"/>
            <w:gridSpan w:val="2"/>
            <w:shd w:val="clear" w:color="auto" w:fill="FFFFFF"/>
          </w:tcPr>
          <w:p w:rsidR="00474934" w:rsidRPr="00B97991" w:rsidRDefault="00474934" w:rsidP="00205760">
            <w:pPr>
              <w:spacing w:before="120" w:after="120"/>
              <w:rPr>
                <w:sz w:val="16"/>
              </w:rPr>
            </w:pPr>
          </w:p>
        </w:tc>
      </w:tr>
      <w:tr w:rsidR="00474934" w:rsidRPr="00B97991" w:rsidTr="00205760">
        <w:trPr>
          <w:cantSplit/>
        </w:trPr>
        <w:tc>
          <w:tcPr>
            <w:tcW w:w="9072" w:type="dxa"/>
            <w:gridSpan w:val="2"/>
            <w:shd w:val="pct10" w:color="000000" w:fill="FFFFFF"/>
          </w:tcPr>
          <w:p w:rsidR="00474934" w:rsidRPr="00B97991" w:rsidRDefault="00474934" w:rsidP="00205760">
            <w:pPr>
              <w:spacing w:before="120" w:after="120"/>
              <w:rPr>
                <w:sz w:val="16"/>
              </w:rPr>
            </w:pPr>
            <w:r>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474934" w:rsidRPr="00B97991" w:rsidTr="00205760">
        <w:trPr>
          <w:cantSplit/>
          <w:trHeight w:val="720"/>
        </w:trPr>
        <w:tc>
          <w:tcPr>
            <w:tcW w:w="1701" w:type="dxa"/>
            <w:shd w:val="clear" w:color="auto" w:fill="FFFFFF"/>
          </w:tcPr>
          <w:p w:rsidR="00474934" w:rsidRPr="003F521F" w:rsidRDefault="00474934" w:rsidP="00205760">
            <w:pPr>
              <w:spacing w:before="120"/>
              <w:rPr>
                <w:sz w:val="16"/>
              </w:rPr>
            </w:pPr>
            <w:r>
              <w:rPr>
                <w:sz w:val="16"/>
              </w:rPr>
              <w:t>DG PRES</w:t>
            </w:r>
          </w:p>
          <w:p w:rsidR="00474934" w:rsidRPr="003F521F" w:rsidRDefault="00474934" w:rsidP="00205760">
            <w:pPr>
              <w:spacing w:before="120"/>
              <w:rPr>
                <w:sz w:val="16"/>
              </w:rPr>
            </w:pPr>
            <w:r>
              <w:rPr>
                <w:sz w:val="16"/>
              </w:rPr>
              <w:t>DG IPOL</w:t>
            </w:r>
          </w:p>
          <w:p w:rsidR="00474934" w:rsidRPr="003F521F" w:rsidRDefault="00474934" w:rsidP="00205760">
            <w:pPr>
              <w:spacing w:before="120"/>
              <w:rPr>
                <w:sz w:val="16"/>
              </w:rPr>
            </w:pPr>
            <w:r>
              <w:rPr>
                <w:sz w:val="16"/>
              </w:rPr>
              <w:t>DG EXPO</w:t>
            </w:r>
          </w:p>
          <w:p w:rsidR="00474934" w:rsidRPr="00B97991" w:rsidRDefault="00474934" w:rsidP="00205760">
            <w:pPr>
              <w:spacing w:before="120"/>
              <w:rPr>
                <w:sz w:val="16"/>
              </w:rPr>
            </w:pPr>
            <w:r>
              <w:rPr>
                <w:sz w:val="16"/>
              </w:rPr>
              <w:t>DG EPRS</w:t>
            </w:r>
          </w:p>
          <w:p w:rsidR="00474934" w:rsidRPr="00B97991" w:rsidRDefault="00474934" w:rsidP="00205760">
            <w:pPr>
              <w:spacing w:before="120"/>
              <w:rPr>
                <w:sz w:val="16"/>
              </w:rPr>
            </w:pPr>
            <w:r>
              <w:rPr>
                <w:sz w:val="16"/>
              </w:rPr>
              <w:t>DG COMM</w:t>
            </w:r>
          </w:p>
          <w:p w:rsidR="00474934" w:rsidRPr="00B97991" w:rsidRDefault="00474934" w:rsidP="00205760">
            <w:pPr>
              <w:spacing w:before="120"/>
              <w:rPr>
                <w:sz w:val="16"/>
              </w:rPr>
            </w:pPr>
            <w:r>
              <w:rPr>
                <w:sz w:val="16"/>
              </w:rPr>
              <w:t>DG PERS</w:t>
            </w:r>
          </w:p>
          <w:p w:rsidR="00474934" w:rsidRPr="003F521F" w:rsidRDefault="00474934" w:rsidP="00205760">
            <w:pPr>
              <w:spacing w:before="120"/>
              <w:rPr>
                <w:sz w:val="16"/>
              </w:rPr>
            </w:pPr>
            <w:r>
              <w:rPr>
                <w:sz w:val="16"/>
              </w:rPr>
              <w:t>DG INLO</w:t>
            </w:r>
          </w:p>
          <w:p w:rsidR="00474934" w:rsidRPr="003F521F" w:rsidRDefault="00474934" w:rsidP="00205760">
            <w:pPr>
              <w:spacing w:before="120"/>
              <w:rPr>
                <w:sz w:val="16"/>
              </w:rPr>
            </w:pPr>
            <w:r>
              <w:rPr>
                <w:sz w:val="16"/>
              </w:rPr>
              <w:t>DG TRAD</w:t>
            </w:r>
          </w:p>
          <w:p w:rsidR="00474934" w:rsidRPr="003F521F" w:rsidRDefault="00474934" w:rsidP="00205760">
            <w:pPr>
              <w:spacing w:before="120"/>
              <w:rPr>
                <w:sz w:val="16"/>
              </w:rPr>
            </w:pPr>
            <w:r>
              <w:rPr>
                <w:sz w:val="16"/>
              </w:rPr>
              <w:t>DG LINC</w:t>
            </w:r>
          </w:p>
          <w:p w:rsidR="00474934" w:rsidRPr="00B97991" w:rsidRDefault="00474934" w:rsidP="00205760">
            <w:pPr>
              <w:spacing w:before="120"/>
              <w:rPr>
                <w:sz w:val="16"/>
              </w:rPr>
            </w:pPr>
            <w:r>
              <w:rPr>
                <w:sz w:val="16"/>
              </w:rPr>
              <w:t>DG FINS</w:t>
            </w:r>
          </w:p>
          <w:p w:rsidR="00474934" w:rsidRPr="00B97991" w:rsidRDefault="00474934" w:rsidP="00205760">
            <w:pPr>
              <w:spacing w:before="120"/>
              <w:rPr>
                <w:sz w:val="16"/>
              </w:rPr>
            </w:pPr>
            <w:r>
              <w:rPr>
                <w:sz w:val="16"/>
              </w:rPr>
              <w:t>DG ITEC</w:t>
            </w:r>
          </w:p>
          <w:p w:rsidR="00474934" w:rsidRPr="00B97991" w:rsidRDefault="00474934" w:rsidP="00205760">
            <w:pPr>
              <w:spacing w:before="120"/>
              <w:rPr>
                <w:sz w:val="16"/>
              </w:rPr>
            </w:pPr>
            <w:r>
              <w:rPr>
                <w:sz w:val="16"/>
              </w:rPr>
              <w:t>DG SAFE</w:t>
            </w:r>
          </w:p>
        </w:tc>
        <w:tc>
          <w:tcPr>
            <w:tcW w:w="7371" w:type="dxa"/>
            <w:shd w:val="clear" w:color="auto" w:fill="FFFFFF"/>
          </w:tcPr>
          <w:p w:rsidR="00474934" w:rsidRPr="00B97991" w:rsidRDefault="00474934" w:rsidP="00205760">
            <w:pPr>
              <w:spacing w:before="120"/>
              <w:rPr>
                <w:sz w:val="16"/>
              </w:rPr>
            </w:pPr>
          </w:p>
          <w:p w:rsidR="00474934" w:rsidRPr="00B97991" w:rsidRDefault="00474934" w:rsidP="00205760">
            <w:pPr>
              <w:spacing w:before="120" w:after="120"/>
              <w:rPr>
                <w:sz w:val="16"/>
              </w:rPr>
            </w:pPr>
          </w:p>
        </w:tc>
      </w:tr>
    </w:tbl>
    <w:p w:rsidR="00474934" w:rsidRPr="00B97991" w:rsidRDefault="00474934" w:rsidP="00474934">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474934" w:rsidRPr="00B97991" w:rsidTr="00205760">
        <w:trPr>
          <w:cantSplit/>
        </w:trPr>
        <w:tc>
          <w:tcPr>
            <w:tcW w:w="9072" w:type="dxa"/>
            <w:shd w:val="pct10" w:color="000000" w:fill="FFFFFF"/>
          </w:tcPr>
          <w:p w:rsidR="00474934" w:rsidRPr="00B97991" w:rsidRDefault="00474934" w:rsidP="00205760">
            <w:pPr>
              <w:spacing w:before="120" w:after="120"/>
              <w:rPr>
                <w:sz w:val="16"/>
              </w:rPr>
            </w:pPr>
            <w:r>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474934" w:rsidRPr="003F521F" w:rsidTr="00205760">
        <w:trPr>
          <w:cantSplit/>
          <w:trHeight w:val="510"/>
        </w:trPr>
        <w:tc>
          <w:tcPr>
            <w:tcW w:w="9072" w:type="dxa"/>
            <w:shd w:val="clear" w:color="auto" w:fill="FFFFFF"/>
          </w:tcPr>
          <w:p w:rsidR="00474934" w:rsidRPr="005E2E2F" w:rsidRDefault="00474934" w:rsidP="00205760">
            <w:pPr>
              <w:spacing w:before="120" w:after="120"/>
              <w:rPr>
                <w:sz w:val="16"/>
              </w:rPr>
            </w:pPr>
            <w:r>
              <w:rPr>
                <w:sz w:val="16"/>
              </w:rPr>
              <w:t>Hana Bosakova, Tamas Andras, Lisbeth Knudsen</w:t>
            </w:r>
          </w:p>
        </w:tc>
      </w:tr>
      <w:tr w:rsidR="00474934" w:rsidRPr="003F521F" w:rsidTr="00205760">
        <w:trPr>
          <w:cantSplit/>
        </w:trPr>
        <w:tc>
          <w:tcPr>
            <w:tcW w:w="9072" w:type="dxa"/>
            <w:shd w:val="pct10" w:color="000000" w:fill="FFFFFF"/>
          </w:tcPr>
          <w:p w:rsidR="00474934" w:rsidRPr="003F521F" w:rsidRDefault="00474934" w:rsidP="00205760">
            <w:pPr>
              <w:spacing w:before="120" w:after="120"/>
              <w:rPr>
                <w:sz w:val="16"/>
              </w:rPr>
            </w:pPr>
            <w:r>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474934" w:rsidRPr="003F521F" w:rsidTr="00205760">
        <w:trPr>
          <w:cantSplit/>
          <w:trHeight w:val="510"/>
        </w:trPr>
        <w:tc>
          <w:tcPr>
            <w:tcW w:w="9072" w:type="dxa"/>
            <w:shd w:val="clear" w:color="auto" w:fill="FFFFFF"/>
          </w:tcPr>
          <w:p w:rsidR="00474934" w:rsidRPr="003F521F" w:rsidRDefault="00474934" w:rsidP="00205760">
            <w:pPr>
              <w:spacing w:before="120" w:after="120"/>
              <w:rPr>
                <w:snapToGrid/>
                <w:sz w:val="16"/>
              </w:rPr>
            </w:pPr>
            <w:r>
              <w:rPr>
                <w:sz w:val="16"/>
              </w:rPr>
              <w:t xml:space="preserve">Klaus Baier, Hélène Cuisinier, Martin Fuchs, Inese Kriskane, Thomas Lancien, Radek Pilar, Dominique Ramaekers-Jørgensen, Luca Ravera, Ieva Valutyte, Isabella Marzullo, Michal Wojciechowski </w:t>
            </w:r>
          </w:p>
        </w:tc>
      </w:tr>
      <w:tr w:rsidR="00474934" w:rsidRPr="003F521F" w:rsidTr="00205760">
        <w:trPr>
          <w:cantSplit/>
        </w:trPr>
        <w:tc>
          <w:tcPr>
            <w:tcW w:w="9072" w:type="dxa"/>
            <w:shd w:val="pct10" w:color="000000" w:fill="FFFFFF"/>
          </w:tcPr>
          <w:p w:rsidR="00474934" w:rsidRPr="003F521F" w:rsidRDefault="00474934" w:rsidP="00205760">
            <w:pPr>
              <w:spacing w:before="120" w:after="120"/>
              <w:rPr>
                <w:sz w:val="16"/>
              </w:rPr>
            </w:pPr>
            <w:r>
              <w:rPr>
                <w:sz w:val="16"/>
              </w:rPr>
              <w:t>Сътрудник/Asistente/Asistent/Assistent/Assistenz/Βοηθός/Assistant/Assistente/Palīgs/Padėjėjas/Asszisztens/Asystent/Pomočnik/ Avustaja/Assistenter</w:t>
            </w:r>
          </w:p>
        </w:tc>
      </w:tr>
      <w:tr w:rsidR="00474934" w:rsidRPr="003F521F" w:rsidTr="00205760">
        <w:trPr>
          <w:cantSplit/>
          <w:trHeight w:val="510"/>
        </w:trPr>
        <w:tc>
          <w:tcPr>
            <w:tcW w:w="9072" w:type="dxa"/>
            <w:shd w:val="clear" w:color="auto" w:fill="FFFFFF"/>
          </w:tcPr>
          <w:p w:rsidR="00474934" w:rsidRPr="003F521F" w:rsidRDefault="00474934" w:rsidP="00205760">
            <w:pPr>
              <w:spacing w:before="120" w:after="120"/>
              <w:rPr>
                <w:sz w:val="16"/>
              </w:rPr>
            </w:pPr>
            <w:r>
              <w:rPr>
                <w:sz w:val="16"/>
              </w:rPr>
              <w:t>Laurence Watrin, Stefanie Gross, Ewelina Miazga, Susan Soll</w:t>
            </w:r>
          </w:p>
        </w:tc>
      </w:tr>
    </w:tbl>
    <w:p w:rsidR="00474934" w:rsidRPr="00D86CB0" w:rsidRDefault="00474934" w:rsidP="00474934">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474934" w:rsidRPr="00D86CB0" w:rsidRDefault="00474934" w:rsidP="00474934">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474934" w:rsidRPr="00D86CB0" w:rsidRDefault="00474934" w:rsidP="00474934">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474934" w:rsidRPr="003F521F" w:rsidRDefault="00474934" w:rsidP="00474934">
      <w:pPr>
        <w:tabs>
          <w:tab w:val="left" w:pos="-850"/>
          <w:tab w:val="left" w:pos="170"/>
          <w:tab w:val="left" w:pos="510"/>
          <w:tab w:val="left" w:pos="680"/>
        </w:tabs>
        <w:ind w:left="680" w:hanging="680"/>
        <w:rPr>
          <w:sz w:val="16"/>
        </w:rPr>
      </w:pPr>
      <w:r>
        <w:rPr>
          <w:sz w:val="16"/>
        </w:rPr>
        <w:t xml:space="preserve">* </w:t>
      </w:r>
      <w:r>
        <w:rPr>
          <w:sz w:val="16"/>
        </w:rPr>
        <w:tab/>
        <w:t>(P)</w:t>
      </w:r>
      <w:r>
        <w:rPr>
          <w:sz w:val="16"/>
        </w:rPr>
        <w:tab/>
        <w:t>=</w:t>
      </w:r>
      <w:r>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474934" w:rsidRPr="003F521F" w:rsidRDefault="00474934" w:rsidP="00474934">
      <w:pPr>
        <w:tabs>
          <w:tab w:val="left" w:pos="-850"/>
          <w:tab w:val="left" w:pos="170"/>
          <w:tab w:val="left" w:pos="510"/>
          <w:tab w:val="left" w:pos="680"/>
        </w:tabs>
        <w:ind w:left="680" w:hanging="680"/>
        <w:rPr>
          <w:sz w:val="16"/>
        </w:rPr>
      </w:pPr>
      <w:r>
        <w:rPr>
          <w:sz w:val="16"/>
        </w:rPr>
        <w:tab/>
        <w:t>(VP) =</w:t>
      </w:r>
      <w:r>
        <w:rPr>
          <w:sz w:val="16"/>
        </w:rPr>
        <w:tab/>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474934" w:rsidRPr="003F521F" w:rsidRDefault="00474934" w:rsidP="00474934">
      <w:pPr>
        <w:tabs>
          <w:tab w:val="left" w:pos="-850"/>
          <w:tab w:val="left" w:pos="170"/>
          <w:tab w:val="left" w:pos="510"/>
          <w:tab w:val="left" w:pos="680"/>
        </w:tabs>
        <w:ind w:left="680" w:hanging="680"/>
        <w:rPr>
          <w:sz w:val="16"/>
        </w:rPr>
      </w:pPr>
      <w:r>
        <w:rPr>
          <w:sz w:val="16"/>
        </w:rPr>
        <w:tab/>
        <w:t>(M)</w:t>
      </w:r>
      <w:r>
        <w:rPr>
          <w:sz w:val="16"/>
        </w:rPr>
        <w:tab/>
        <w:t>=</w:t>
      </w:r>
      <w:r>
        <w:rPr>
          <w:sz w:val="16"/>
        </w:rPr>
        <w:tab/>
        <w:t>Член/Miembro/Člen/Medlem./Mitglied/Parlamendiliige/Μέλος/Member/Membre/Član/Membro/Deputāts/Narys/Képviselő/ Membru/Lid/Członek/Membro/Membru/Člen/Poslanec/Jäsen/Ledamot</w:t>
      </w:r>
    </w:p>
    <w:p w:rsidR="006275CD" w:rsidRPr="00474934" w:rsidRDefault="00474934" w:rsidP="00474934">
      <w:pPr>
        <w:tabs>
          <w:tab w:val="left" w:pos="-850"/>
          <w:tab w:val="left" w:pos="170"/>
          <w:tab w:val="left" w:pos="510"/>
          <w:tab w:val="left" w:pos="680"/>
        </w:tabs>
        <w:ind w:left="680" w:hanging="680"/>
        <w:rPr>
          <w:sz w:val="16"/>
        </w:rPr>
      </w:pPr>
      <w:r>
        <w:rPr>
          <w:sz w:val="16"/>
        </w:rPr>
        <w:tab/>
        <w:t>(F)</w:t>
      </w:r>
      <w:r>
        <w:rPr>
          <w:sz w:val="16"/>
        </w:rPr>
        <w:tab/>
        <w:t>=</w:t>
      </w:r>
      <w:r>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474934" w:rsidSect="00DF0DC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CE" w:rsidRPr="00474934" w:rsidRDefault="004376CE">
      <w:r w:rsidRPr="00474934">
        <w:separator/>
      </w:r>
    </w:p>
  </w:endnote>
  <w:endnote w:type="continuationSeparator" w:id="0">
    <w:p w:rsidR="004376CE" w:rsidRPr="00474934" w:rsidRDefault="004376CE">
      <w:r w:rsidRPr="00474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74934" w:rsidRDefault="00483793">
    <w:pPr>
      <w:pStyle w:val="Footer"/>
      <w:tabs>
        <w:tab w:val="right" w:pos="9356"/>
      </w:tabs>
    </w:pPr>
    <w:r>
      <w:fldChar w:fldCharType="begin"/>
    </w:r>
    <w:r>
      <w:instrText xml:space="preserve"> REF OutsideFooter </w:instrText>
    </w:r>
    <w:r>
      <w:fldChar w:fldCharType="separate"/>
    </w:r>
    <w:r w:rsidRPr="00474934">
      <w:t>PE</w:t>
    </w:r>
    <w:r w:rsidRPr="00474934">
      <w:rPr>
        <w:rStyle w:val="HideTWBExt"/>
        <w:noProof w:val="0"/>
      </w:rPr>
      <w:t>&lt;NoPE&gt;</w:t>
    </w:r>
    <w:r w:rsidRPr="00474934">
      <w:t>641.064</w:t>
    </w:r>
    <w:r w:rsidRPr="00474934">
      <w:rPr>
        <w:rStyle w:val="HideTWBExt"/>
        <w:noProof w:val="0"/>
      </w:rPr>
      <w:t>&lt;/NoPE&gt;&lt;Version&gt;</w:t>
    </w:r>
    <w:r w:rsidRPr="00474934">
      <w:t>v01-00</w:t>
    </w:r>
    <w:r w:rsidRPr="00474934">
      <w:rPr>
        <w:rStyle w:val="HideTWBExt"/>
        <w:noProof w:val="0"/>
      </w:rPr>
      <w:t>&lt;/Version&gt;</w:t>
    </w:r>
    <w:r>
      <w:rPr>
        <w:rStyle w:val="HideTWBExt"/>
        <w:noProof w:val="0"/>
      </w:rPr>
      <w:fldChar w:fldCharType="end"/>
    </w:r>
    <w:r w:rsidR="00A13D65" w:rsidRPr="00474934">
      <w:tab/>
    </w:r>
    <w:r w:rsidR="00A13D65" w:rsidRPr="00474934">
      <w:rPr>
        <w:rStyle w:val="PageNumber"/>
      </w:rPr>
      <w:fldChar w:fldCharType="begin"/>
    </w:r>
    <w:r w:rsidR="00A13D65" w:rsidRPr="00474934">
      <w:rPr>
        <w:rStyle w:val="PageNumber"/>
      </w:rPr>
      <w:instrText xml:space="preserve"> PAGE </w:instrText>
    </w:r>
    <w:r w:rsidR="00A13D65" w:rsidRPr="00474934">
      <w:rPr>
        <w:rStyle w:val="PageNumber"/>
      </w:rPr>
      <w:fldChar w:fldCharType="separate"/>
    </w:r>
    <w:r>
      <w:rPr>
        <w:rStyle w:val="PageNumber"/>
        <w:noProof/>
      </w:rPr>
      <w:t>2</w:t>
    </w:r>
    <w:r w:rsidR="00A13D65" w:rsidRPr="00474934">
      <w:rPr>
        <w:rStyle w:val="PageNumber"/>
      </w:rPr>
      <w:fldChar w:fldCharType="end"/>
    </w:r>
    <w:r w:rsidR="00A13D65" w:rsidRPr="00474934">
      <w:rPr>
        <w:rStyle w:val="PageNumber"/>
      </w:rPr>
      <w:t>/</w:t>
    </w:r>
    <w:r w:rsidR="00A13D65" w:rsidRPr="00474934">
      <w:rPr>
        <w:rStyle w:val="PageNumber"/>
      </w:rPr>
      <w:fldChar w:fldCharType="begin"/>
    </w:r>
    <w:r w:rsidR="00A13D65" w:rsidRPr="00474934">
      <w:rPr>
        <w:rStyle w:val="PageNumber"/>
      </w:rPr>
      <w:instrText xml:space="preserve"> NUMPAGES </w:instrText>
    </w:r>
    <w:r w:rsidR="00A13D65" w:rsidRPr="00474934">
      <w:rPr>
        <w:rStyle w:val="PageNumber"/>
      </w:rPr>
      <w:fldChar w:fldCharType="separate"/>
    </w:r>
    <w:r>
      <w:rPr>
        <w:rStyle w:val="PageNumber"/>
        <w:noProof/>
      </w:rPr>
      <w:t>8</w:t>
    </w:r>
    <w:r w:rsidR="00A13D65" w:rsidRPr="00474934">
      <w:rPr>
        <w:rStyle w:val="PageNumber"/>
      </w:rPr>
      <w:fldChar w:fldCharType="end"/>
    </w:r>
    <w:r w:rsidR="00A13D65" w:rsidRPr="00474934">
      <w:rPr>
        <w:rStyle w:val="PageNumber"/>
      </w:rPr>
      <w:tab/>
    </w:r>
    <w:r w:rsidR="00A13D65" w:rsidRPr="00474934">
      <w:rPr>
        <w:rStyle w:val="PageNumber"/>
      </w:rPr>
      <w:fldChar w:fldCharType="begin"/>
    </w:r>
    <w:r w:rsidR="00A13D65" w:rsidRPr="00474934">
      <w:rPr>
        <w:rStyle w:val="PageNumber"/>
      </w:rPr>
      <w:instrText xml:space="preserve"> REF InsideFooter </w:instrText>
    </w:r>
    <w:r w:rsidR="00A13D65" w:rsidRPr="00474934">
      <w:rPr>
        <w:rStyle w:val="PageNumber"/>
      </w:rPr>
      <w:fldChar w:fldCharType="separate"/>
    </w:r>
    <w:r w:rsidRPr="00474934">
      <w:rPr>
        <w:rStyle w:val="HideTWBExt"/>
        <w:noProof w:val="0"/>
      </w:rPr>
      <w:t>&lt;PathFdR&gt;</w:t>
    </w:r>
    <w:r w:rsidRPr="00474934">
      <w:t>PV\1187923HU.docx</w:t>
    </w:r>
    <w:r w:rsidRPr="00474934">
      <w:rPr>
        <w:rStyle w:val="HideTWBExt"/>
        <w:noProof w:val="0"/>
      </w:rPr>
      <w:t>&lt;/PathFdR&gt;</w:t>
    </w:r>
    <w:r w:rsidR="00A13D65" w:rsidRPr="00474934">
      <w:rPr>
        <w:rStyle w:val="PageNumber"/>
      </w:rPr>
      <w:fldChar w:fldCharType="end"/>
    </w:r>
  </w:p>
  <w:p w:rsidR="00A13D65" w:rsidRPr="00474934" w:rsidRDefault="00483793">
    <w:pPr>
      <w:pStyle w:val="Footer2"/>
    </w:pPr>
    <w:r>
      <w:fldChar w:fldCharType="begin"/>
    </w:r>
    <w:r>
      <w:instrText xml:space="preserve"> DOCPROPERTY "&lt;Extension&gt;" </w:instrText>
    </w:r>
    <w:r>
      <w:fldChar w:fldCharType="separate"/>
    </w:r>
    <w:r>
      <w:t>HU</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74934" w:rsidRDefault="00483793">
    <w:pPr>
      <w:pStyle w:val="Footer"/>
    </w:pPr>
    <w:r>
      <w:rPr>
        <w:vanish/>
      </w:rPr>
      <w:fldChar w:fldCharType="begin"/>
    </w:r>
    <w:r>
      <w:rPr>
        <w:vanish/>
      </w:rPr>
      <w:instrText xml:space="preserve"> REF InsideFooter </w:instrText>
    </w:r>
    <w:r>
      <w:rPr>
        <w:vanish/>
      </w:rPr>
      <w:fldChar w:fldCharType="separate"/>
    </w:r>
    <w:r w:rsidRPr="00474934">
      <w:rPr>
        <w:rStyle w:val="HideTWBExt"/>
        <w:noProof w:val="0"/>
      </w:rPr>
      <w:t>&lt;PathFdR&gt;</w:t>
    </w:r>
    <w:r w:rsidRPr="00474934">
      <w:t>PV\1187923HU.docx</w:t>
    </w:r>
    <w:r w:rsidRPr="00474934">
      <w:rPr>
        <w:rStyle w:val="HideTWBExt"/>
        <w:noProof w:val="0"/>
      </w:rPr>
      <w:t>&lt;/PathFdR&gt;</w:t>
    </w:r>
    <w:r>
      <w:rPr>
        <w:rStyle w:val="HideTWBExt"/>
        <w:noProof w:val="0"/>
      </w:rPr>
      <w:fldChar w:fldCharType="end"/>
    </w:r>
    <w:r w:rsidR="00A13D65" w:rsidRPr="00474934">
      <w:tab/>
    </w:r>
    <w:r w:rsidR="00A13D65" w:rsidRPr="00474934">
      <w:rPr>
        <w:rStyle w:val="PageNumber"/>
      </w:rPr>
      <w:fldChar w:fldCharType="begin"/>
    </w:r>
    <w:r w:rsidR="00A13D65" w:rsidRPr="00474934">
      <w:rPr>
        <w:rStyle w:val="PageNumber"/>
      </w:rPr>
      <w:instrText xml:space="preserve"> PAGE </w:instrText>
    </w:r>
    <w:r w:rsidR="00A13D65" w:rsidRPr="00474934">
      <w:rPr>
        <w:rStyle w:val="PageNumber"/>
      </w:rPr>
      <w:fldChar w:fldCharType="separate"/>
    </w:r>
    <w:r>
      <w:rPr>
        <w:rStyle w:val="PageNumber"/>
        <w:noProof/>
      </w:rPr>
      <w:t>3</w:t>
    </w:r>
    <w:r w:rsidR="00A13D65" w:rsidRPr="00474934">
      <w:rPr>
        <w:rStyle w:val="PageNumber"/>
      </w:rPr>
      <w:fldChar w:fldCharType="end"/>
    </w:r>
    <w:r w:rsidR="00A13D65" w:rsidRPr="00474934">
      <w:rPr>
        <w:rStyle w:val="PageNumber"/>
      </w:rPr>
      <w:t>/</w:t>
    </w:r>
    <w:r w:rsidR="00A13D65" w:rsidRPr="00474934">
      <w:rPr>
        <w:rStyle w:val="PageNumber"/>
      </w:rPr>
      <w:fldChar w:fldCharType="begin"/>
    </w:r>
    <w:r w:rsidR="00A13D65" w:rsidRPr="00474934">
      <w:rPr>
        <w:rStyle w:val="PageNumber"/>
      </w:rPr>
      <w:instrText xml:space="preserve"> NUMPAGES </w:instrText>
    </w:r>
    <w:r w:rsidR="00A13D65" w:rsidRPr="00474934">
      <w:rPr>
        <w:rStyle w:val="PageNumber"/>
      </w:rPr>
      <w:fldChar w:fldCharType="separate"/>
    </w:r>
    <w:r>
      <w:rPr>
        <w:rStyle w:val="PageNumber"/>
        <w:noProof/>
      </w:rPr>
      <w:t>8</w:t>
    </w:r>
    <w:r w:rsidR="00A13D65" w:rsidRPr="00474934">
      <w:rPr>
        <w:rStyle w:val="PageNumber"/>
      </w:rPr>
      <w:fldChar w:fldCharType="end"/>
    </w:r>
    <w:r w:rsidR="00A13D65" w:rsidRPr="00474934">
      <w:rPr>
        <w:rStyle w:val="PageNumber"/>
      </w:rPr>
      <w:tab/>
    </w:r>
    <w:r w:rsidR="00A13D65" w:rsidRPr="00474934">
      <w:rPr>
        <w:rStyle w:val="PageNumber"/>
      </w:rPr>
      <w:fldChar w:fldCharType="begin"/>
    </w:r>
    <w:r w:rsidR="00A13D65" w:rsidRPr="00474934">
      <w:rPr>
        <w:rStyle w:val="PageNumber"/>
      </w:rPr>
      <w:instrText xml:space="preserve"> REF OutsideFooter </w:instrText>
    </w:r>
    <w:r w:rsidR="00A13D65" w:rsidRPr="00474934">
      <w:rPr>
        <w:rStyle w:val="PageNumber"/>
      </w:rPr>
      <w:fldChar w:fldCharType="separate"/>
    </w:r>
    <w:r w:rsidRPr="00474934">
      <w:t>PE</w:t>
    </w:r>
    <w:r w:rsidRPr="00474934">
      <w:rPr>
        <w:rStyle w:val="HideTWBExt"/>
        <w:noProof w:val="0"/>
      </w:rPr>
      <w:t>&lt;NoPE&gt;</w:t>
    </w:r>
    <w:r w:rsidRPr="00474934">
      <w:t>641.064</w:t>
    </w:r>
    <w:r w:rsidRPr="00474934">
      <w:rPr>
        <w:rStyle w:val="HideTWBExt"/>
        <w:noProof w:val="0"/>
      </w:rPr>
      <w:t>&lt;/NoPE&gt;&lt;Version&gt;</w:t>
    </w:r>
    <w:r w:rsidRPr="00474934">
      <w:t>v01-00</w:t>
    </w:r>
    <w:r w:rsidRPr="00474934">
      <w:rPr>
        <w:rStyle w:val="HideTWBExt"/>
        <w:noProof w:val="0"/>
      </w:rPr>
      <w:t>&lt;/Version&gt;</w:t>
    </w:r>
    <w:r w:rsidR="00A13D65" w:rsidRPr="00474934">
      <w:rPr>
        <w:rStyle w:val="PageNumber"/>
      </w:rPr>
      <w:fldChar w:fldCharType="end"/>
    </w:r>
  </w:p>
  <w:p w:rsidR="00A13D65" w:rsidRPr="00474934" w:rsidRDefault="00A13D65">
    <w:pPr>
      <w:pStyle w:val="Footer2"/>
      <w:tabs>
        <w:tab w:val="right" w:pos="9356"/>
      </w:tabs>
    </w:pPr>
    <w:r w:rsidRPr="00474934">
      <w:tab/>
    </w:r>
    <w:r w:rsidRPr="00474934">
      <w:tab/>
    </w:r>
    <w:r w:rsidR="00483793">
      <w:fldChar w:fldCharType="begin"/>
    </w:r>
    <w:r w:rsidR="00483793">
      <w:instrText xml:space="preserve"> DOCPROPERTY "&lt;Extension&gt;" </w:instrText>
    </w:r>
    <w:r w:rsidR="00483793">
      <w:fldChar w:fldCharType="separate"/>
    </w:r>
    <w:r w:rsidR="00483793">
      <w:t>HU</w:t>
    </w:r>
    <w:r w:rsidR="00483793">
      <w:fldChar w:fldCharType="end"/>
    </w:r>
    <w:bookmarkStart w:id="2" w:name="InsideFooter2"/>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74934" w:rsidRDefault="00A13D65">
    <w:pPr>
      <w:pStyle w:val="Footer"/>
    </w:pPr>
    <w:bookmarkStart w:id="3" w:name="InsideFooter"/>
    <w:r w:rsidRPr="00474934">
      <w:rPr>
        <w:rStyle w:val="HideTWBExt"/>
        <w:noProof w:val="0"/>
      </w:rPr>
      <w:t>&lt;PathFdR&gt;</w:t>
    </w:r>
    <w:r w:rsidR="00474934" w:rsidRPr="00474934">
      <w:t>PV\1187923HU.docx</w:t>
    </w:r>
    <w:r w:rsidRPr="00474934">
      <w:rPr>
        <w:rStyle w:val="HideTWBExt"/>
        <w:noProof w:val="0"/>
      </w:rPr>
      <w:t>&lt;/PathFdR&gt;</w:t>
    </w:r>
    <w:bookmarkEnd w:id="3"/>
    <w:r w:rsidRPr="00474934">
      <w:tab/>
    </w:r>
    <w:r w:rsidRPr="00474934">
      <w:tab/>
    </w:r>
    <w:bookmarkStart w:id="4" w:name="OutsideFooter"/>
    <w:r w:rsidRPr="00474934">
      <w:t>PE</w:t>
    </w:r>
    <w:r w:rsidRPr="00474934">
      <w:rPr>
        <w:rStyle w:val="HideTWBExt"/>
        <w:noProof w:val="0"/>
      </w:rPr>
      <w:t>&lt;NoPE&gt;</w:t>
    </w:r>
    <w:r w:rsidR="00474934" w:rsidRPr="00474934">
      <w:t>641.064</w:t>
    </w:r>
    <w:r w:rsidRPr="00474934">
      <w:rPr>
        <w:rStyle w:val="HideTWBExt"/>
        <w:noProof w:val="0"/>
      </w:rPr>
      <w:t>&lt;/NoPE&gt;&lt;Version&gt;</w:t>
    </w:r>
    <w:r w:rsidR="004376CE" w:rsidRPr="00474934">
      <w:t>v</w:t>
    </w:r>
    <w:r w:rsidR="00474934" w:rsidRPr="00474934">
      <w:t>01-00</w:t>
    </w:r>
    <w:r w:rsidRPr="00474934">
      <w:rPr>
        <w:rStyle w:val="HideTWBExt"/>
        <w:noProof w:val="0"/>
      </w:rPr>
      <w:t>&lt;/Version&gt;</w:t>
    </w:r>
    <w:bookmarkEnd w:id="4"/>
  </w:p>
  <w:p w:rsidR="00A13D65" w:rsidRPr="00474934" w:rsidRDefault="00483793" w:rsidP="00F64B87">
    <w:pPr>
      <w:pStyle w:val="Footer2"/>
      <w:tabs>
        <w:tab w:val="center" w:pos="4536"/>
      </w:tabs>
    </w:pPr>
    <w:r>
      <w:fldChar w:fldCharType="begin"/>
    </w:r>
    <w:r>
      <w:instrText xml:space="preserve"> DOCPROPERTY "&lt;Extension&gt;" </w:instrText>
    </w:r>
    <w:r>
      <w:fldChar w:fldCharType="separate"/>
    </w:r>
    <w:r>
      <w:t>HU</w:t>
    </w:r>
    <w:r>
      <w:fldChar w:fldCharType="end"/>
    </w:r>
    <w:r w:rsidR="00A13D65" w:rsidRPr="00474934">
      <w:rPr>
        <w:color w:val="C0C0C0"/>
      </w:rPr>
      <w:tab/>
    </w:r>
    <w:r w:rsidR="00474934" w:rsidRPr="00474934">
      <w:rPr>
        <w:b w:val="0"/>
        <w:i/>
        <w:color w:val="C0C0C0"/>
        <w:sz w:val="22"/>
        <w:szCs w:val="22"/>
      </w:rPr>
      <w:t>Egyesülve a sokféleségben</w:t>
    </w:r>
    <w:r w:rsidR="00A13D65" w:rsidRPr="00474934">
      <w:rPr>
        <w:color w:val="C0C0C0"/>
      </w:rPr>
      <w:tab/>
    </w:r>
    <w:r>
      <w:fldChar w:fldCharType="begin"/>
    </w:r>
    <w:r>
      <w:instrText xml:space="preserve"> DOCPROPERTY "&lt;Extension&gt;" </w:instrText>
    </w:r>
    <w:r>
      <w:fldChar w:fldCharType="separate"/>
    </w:r>
    <w:r>
      <w:t>HU</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CE" w:rsidRPr="00474934" w:rsidRDefault="004376CE">
      <w:r w:rsidRPr="00474934">
        <w:separator/>
      </w:r>
    </w:p>
  </w:footnote>
  <w:footnote w:type="continuationSeparator" w:id="0">
    <w:p w:rsidR="004376CE" w:rsidRPr="00474934" w:rsidRDefault="004376CE">
      <w:r w:rsidRPr="0047493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74934" w:rsidRDefault="00A13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74934" w:rsidRDefault="00A13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74934" w:rsidRDefault="00A13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LastEditedSection" w:val=" 1"/>
    <w:docVar w:name="MEETMNU" w:val=" 2"/>
    <w:docVar w:name="STOREDT1" w:val="02/09/2019"/>
    <w:docVar w:name="STOREDT2" w:val="03/09/2019"/>
    <w:docVar w:name="strDocTypeID" w:val="PVx"/>
    <w:docVar w:name="strSubDir" w:val="1187"/>
    <w:docVar w:name="TXTLANGUE" w:val="HU"/>
    <w:docVar w:name="TXTLANGUEMIN" w:val="hu"/>
    <w:docVar w:name="TXTNRPE" w:val="641.064"/>
    <w:docVar w:name="TXTPEorAP" w:val="PE"/>
    <w:docVar w:name="TXTROUTE" w:val="PV\1187923HU.docx"/>
    <w:docVar w:name="TXTVERSION" w:val="01-00"/>
  </w:docVars>
  <w:rsids>
    <w:rsidRoot w:val="004376CE"/>
    <w:rsid w:val="00007788"/>
    <w:rsid w:val="00021AD6"/>
    <w:rsid w:val="000265BD"/>
    <w:rsid w:val="000533F1"/>
    <w:rsid w:val="0006514D"/>
    <w:rsid w:val="0009235A"/>
    <w:rsid w:val="000952B6"/>
    <w:rsid w:val="000A769E"/>
    <w:rsid w:val="000B1C1A"/>
    <w:rsid w:val="000C46ED"/>
    <w:rsid w:val="000D5FD7"/>
    <w:rsid w:val="000E082D"/>
    <w:rsid w:val="000F0B40"/>
    <w:rsid w:val="0011399B"/>
    <w:rsid w:val="00114A86"/>
    <w:rsid w:val="00176DCC"/>
    <w:rsid w:val="001813D5"/>
    <w:rsid w:val="001857BA"/>
    <w:rsid w:val="00194506"/>
    <w:rsid w:val="001966D5"/>
    <w:rsid w:val="001C4040"/>
    <w:rsid w:val="001D14AA"/>
    <w:rsid w:val="001E20EC"/>
    <w:rsid w:val="0020777E"/>
    <w:rsid w:val="00224D27"/>
    <w:rsid w:val="00225BAF"/>
    <w:rsid w:val="0022750E"/>
    <w:rsid w:val="00236A0D"/>
    <w:rsid w:val="00251D85"/>
    <w:rsid w:val="0026136B"/>
    <w:rsid w:val="00273DB4"/>
    <w:rsid w:val="002753C7"/>
    <w:rsid w:val="002D74B5"/>
    <w:rsid w:val="002D7816"/>
    <w:rsid w:val="002E083E"/>
    <w:rsid w:val="002E37A9"/>
    <w:rsid w:val="00323589"/>
    <w:rsid w:val="0033767A"/>
    <w:rsid w:val="00343EBA"/>
    <w:rsid w:val="0036013B"/>
    <w:rsid w:val="00366282"/>
    <w:rsid w:val="003A0A68"/>
    <w:rsid w:val="003B4372"/>
    <w:rsid w:val="003B4AEA"/>
    <w:rsid w:val="003C7A12"/>
    <w:rsid w:val="003D1CBB"/>
    <w:rsid w:val="003E0A41"/>
    <w:rsid w:val="003E0BDE"/>
    <w:rsid w:val="003E0D2D"/>
    <w:rsid w:val="003E582C"/>
    <w:rsid w:val="003F18DC"/>
    <w:rsid w:val="00405A95"/>
    <w:rsid w:val="00420694"/>
    <w:rsid w:val="004376CE"/>
    <w:rsid w:val="0045430B"/>
    <w:rsid w:val="00472CBA"/>
    <w:rsid w:val="00474934"/>
    <w:rsid w:val="00481807"/>
    <w:rsid w:val="00483793"/>
    <w:rsid w:val="00484407"/>
    <w:rsid w:val="00497850"/>
    <w:rsid w:val="004B163A"/>
    <w:rsid w:val="004D34AD"/>
    <w:rsid w:val="004D6B1E"/>
    <w:rsid w:val="004F1219"/>
    <w:rsid w:val="004F12D3"/>
    <w:rsid w:val="004F6ED0"/>
    <w:rsid w:val="004F76B3"/>
    <w:rsid w:val="00553CD4"/>
    <w:rsid w:val="00571482"/>
    <w:rsid w:val="0058064A"/>
    <w:rsid w:val="005828F0"/>
    <w:rsid w:val="005838E8"/>
    <w:rsid w:val="00596A5E"/>
    <w:rsid w:val="005970B3"/>
    <w:rsid w:val="005970FF"/>
    <w:rsid w:val="005A28B9"/>
    <w:rsid w:val="005B7835"/>
    <w:rsid w:val="005E11B3"/>
    <w:rsid w:val="005E2DEF"/>
    <w:rsid w:val="00615488"/>
    <w:rsid w:val="006275CD"/>
    <w:rsid w:val="00631007"/>
    <w:rsid w:val="00640211"/>
    <w:rsid w:val="006418F2"/>
    <w:rsid w:val="0064227F"/>
    <w:rsid w:val="00643758"/>
    <w:rsid w:val="00654687"/>
    <w:rsid w:val="00672690"/>
    <w:rsid w:val="00675887"/>
    <w:rsid w:val="006C1AC2"/>
    <w:rsid w:val="006C52AC"/>
    <w:rsid w:val="006D2283"/>
    <w:rsid w:val="006D3CC8"/>
    <w:rsid w:val="006E2C80"/>
    <w:rsid w:val="00700FC9"/>
    <w:rsid w:val="00704D52"/>
    <w:rsid w:val="0070508E"/>
    <w:rsid w:val="00714F25"/>
    <w:rsid w:val="007153A2"/>
    <w:rsid w:val="007309E7"/>
    <w:rsid w:val="00754C89"/>
    <w:rsid w:val="00755125"/>
    <w:rsid w:val="00765523"/>
    <w:rsid w:val="0076749D"/>
    <w:rsid w:val="00785E9B"/>
    <w:rsid w:val="00792939"/>
    <w:rsid w:val="00793FC2"/>
    <w:rsid w:val="007A3289"/>
    <w:rsid w:val="007C674A"/>
    <w:rsid w:val="007D1D46"/>
    <w:rsid w:val="007E0B3D"/>
    <w:rsid w:val="00801684"/>
    <w:rsid w:val="00803FD1"/>
    <w:rsid w:val="00811E12"/>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371DA"/>
    <w:rsid w:val="009515D1"/>
    <w:rsid w:val="00956466"/>
    <w:rsid w:val="00960270"/>
    <w:rsid w:val="00972263"/>
    <w:rsid w:val="0099346B"/>
    <w:rsid w:val="00994629"/>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B01DC3"/>
    <w:rsid w:val="00B15084"/>
    <w:rsid w:val="00B501B7"/>
    <w:rsid w:val="00B516E5"/>
    <w:rsid w:val="00B51AD5"/>
    <w:rsid w:val="00BA4044"/>
    <w:rsid w:val="00BA464F"/>
    <w:rsid w:val="00BC7215"/>
    <w:rsid w:val="00BD3F38"/>
    <w:rsid w:val="00BF54D6"/>
    <w:rsid w:val="00C13E92"/>
    <w:rsid w:val="00C346F1"/>
    <w:rsid w:val="00C36FC4"/>
    <w:rsid w:val="00C634EF"/>
    <w:rsid w:val="00C63594"/>
    <w:rsid w:val="00C64625"/>
    <w:rsid w:val="00C701DE"/>
    <w:rsid w:val="00C76C40"/>
    <w:rsid w:val="00CA53ED"/>
    <w:rsid w:val="00CB623B"/>
    <w:rsid w:val="00CC6E1E"/>
    <w:rsid w:val="00CD01A6"/>
    <w:rsid w:val="00CE29F4"/>
    <w:rsid w:val="00CE5AEB"/>
    <w:rsid w:val="00CF45C4"/>
    <w:rsid w:val="00CF78F5"/>
    <w:rsid w:val="00D06823"/>
    <w:rsid w:val="00D11A34"/>
    <w:rsid w:val="00D329C8"/>
    <w:rsid w:val="00D342CE"/>
    <w:rsid w:val="00D374CC"/>
    <w:rsid w:val="00D45997"/>
    <w:rsid w:val="00D6668F"/>
    <w:rsid w:val="00D86CB0"/>
    <w:rsid w:val="00DB2330"/>
    <w:rsid w:val="00DB5CC6"/>
    <w:rsid w:val="00DC061F"/>
    <w:rsid w:val="00DC629C"/>
    <w:rsid w:val="00DC63A9"/>
    <w:rsid w:val="00DD64B7"/>
    <w:rsid w:val="00DE1892"/>
    <w:rsid w:val="00DF0DC8"/>
    <w:rsid w:val="00E14108"/>
    <w:rsid w:val="00E17EDA"/>
    <w:rsid w:val="00E21182"/>
    <w:rsid w:val="00E352CD"/>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9E0F5C6-F5B0-406D-89ED-115A637D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6"/>
        <w:tab w:val="right" w:pos="9072"/>
      </w:tabs>
      <w:spacing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character" w:styleId="Emphasis">
    <w:name w:val="Emphasis"/>
    <w:basedOn w:val="DefaultParagraphFont"/>
    <w:qFormat/>
    <w:rsid w:val="00474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bok\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3887-B7C0-4B3D-80F2-0FD7D7E0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8</Pages>
  <Words>1195</Words>
  <Characters>12705</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13873</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SEBOK Attila</dc:creator>
  <cp:keywords/>
  <cp:lastModifiedBy>SEBOK Attila</cp:lastModifiedBy>
  <cp:revision>2</cp:revision>
  <cp:lastPrinted>2009-06-18T13:43:00Z</cp:lastPrinted>
  <dcterms:created xsi:type="dcterms:W3CDTF">2019-09-17T14:29:00Z</dcterms:created>
  <dcterms:modified xsi:type="dcterms:W3CDTF">2019-09-17T14:29:00Z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1187923</vt:lpwstr>
  </property>
  <property fmtid="{D5CDD505-2E9C-101B-9397-08002B2CF9AE}" pid="5" name="&lt;Type&gt;">
    <vt:lpwstr>PV</vt:lpwstr>
  </property>
  <property fmtid="{D5CDD505-2E9C-101B-9397-08002B2CF9AE}" pid="6" name="&lt;ModelCod&gt;">
    <vt:lpwstr>\\eiciLUXpr1\pdocep$\DocEP\DOCS\General\PV\PVx.dot(01/07/2019 14:50:39)</vt:lpwstr>
  </property>
  <property fmtid="{D5CDD505-2E9C-101B-9397-08002B2CF9AE}" pid="7" name="&lt;ModelTra&gt;">
    <vt:lpwstr>\\eiciLUXpr1\pdocep$\DocEP\TRANSFIL\HU\PVx.HU(01/07/2019 14:50:23)</vt:lpwstr>
  </property>
  <property fmtid="{D5CDD505-2E9C-101B-9397-08002B2CF9AE}" pid="8" name="&lt;Model&gt;">
    <vt:lpwstr>PVx</vt:lpwstr>
  </property>
  <property fmtid="{D5CDD505-2E9C-101B-9397-08002B2CF9AE}" pid="9" name="FooterPath">
    <vt:lpwstr>PV\1187923HU.docx</vt:lpwstr>
  </property>
  <property fmtid="{D5CDD505-2E9C-101B-9397-08002B2CF9AE}" pid="10" name="PE number">
    <vt:lpwstr>641.064</vt:lpwstr>
  </property>
  <property fmtid="{D5CDD505-2E9C-101B-9397-08002B2CF9AE}" pid="11" name="Bookout">
    <vt:lpwstr>OK - 2019/09/17 16:29</vt:lpwstr>
  </property>
  <property fmtid="{D5CDD505-2E9C-101B-9397-08002B2CF9AE}" pid="12" name="SDLStudio">
    <vt:lpwstr/>
  </property>
  <property fmtid="{D5CDD505-2E9C-101B-9397-08002B2CF9AE}" pid="13" name="&lt;Extension&gt;">
    <vt:lpwstr>HU</vt:lpwstr>
  </property>
</Properties>
</file>