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63728" w:rsidP="00B14710">
      <w:pPr>
        <w:spacing w:line="480" w:lineRule="auto"/>
        <w:jc w:val="both"/>
        <w:rPr>
          <w:lang w:val="en-GB"/>
        </w:rPr>
      </w:pPr>
      <w:r w:rsidR="00B14710">
        <w:rPr>
          <w:b/>
          <w:sz w:val="28"/>
          <w:lang w:val="en-GB"/>
        </w:rPr>
        <w:t>Marlene Mizzi (S&amp;D).</w:t>
      </w:r>
      <w:r w:rsidR="00B14710">
        <w:rPr>
          <w:sz w:val="28"/>
          <w:lang w:val="en-GB"/>
        </w:rPr>
        <w:t xml:space="preserve"> </w:t>
      </w:r>
      <w:r w:rsidR="00B14710">
        <w:rPr>
          <w:rFonts w:cs="Calibri"/>
        </w:rPr>
        <w:t>–</w:t>
      </w:r>
      <w:r w:rsidR="00B14710">
        <w:rPr>
          <w:sz w:val="28"/>
          <w:lang w:val="en-GB"/>
        </w:rPr>
        <w:t xml:space="preserve"> </w:t>
      </w:r>
      <w:r>
        <w:rPr>
          <w:lang w:val="en-GB"/>
        </w:rPr>
        <w:t>Mr </w:t>
      </w:r>
      <w:r w:rsidR="00AD22CF">
        <w:rPr>
          <w:lang w:val="en-GB"/>
        </w:rPr>
        <w:t>President, SMEs account for 99% of all EU b</w:t>
      </w:r>
      <w:r>
        <w:rPr>
          <w:lang w:val="en-GB"/>
        </w:rPr>
        <w:t>usinesses and provide about two-</w:t>
      </w:r>
      <w:r w:rsidR="00AD22CF">
        <w:rPr>
          <w:lang w:val="en-GB"/>
        </w:rPr>
        <w:t>thirds of employment in Europe. This makes them an indispensabl</w:t>
      </w:r>
      <w:r w:rsidRPr="008251D1" w:rsidR="00B14710">
        <w:rPr>
          <w:lang w:val="en-GB"/>
        </w:rPr>
        <w:t>e</w:t>
      </w:r>
      <w:r w:rsidR="00AD22CF">
        <w:rPr>
          <w:lang w:val="en-GB"/>
        </w:rPr>
        <w:t xml:space="preserve"> sector in stabilising the European economy </w:t>
      </w:r>
      <w:r>
        <w:rPr>
          <w:lang w:val="en-GB"/>
        </w:rPr>
        <w:t>and</w:t>
      </w:r>
      <w:r w:rsidR="00AD22CF">
        <w:rPr>
          <w:lang w:val="en-GB"/>
        </w:rPr>
        <w:t xml:space="preserve"> creating jobs and growth in Europe. One of the biggest challenges SMEs</w:t>
      </w:r>
      <w:r>
        <w:rPr>
          <w:lang w:val="en-GB"/>
        </w:rPr>
        <w:t xml:space="preserve"> encounter on a daily basis is that of</w:t>
      </w:r>
      <w:r w:rsidR="00AD22CF">
        <w:rPr>
          <w:lang w:val="en-GB"/>
        </w:rPr>
        <w:t xml:space="preserve"> difficult </w:t>
      </w:r>
      <w:r w:rsidRPr="008251D1" w:rsidR="00B14710">
        <w:rPr>
          <w:lang w:val="en-GB"/>
        </w:rPr>
        <w:t>access to affordable finance. Unfortunately, the current instruments are insufficient and do not provide SMEs</w:t>
      </w:r>
      <w:r>
        <w:rPr>
          <w:lang w:val="en-GB"/>
        </w:rPr>
        <w:t>,</w:t>
      </w:r>
      <w:r w:rsidRPr="008251D1" w:rsidR="00B14710">
        <w:rPr>
          <w:lang w:val="en-GB"/>
        </w:rPr>
        <w:t xml:space="preserve"> especially micro and small enterprises</w:t>
      </w:r>
      <w:r>
        <w:rPr>
          <w:lang w:val="en-GB"/>
        </w:rPr>
        <w:t>,</w:t>
      </w:r>
      <w:r w:rsidRPr="008251D1" w:rsidR="00B14710">
        <w:rPr>
          <w:lang w:val="en-GB"/>
        </w:rPr>
        <w:t xml:space="preserve"> with the necessary means to finance i</w:t>
      </w:r>
      <w:r>
        <w:rPr>
          <w:lang w:val="en-GB"/>
        </w:rPr>
        <w:t>nvestment.</w:t>
      </w:r>
    </w:p>
    <w:p w:rsidR="00063728" w:rsidP="00B14710">
      <w:pPr>
        <w:spacing w:line="480" w:lineRule="auto"/>
        <w:jc w:val="both"/>
        <w:rPr>
          <w:lang w:val="en-GB"/>
        </w:rPr>
      </w:pPr>
    </w:p>
    <w:p w:rsidR="00B14710" w:rsidRPr="008251D1" w:rsidP="00B14710">
      <w:pPr>
        <w:spacing w:line="480" w:lineRule="auto"/>
        <w:jc w:val="both"/>
        <w:rPr>
          <w:lang w:val="en-GB"/>
        </w:rPr>
      </w:pPr>
      <w:r w:rsidRPr="008251D1">
        <w:rPr>
          <w:lang w:val="en-GB"/>
        </w:rPr>
        <w:t xml:space="preserve">We must </w:t>
      </w:r>
      <w:r w:rsidR="00063728">
        <w:rPr>
          <w:lang w:val="en-GB"/>
        </w:rPr>
        <w:t>put in place</w:t>
      </w:r>
      <w:r w:rsidRPr="008251D1">
        <w:rPr>
          <w:lang w:val="en-GB"/>
        </w:rPr>
        <w:t xml:space="preserve"> the right environment and </w:t>
      </w:r>
      <w:r w:rsidR="00063728">
        <w:rPr>
          <w:lang w:val="en-GB"/>
        </w:rPr>
        <w:t xml:space="preserve">create </w:t>
      </w:r>
      <w:r w:rsidRPr="008251D1">
        <w:rPr>
          <w:lang w:val="en-GB"/>
        </w:rPr>
        <w:t xml:space="preserve">the right opportunities for our SMEs to thrive and invest in </w:t>
      </w:r>
      <w:r w:rsidR="00083AA7">
        <w:rPr>
          <w:lang w:val="en-GB"/>
        </w:rPr>
        <w:t xml:space="preserve">the </w:t>
      </w:r>
      <w:r w:rsidRPr="008251D1">
        <w:rPr>
          <w:lang w:val="en-GB"/>
        </w:rPr>
        <w:t>future. Therefore</w:t>
      </w:r>
      <w:r w:rsidR="00083AA7">
        <w:rPr>
          <w:lang w:val="en-GB"/>
        </w:rPr>
        <w:t>,</w:t>
      </w:r>
      <w:r w:rsidRPr="008251D1">
        <w:rPr>
          <w:lang w:val="en-GB"/>
        </w:rPr>
        <w:t xml:space="preserve"> I support the </w:t>
      </w:r>
      <w:r w:rsidR="00063728">
        <w:rPr>
          <w:lang w:val="en-GB"/>
        </w:rPr>
        <w:t>report,</w:t>
      </w:r>
      <w:r w:rsidRPr="008251D1">
        <w:rPr>
          <w:lang w:val="en-GB"/>
        </w:rPr>
        <w:t xml:space="preserve"> which not only underlines the importance </w:t>
      </w:r>
      <w:r w:rsidR="00063728">
        <w:rPr>
          <w:lang w:val="en-GB"/>
        </w:rPr>
        <w:t>of better access to financing for</w:t>
      </w:r>
      <w:r w:rsidRPr="008251D1">
        <w:rPr>
          <w:lang w:val="en-GB"/>
        </w:rPr>
        <w:t xml:space="preserve"> </w:t>
      </w:r>
      <w:r w:rsidR="00063728">
        <w:rPr>
          <w:lang w:val="en-GB"/>
        </w:rPr>
        <w:t xml:space="preserve">SMEs </w:t>
      </w:r>
      <w:r w:rsidRPr="008251D1">
        <w:rPr>
          <w:lang w:val="en-GB"/>
        </w:rPr>
        <w:t xml:space="preserve">but also highlights the need </w:t>
      </w:r>
      <w:r w:rsidR="00D45FD8">
        <w:rPr>
          <w:lang w:val="en-GB"/>
        </w:rPr>
        <w:t xml:space="preserve">to </w:t>
      </w:r>
      <w:r w:rsidR="00063728">
        <w:rPr>
          <w:lang w:val="en-GB"/>
        </w:rPr>
        <w:t>simplify</w:t>
      </w:r>
      <w:r w:rsidRPr="008251D1">
        <w:rPr>
          <w:lang w:val="en-GB"/>
        </w:rPr>
        <w:t xml:space="preserve"> relevant administrative procedures for continuous information and training </w:t>
      </w:r>
      <w:r w:rsidR="00083AA7">
        <w:rPr>
          <w:lang w:val="en-GB"/>
        </w:rPr>
        <w:t xml:space="preserve">on </w:t>
      </w:r>
      <w:r w:rsidRPr="008251D1">
        <w:rPr>
          <w:lang w:val="en-GB"/>
        </w:rPr>
        <w:t>projects</w:t>
      </w:r>
      <w:r w:rsidR="00063728">
        <w:rPr>
          <w:lang w:val="en-GB"/>
        </w:rPr>
        <w:t>,</w:t>
      </w:r>
      <w:r w:rsidRPr="008251D1">
        <w:rPr>
          <w:lang w:val="en-GB"/>
        </w:rPr>
        <w:t xml:space="preserve"> and </w:t>
      </w:r>
      <w:r w:rsidR="00083AA7">
        <w:rPr>
          <w:lang w:val="en-GB"/>
        </w:rPr>
        <w:t xml:space="preserve">stresses the </w:t>
      </w:r>
      <w:r w:rsidRPr="008251D1">
        <w:rPr>
          <w:lang w:val="en-GB"/>
        </w:rPr>
        <w:t>c</w:t>
      </w:r>
      <w:r w:rsidR="00063728">
        <w:rPr>
          <w:lang w:val="en-GB"/>
        </w:rPr>
        <w:t>rucial role of local government in the proper utilisation of EU funds.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79479B25.dotm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24</cp:revision>
  <dcterms:created xsi:type="dcterms:W3CDTF">1999-08-09T07:09:00Z</dcterms:created>
  <dcterms:modified xsi:type="dcterms:W3CDTF">2016-09-13T14:58:00Z</dcterms:modified>
</cp:coreProperties>
</file>