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101AC2">
        <w:rPr>
          <w:b/>
          <w:sz w:val="28"/>
          <w:szCs w:val="28"/>
          <w:lang w:val="fr-FR"/>
        </w:rPr>
        <w:t xml:space="preserve">Michel </w:t>
      </w:r>
      <w:r w:rsidRPr="00101AC2">
        <w:rPr>
          <w:b/>
          <w:sz w:val="28"/>
          <w:szCs w:val="28"/>
          <w:lang w:val="fr-FR"/>
        </w:rPr>
        <w:t>Dantin</w:t>
      </w:r>
      <w:r w:rsidRPr="00101AC2">
        <w:rPr>
          <w:b/>
          <w:sz w:val="28"/>
          <w:szCs w:val="28"/>
          <w:lang w:val="fr-FR"/>
        </w:rPr>
        <w:t xml:space="preserve">, </w:t>
      </w:r>
      <w:r w:rsidR="002B584B">
        <w:rPr>
          <w:i/>
          <w:sz w:val="28"/>
          <w:szCs w:val="28"/>
          <w:lang w:val="fr-FR"/>
        </w:rPr>
        <w:t>r</w:t>
      </w:r>
      <w:bookmarkStart w:id="0" w:name="_GoBack"/>
      <w:bookmarkEnd w:id="0"/>
      <w:r w:rsidRPr="00101AC2">
        <w:rPr>
          <w:i/>
          <w:sz w:val="28"/>
          <w:szCs w:val="28"/>
          <w:lang w:val="fr-FR"/>
        </w:rPr>
        <w:t>apporteur</w:t>
      </w:r>
      <w:r w:rsidRPr="00101AC2">
        <w:rPr>
          <w:b/>
          <w:sz w:val="28"/>
          <w:szCs w:val="28"/>
          <w:lang w:val="fr-FR"/>
        </w:rPr>
        <w:t>.</w:t>
      </w:r>
      <w:r w:rsidRPr="00101AC2">
        <w:rPr>
          <w:sz w:val="28"/>
          <w:szCs w:val="28"/>
          <w:lang w:val="fr-FR"/>
        </w:rPr>
        <w:t xml:space="preserve"> </w:t>
      </w:r>
      <w:r w:rsidRPr="00101AC2">
        <w:rPr>
          <w:rFonts w:cs="Calibri"/>
          <w:sz w:val="28"/>
          <w:szCs w:val="28"/>
          <w:lang w:val="fr-FR"/>
        </w:rPr>
        <w:t>–</w:t>
      </w:r>
      <w:r w:rsidRPr="00101AC2">
        <w:rPr>
          <w:sz w:val="28"/>
          <w:szCs w:val="28"/>
          <w:lang w:val="fr-FR"/>
        </w:rPr>
        <w:t xml:space="preserve"> M</w:t>
      </w:r>
      <w:r>
        <w:rPr>
          <w:sz w:val="28"/>
          <w:szCs w:val="28"/>
          <w:lang w:val="fr-FR"/>
        </w:rPr>
        <w:t>adame la Présidente, Monsieur le C</w:t>
      </w:r>
      <w:r w:rsidRPr="00101AC2">
        <w:rPr>
          <w:sz w:val="28"/>
          <w:szCs w:val="28"/>
          <w:lang w:val="fr-FR"/>
        </w:rPr>
        <w:t xml:space="preserve">ommissaire, </w:t>
      </w:r>
      <w:r>
        <w:rPr>
          <w:sz w:val="28"/>
          <w:szCs w:val="28"/>
          <w:lang w:val="fr-FR"/>
        </w:rPr>
        <w:t>M</w:t>
      </w:r>
      <w:r w:rsidRPr="00101AC2">
        <w:rPr>
          <w:sz w:val="28"/>
          <w:szCs w:val="28"/>
          <w:lang w:val="fr-FR"/>
        </w:rPr>
        <w:t xml:space="preserve">esdames et </w:t>
      </w:r>
      <w:r>
        <w:rPr>
          <w:sz w:val="28"/>
          <w:szCs w:val="28"/>
          <w:lang w:val="fr-FR"/>
        </w:rPr>
        <w:t>M</w:t>
      </w:r>
      <w:r w:rsidRPr="00101AC2">
        <w:rPr>
          <w:sz w:val="28"/>
          <w:szCs w:val="28"/>
          <w:lang w:val="fr-FR"/>
        </w:rPr>
        <w:t xml:space="preserve">essieurs les rapporteurs fictifs, </w:t>
      </w:r>
      <w:r>
        <w:rPr>
          <w:sz w:val="28"/>
          <w:szCs w:val="28"/>
          <w:lang w:val="fr-FR"/>
        </w:rPr>
        <w:t>M</w:t>
      </w:r>
      <w:r w:rsidRPr="00101AC2">
        <w:rPr>
          <w:sz w:val="28"/>
          <w:szCs w:val="28"/>
          <w:lang w:val="fr-FR"/>
        </w:rPr>
        <w:t xml:space="preserve">esdames et </w:t>
      </w:r>
      <w:r>
        <w:rPr>
          <w:sz w:val="28"/>
          <w:szCs w:val="28"/>
          <w:lang w:val="fr-FR"/>
        </w:rPr>
        <w:t>M</w:t>
      </w:r>
      <w:r w:rsidRPr="00101AC2">
        <w:rPr>
          <w:sz w:val="28"/>
          <w:szCs w:val="28"/>
          <w:lang w:val="fr-FR"/>
        </w:rPr>
        <w:t>essieurs, chers collègues</w:t>
      </w:r>
      <w:r>
        <w:rPr>
          <w:sz w:val="28"/>
          <w:szCs w:val="28"/>
          <w:lang w:val="fr-FR"/>
        </w:rPr>
        <w:t>,</w:t>
      </w:r>
      <w:r w:rsidR="002B584B">
        <w:rPr>
          <w:sz w:val="28"/>
          <w:szCs w:val="28"/>
          <w:lang w:val="fr-FR"/>
        </w:rPr>
        <w:t xml:space="preserve"> permettez-moi</w:t>
      </w:r>
      <w:r w:rsidRPr="00101AC2">
        <w:rPr>
          <w:sz w:val="28"/>
          <w:szCs w:val="28"/>
          <w:lang w:val="fr-FR"/>
        </w:rPr>
        <w:t xml:space="preserve"> </w:t>
      </w:r>
      <w:r w:rsidR="002B584B">
        <w:rPr>
          <w:sz w:val="28"/>
          <w:szCs w:val="28"/>
          <w:lang w:val="fr-FR"/>
        </w:rPr>
        <w:t xml:space="preserve">dès à présent </w:t>
      </w:r>
      <w:r w:rsidRPr="00101AC2">
        <w:rPr>
          <w:sz w:val="28"/>
          <w:szCs w:val="28"/>
          <w:lang w:val="fr-FR"/>
        </w:rPr>
        <w:t>de remercier l</w:t>
      </w:r>
      <w:r>
        <w:rPr>
          <w:sz w:val="28"/>
          <w:szCs w:val="28"/>
          <w:lang w:val="fr-FR"/>
        </w:rPr>
        <w:t>’</w:t>
      </w:r>
      <w:r w:rsidRPr="00101AC2">
        <w:rPr>
          <w:sz w:val="28"/>
          <w:szCs w:val="28"/>
          <w:lang w:val="fr-FR"/>
        </w:rPr>
        <w:t>équipe de négociation de ce Parlement et les services de la Commission européenne pour les travaux que nous avons conduit</w:t>
      </w:r>
      <w:r>
        <w:rPr>
          <w:sz w:val="28"/>
          <w:szCs w:val="28"/>
          <w:lang w:val="fr-FR"/>
        </w:rPr>
        <w:t>s e</w:t>
      </w:r>
      <w:r w:rsidRPr="00101AC2">
        <w:rPr>
          <w:sz w:val="28"/>
          <w:szCs w:val="28"/>
          <w:lang w:val="fr-FR"/>
        </w:rPr>
        <w:t>nsemble</w:t>
      </w:r>
      <w:r>
        <w:rPr>
          <w:sz w:val="28"/>
          <w:szCs w:val="28"/>
          <w:lang w:val="fr-FR"/>
        </w:rPr>
        <w:t>.</w:t>
      </w: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101AC2" w:rsidR="0014101C">
        <w:rPr>
          <w:sz w:val="28"/>
          <w:szCs w:val="28"/>
          <w:lang w:val="fr-FR"/>
        </w:rPr>
        <w:t>ous voterons demain le rapport sur la révision de la directive sur la qualité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potable en Europe</w:t>
      </w:r>
      <w:r>
        <w:rPr>
          <w:sz w:val="28"/>
          <w:szCs w:val="28"/>
          <w:lang w:val="fr-FR"/>
        </w:rPr>
        <w:t>. C</w:t>
      </w:r>
      <w:r w:rsidRPr="00101AC2" w:rsidR="0014101C">
        <w:rPr>
          <w:sz w:val="28"/>
          <w:szCs w:val="28"/>
          <w:lang w:val="fr-FR"/>
        </w:rPr>
        <w:t xml:space="preserve">ette directive a pour vocation de réviser les paramètres de qualité </w:t>
      </w:r>
      <w:r w:rsidR="007A176F">
        <w:rPr>
          <w:sz w:val="28"/>
          <w:szCs w:val="28"/>
          <w:lang w:val="fr-FR"/>
        </w:rPr>
        <w:t>de</w:t>
      </w:r>
      <w:r w:rsidRPr="00101AC2" w:rsidR="0014101C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potable et de proposer une nouvelle méthode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évaluation des risques permettant de prévenir plus en amont les dangers et les risques de polluants</w:t>
      </w:r>
      <w:r>
        <w:rPr>
          <w:sz w:val="28"/>
          <w:szCs w:val="28"/>
          <w:lang w:val="fr-FR"/>
        </w:rPr>
        <w:t>.</w:t>
      </w: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Près de 20 </w:t>
      </w:r>
      <w:r w:rsidRPr="00101AC2" w:rsidR="0014101C">
        <w:rPr>
          <w:sz w:val="28"/>
          <w:szCs w:val="28"/>
          <w:lang w:val="fr-FR"/>
        </w:rPr>
        <w:t>ans après son entrée en vigueur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la révision de la directive</w:t>
      </w:r>
      <w:r w:rsidRPr="00101AC2" w:rsidR="0014101C">
        <w:rPr>
          <w:sz w:val="28"/>
          <w:szCs w:val="28"/>
          <w:lang w:val="fr-FR"/>
        </w:rPr>
        <w:t xml:space="preserve"> </w:t>
      </w:r>
      <w:r w:rsidR="007A176F">
        <w:rPr>
          <w:sz w:val="28"/>
          <w:szCs w:val="28"/>
          <w:lang w:val="fr-FR"/>
        </w:rPr>
        <w:t>«</w:t>
      </w:r>
      <w:r w:rsidRPr="00101AC2" w:rsidR="0014101C">
        <w:rPr>
          <w:sz w:val="28"/>
          <w:szCs w:val="28"/>
          <w:lang w:val="fr-FR"/>
        </w:rPr>
        <w:t>eau</w:t>
      </w:r>
      <w:r w:rsidRPr="00101AC2" w:rsidR="0014101C">
        <w:rPr>
          <w:sz w:val="28"/>
          <w:szCs w:val="28"/>
          <w:lang w:val="fr-FR"/>
        </w:rPr>
        <w:t xml:space="preserve"> potable</w:t>
      </w:r>
      <w:r w:rsidR="007A176F">
        <w:rPr>
          <w:sz w:val="28"/>
          <w:szCs w:val="28"/>
          <w:lang w:val="fr-FR"/>
        </w:rPr>
        <w:t>»</w:t>
      </w:r>
      <w:r w:rsidRPr="00101AC2" w:rsidR="0014101C">
        <w:rPr>
          <w:sz w:val="28"/>
          <w:szCs w:val="28"/>
          <w:lang w:val="fr-FR"/>
        </w:rPr>
        <w:t xml:space="preserve"> est aujourd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hui nécessaire afin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aligner les paramètres de qualité </w:t>
      </w:r>
      <w:r w:rsidR="00E55949">
        <w:rPr>
          <w:sz w:val="28"/>
          <w:szCs w:val="28"/>
          <w:lang w:val="fr-FR"/>
        </w:rPr>
        <w:t xml:space="preserve">sur les </w:t>
      </w:r>
      <w:r w:rsidRPr="00101AC2" w:rsidR="0014101C">
        <w:rPr>
          <w:sz w:val="28"/>
          <w:szCs w:val="28"/>
          <w:lang w:val="fr-FR"/>
        </w:rPr>
        <w:t>progrès de la science et de prendre en compte des substances émergentes</w:t>
      </w:r>
      <w:r>
        <w:rPr>
          <w:sz w:val="28"/>
          <w:szCs w:val="28"/>
          <w:lang w:val="fr-FR"/>
        </w:rPr>
        <w:t>. J</w:t>
      </w:r>
      <w:r w:rsidRPr="00101AC2" w:rsidR="0014101C">
        <w:rPr>
          <w:sz w:val="28"/>
          <w:szCs w:val="28"/>
          <w:lang w:val="fr-FR"/>
        </w:rPr>
        <w:t xml:space="preserve">e considère que nous avons adopté en </w:t>
      </w:r>
      <w:r w:rsidRPr="00826CF1" w:rsidR="0014101C">
        <w:rPr>
          <w:sz w:val="28"/>
          <w:szCs w:val="28"/>
          <w:lang w:val="fr-FR"/>
        </w:rPr>
        <w:t>commission de l</w:t>
      </w:r>
      <w:r w:rsidRPr="00826CF1">
        <w:rPr>
          <w:sz w:val="28"/>
          <w:szCs w:val="28"/>
          <w:lang w:val="fr-FR"/>
        </w:rPr>
        <w:t>’</w:t>
      </w:r>
      <w:r w:rsidRPr="00826CF1" w:rsidR="0014101C">
        <w:rPr>
          <w:sz w:val="28"/>
          <w:szCs w:val="28"/>
          <w:lang w:val="fr-FR"/>
        </w:rPr>
        <w:t>environnement</w:t>
      </w:r>
      <w:r w:rsidRPr="00101AC2" w:rsidR="0014101C">
        <w:rPr>
          <w:sz w:val="28"/>
          <w:szCs w:val="28"/>
          <w:lang w:val="fr-FR"/>
        </w:rPr>
        <w:t>,</w:t>
      </w:r>
      <w:r w:rsidR="00826CF1">
        <w:rPr>
          <w:sz w:val="28"/>
          <w:szCs w:val="28"/>
          <w:lang w:val="fr-FR"/>
        </w:rPr>
        <w:t xml:space="preserve"> de la santé publique et de la sécurité alimentaire</w:t>
      </w:r>
      <w:r w:rsidRPr="00101AC2" w:rsidR="0014101C">
        <w:rPr>
          <w:sz w:val="28"/>
          <w:szCs w:val="28"/>
          <w:lang w:val="fr-FR"/>
        </w:rPr>
        <w:t xml:space="preserve"> un rapport cohérent qui défend les intérêts des citoyens européens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qui tient compte des fortes contraintes des fournisseurs</w:t>
      </w:r>
      <w:r w:rsidR="007A176F"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des États</w:t>
      </w:r>
      <w:r>
        <w:rPr>
          <w:sz w:val="28"/>
          <w:szCs w:val="28"/>
          <w:lang w:val="fr-FR"/>
        </w:rPr>
        <w:t xml:space="preserve"> </w:t>
      </w:r>
      <w:r w:rsidRPr="00101AC2" w:rsidR="0014101C">
        <w:rPr>
          <w:sz w:val="28"/>
          <w:szCs w:val="28"/>
          <w:lang w:val="fr-FR"/>
        </w:rPr>
        <w:t>membres</w:t>
      </w:r>
      <w:r>
        <w:rPr>
          <w:sz w:val="28"/>
          <w:szCs w:val="28"/>
          <w:lang w:val="fr-FR"/>
        </w:rPr>
        <w:t xml:space="preserve"> et</w:t>
      </w:r>
      <w:r w:rsidRPr="00101AC2" w:rsidR="0014101C">
        <w:rPr>
          <w:sz w:val="28"/>
          <w:szCs w:val="28"/>
          <w:lang w:val="fr-FR"/>
        </w:rPr>
        <w:t xml:space="preserve"> des collectivités locales</w:t>
      </w:r>
      <w:r w:rsidR="007A176F"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mais qui soutient aussi fermement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approche par les risques de la Commission européenne</w:t>
      </w:r>
      <w:r>
        <w:rPr>
          <w:sz w:val="28"/>
          <w:szCs w:val="28"/>
          <w:lang w:val="fr-FR"/>
        </w:rPr>
        <w:t>.</w:t>
      </w: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101AC2" w:rsidR="0014101C">
        <w:rPr>
          <w:sz w:val="28"/>
          <w:szCs w:val="28"/>
          <w:lang w:val="fr-FR"/>
        </w:rPr>
        <w:t>ous sommes tous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accord</w:t>
      </w:r>
      <w:r>
        <w:rPr>
          <w:sz w:val="28"/>
          <w:szCs w:val="28"/>
          <w:lang w:val="fr-FR"/>
        </w:rPr>
        <w:t>:</w:t>
      </w:r>
      <w:r w:rsidRPr="00101AC2" w:rsidR="0014101C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une eau de qualité est une nécessité pour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Europe, une nécessité pour ses citoyens</w:t>
      </w:r>
      <w:r>
        <w:rPr>
          <w:sz w:val="28"/>
          <w:szCs w:val="28"/>
          <w:lang w:val="fr-FR"/>
        </w:rPr>
        <w:t>. F</w:t>
      </w:r>
      <w:r w:rsidRPr="00101AC2" w:rsidR="0014101C">
        <w:rPr>
          <w:sz w:val="28"/>
          <w:szCs w:val="28"/>
          <w:lang w:val="fr-FR"/>
        </w:rPr>
        <w:t>avoriser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une eau de qualité pour les citoyens européens à un coût abordable</w:t>
      </w:r>
      <w:r w:rsidR="007A176F"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en toute transparence vis-à-vis du consommateur européen</w:t>
      </w:r>
      <w:r w:rsidR="007A176F"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est aussi une exigence que nous pouvons partager</w:t>
      </w:r>
      <w:r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</w:t>
      </w:r>
      <w:r w:rsidRPr="00101AC2" w:rsidR="0014101C">
        <w:rPr>
          <w:sz w:val="28"/>
          <w:szCs w:val="28"/>
          <w:lang w:val="fr-FR"/>
        </w:rPr>
        <w:t xml:space="preserve">e rapport présente donc </w:t>
      </w:r>
      <w:r w:rsidRPr="00101AC2" w:rsidR="0014101C">
        <w:rPr>
          <w:sz w:val="28"/>
          <w:szCs w:val="28"/>
          <w:lang w:val="fr-FR"/>
        </w:rPr>
        <w:t xml:space="preserve">plusieurs enjeux </w:t>
      </w:r>
      <w:r w:rsidR="002B584B">
        <w:rPr>
          <w:sz w:val="28"/>
          <w:szCs w:val="28"/>
          <w:lang w:val="fr-FR"/>
        </w:rPr>
        <w:t>de taille</w:t>
      </w:r>
      <w:r>
        <w:rPr>
          <w:sz w:val="28"/>
          <w:szCs w:val="28"/>
          <w:lang w:val="fr-FR"/>
        </w:rPr>
        <w:t>:</w:t>
      </w:r>
      <w:r w:rsidRPr="00101AC2" w:rsidR="0014101C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eau, la responsabilisation des publics et enfin les paramètres de qualité exigé</w:t>
      </w:r>
      <w:r>
        <w:rPr>
          <w:sz w:val="28"/>
          <w:szCs w:val="28"/>
          <w:lang w:val="fr-FR"/>
        </w:rPr>
        <w:t>s</w:t>
      </w:r>
      <w:r w:rsidRPr="00101AC2" w:rsidR="0014101C">
        <w:rPr>
          <w:sz w:val="28"/>
          <w:szCs w:val="28"/>
          <w:lang w:val="fr-FR"/>
        </w:rPr>
        <w:t xml:space="preserve"> par la directive révisée</w:t>
      </w:r>
      <w:r>
        <w:rPr>
          <w:sz w:val="28"/>
          <w:szCs w:val="28"/>
          <w:lang w:val="fr-FR"/>
        </w:rPr>
        <w:t>.</w:t>
      </w: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A176F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101AC2" w:rsidR="0014101C">
        <w:rPr>
          <w:sz w:val="28"/>
          <w:szCs w:val="28"/>
          <w:lang w:val="fr-FR"/>
        </w:rPr>
        <w:t>oncernant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la mise à disposition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une </w:t>
      </w:r>
      <w:r>
        <w:rPr>
          <w:sz w:val="28"/>
          <w:szCs w:val="28"/>
          <w:lang w:val="fr-FR"/>
        </w:rPr>
        <w:t>eau de</w:t>
      </w:r>
      <w:r>
        <w:rPr>
          <w:sz w:val="28"/>
          <w:szCs w:val="28"/>
          <w:lang w:val="fr-FR"/>
        </w:rPr>
        <w:t xml:space="preserve"> qualité est, bien sûr, </w:t>
      </w:r>
      <w:r w:rsidRPr="00101AC2" w:rsidR="0014101C">
        <w:rPr>
          <w:sz w:val="28"/>
          <w:szCs w:val="28"/>
          <w:lang w:val="fr-FR"/>
        </w:rPr>
        <w:t xml:space="preserve">une priorité que nous partageons, mais je regrette que la Commission européenne </w:t>
      </w:r>
      <w:r>
        <w:rPr>
          <w:sz w:val="28"/>
          <w:szCs w:val="28"/>
          <w:lang w:val="fr-FR"/>
        </w:rPr>
        <w:t>ait intégré</w:t>
      </w:r>
      <w:r w:rsidRPr="00101AC2" w:rsidR="0014101C">
        <w:rPr>
          <w:sz w:val="28"/>
          <w:szCs w:val="28"/>
          <w:lang w:val="fr-FR"/>
        </w:rPr>
        <w:t xml:space="preserve"> la question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dans la révision de la directive</w:t>
      </w:r>
      <w:r w:rsidRPr="00101AC2" w:rsidR="0014101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«</w:t>
      </w:r>
      <w:r>
        <w:rPr>
          <w:sz w:val="28"/>
          <w:szCs w:val="28"/>
          <w:lang w:val="fr-FR"/>
        </w:rPr>
        <w:t>eau</w:t>
      </w:r>
      <w:r>
        <w:rPr>
          <w:sz w:val="28"/>
          <w:szCs w:val="28"/>
          <w:lang w:val="fr-FR"/>
        </w:rPr>
        <w:t xml:space="preserve"> potable</w:t>
      </w:r>
      <w:r>
        <w:rPr>
          <w:sz w:val="28"/>
          <w:szCs w:val="28"/>
          <w:lang w:val="fr-FR"/>
        </w:rPr>
        <w:t>»,</w:t>
      </w:r>
      <w:r w:rsidRPr="00101AC2" w:rsidR="0014101C">
        <w:rPr>
          <w:sz w:val="28"/>
          <w:szCs w:val="28"/>
          <w:lang w:val="fr-FR"/>
        </w:rPr>
        <w:t xml:space="preserve"> brouillant ainsi le message </w:t>
      </w:r>
      <w:r>
        <w:rPr>
          <w:sz w:val="28"/>
          <w:szCs w:val="28"/>
          <w:lang w:val="fr-FR"/>
        </w:rPr>
        <w:t>premier</w:t>
      </w:r>
      <w:r w:rsidRPr="00101AC2" w:rsidR="0014101C">
        <w:rPr>
          <w:sz w:val="28"/>
          <w:szCs w:val="28"/>
          <w:lang w:val="fr-FR"/>
        </w:rPr>
        <w:t xml:space="preserve"> sur la qualité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distribuée en Europe</w:t>
      </w:r>
      <w:r>
        <w:rPr>
          <w:sz w:val="28"/>
          <w:szCs w:val="28"/>
          <w:lang w:val="fr-FR"/>
        </w:rPr>
        <w:t>. T</w:t>
      </w:r>
      <w:r w:rsidRPr="00101AC2" w:rsidR="0014101C">
        <w:rPr>
          <w:sz w:val="28"/>
          <w:szCs w:val="28"/>
          <w:lang w:val="fr-FR"/>
        </w:rPr>
        <w:t>rop de concitoyens doutent encore injustement de la qualité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eau </w:t>
      </w:r>
      <w:r>
        <w:rPr>
          <w:sz w:val="28"/>
          <w:szCs w:val="28"/>
          <w:lang w:val="fr-FR"/>
        </w:rPr>
        <w:t>du</w:t>
      </w:r>
      <w:r w:rsidRPr="00101AC2" w:rsidR="0014101C">
        <w:rPr>
          <w:sz w:val="28"/>
          <w:szCs w:val="28"/>
          <w:lang w:val="fr-FR"/>
        </w:rPr>
        <w:t xml:space="preserve"> robinet</w:t>
      </w:r>
      <w:r>
        <w:rPr>
          <w:sz w:val="28"/>
          <w:szCs w:val="28"/>
          <w:lang w:val="fr-FR"/>
        </w:rPr>
        <w:t>. C</w:t>
      </w:r>
      <w:r w:rsidRPr="00101AC2" w:rsidR="0014101C">
        <w:rPr>
          <w:sz w:val="28"/>
          <w:szCs w:val="28"/>
          <w:lang w:val="fr-FR"/>
        </w:rPr>
        <w:t>ertes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nos </w:t>
      </w:r>
      <w:r>
        <w:rPr>
          <w:sz w:val="28"/>
          <w:szCs w:val="28"/>
          <w:lang w:val="fr-FR"/>
        </w:rPr>
        <w:t xml:space="preserve">États </w:t>
      </w:r>
      <w:r w:rsidRPr="00101AC2" w:rsidR="0014101C">
        <w:rPr>
          <w:sz w:val="28"/>
          <w:szCs w:val="28"/>
          <w:lang w:val="fr-FR"/>
        </w:rPr>
        <w:t>membres sont di</w:t>
      </w:r>
      <w:r w:rsidR="002B584B">
        <w:rPr>
          <w:sz w:val="28"/>
          <w:szCs w:val="28"/>
          <w:lang w:val="fr-FR"/>
        </w:rPr>
        <w:t xml:space="preserve">fférents </w:t>
      </w:r>
      <w:r w:rsidRPr="00101AC2" w:rsidR="0014101C">
        <w:rPr>
          <w:sz w:val="28"/>
          <w:szCs w:val="28"/>
          <w:lang w:val="fr-FR"/>
        </w:rPr>
        <w:t>dans leur fonctionnement institutionnel</w:t>
      </w:r>
      <w:r>
        <w:rPr>
          <w:sz w:val="28"/>
          <w:szCs w:val="28"/>
          <w:lang w:val="fr-FR"/>
        </w:rPr>
        <w:t xml:space="preserve"> et</w:t>
      </w:r>
      <w:r w:rsidRPr="00101AC2" w:rsidR="0014101C">
        <w:rPr>
          <w:sz w:val="28"/>
          <w:szCs w:val="28"/>
          <w:lang w:val="fr-FR"/>
        </w:rPr>
        <w:t xml:space="preserve"> dans leur réalité physique</w:t>
      </w:r>
      <w:r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et</w:t>
      </w:r>
      <w:r w:rsidRPr="00101AC2" w:rsidR="0014101C">
        <w:rPr>
          <w:sz w:val="28"/>
          <w:szCs w:val="28"/>
          <w:lang w:val="fr-FR"/>
        </w:rPr>
        <w:t xml:space="preserve"> nous devons tenir compte de </w:t>
      </w:r>
      <w:r w:rsidR="002B584B">
        <w:rPr>
          <w:sz w:val="28"/>
          <w:szCs w:val="28"/>
          <w:lang w:val="fr-FR"/>
        </w:rPr>
        <w:t xml:space="preserve">cette </w:t>
      </w:r>
      <w:r w:rsidRPr="00101AC2" w:rsidR="0014101C">
        <w:rPr>
          <w:sz w:val="28"/>
          <w:szCs w:val="28"/>
          <w:lang w:val="fr-FR"/>
        </w:rPr>
        <w:t>diversité</w:t>
      </w:r>
      <w:r>
        <w:rPr>
          <w:sz w:val="28"/>
          <w:szCs w:val="28"/>
          <w:lang w:val="fr-FR"/>
        </w:rPr>
        <w:t xml:space="preserve">. </w:t>
      </w:r>
    </w:p>
    <w:p w:rsidR="007A176F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A176F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101AC2" w:rsidR="0014101C">
        <w:rPr>
          <w:sz w:val="28"/>
          <w:szCs w:val="28"/>
          <w:lang w:val="fr-FR"/>
        </w:rPr>
        <w:t xml:space="preserve">e rapport du </w:t>
      </w:r>
      <w:r>
        <w:rPr>
          <w:sz w:val="28"/>
          <w:szCs w:val="28"/>
          <w:lang w:val="fr-FR"/>
        </w:rPr>
        <w:t>P</w:t>
      </w:r>
      <w:r w:rsidRPr="00101AC2" w:rsidR="0014101C">
        <w:rPr>
          <w:sz w:val="28"/>
          <w:szCs w:val="28"/>
          <w:lang w:val="fr-FR"/>
        </w:rPr>
        <w:t>arlement va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ores et déjà au-delà des ambitions de la Commission européenne en matière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à l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eau en</w:t>
      </w:r>
      <w:r w:rsidRPr="00101AC2" w:rsidR="0014101C">
        <w:rPr>
          <w:sz w:val="28"/>
          <w:szCs w:val="28"/>
          <w:lang w:val="fr-FR"/>
        </w:rPr>
        <w:t xml:space="preserve"> proposant que les États</w:t>
      </w:r>
      <w:r>
        <w:rPr>
          <w:sz w:val="28"/>
          <w:szCs w:val="28"/>
          <w:lang w:val="fr-FR"/>
        </w:rPr>
        <w:t xml:space="preserve"> </w:t>
      </w:r>
      <w:r w:rsidRPr="00101AC2" w:rsidR="0014101C">
        <w:rPr>
          <w:sz w:val="28"/>
          <w:szCs w:val="28"/>
          <w:lang w:val="fr-FR"/>
        </w:rPr>
        <w:t>membres promeuvent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accès universel à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c’est-à-dire </w:t>
      </w:r>
      <w:r w:rsidR="00E55949">
        <w:rPr>
          <w:sz w:val="28"/>
          <w:szCs w:val="28"/>
          <w:lang w:val="fr-FR"/>
        </w:rPr>
        <w:t>l’</w:t>
      </w:r>
      <w:r w:rsidRPr="00101AC2" w:rsidR="0014101C">
        <w:rPr>
          <w:sz w:val="28"/>
          <w:szCs w:val="28"/>
          <w:lang w:val="fr-FR"/>
        </w:rPr>
        <w:t>accès à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pour tous dans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Union européenne</w:t>
      </w:r>
      <w:r>
        <w:rPr>
          <w:sz w:val="28"/>
          <w:szCs w:val="28"/>
          <w:lang w:val="fr-FR"/>
        </w:rPr>
        <w:t>. J</w:t>
      </w:r>
      <w:r w:rsidRPr="00101AC2" w:rsidR="0014101C">
        <w:rPr>
          <w:sz w:val="28"/>
          <w:szCs w:val="28"/>
          <w:lang w:val="fr-FR"/>
        </w:rPr>
        <w:t>e me félicite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être parvenu à intégrer cet équilibre qui respecte le principe de subsidiarité et que je saurai défend</w:t>
      </w:r>
      <w:r>
        <w:rPr>
          <w:sz w:val="28"/>
          <w:szCs w:val="28"/>
          <w:lang w:val="fr-FR"/>
        </w:rPr>
        <w:t>re</w:t>
      </w:r>
      <w:r w:rsidRPr="00101AC2" w:rsidR="0014101C">
        <w:rPr>
          <w:sz w:val="28"/>
          <w:szCs w:val="28"/>
          <w:lang w:val="fr-FR"/>
        </w:rPr>
        <w:t xml:space="preserve"> lors des négociations en</w:t>
      </w:r>
      <w:r>
        <w:rPr>
          <w:sz w:val="28"/>
          <w:szCs w:val="28"/>
          <w:lang w:val="fr-FR"/>
        </w:rPr>
        <w:t xml:space="preserve"> trilogue.</w:t>
      </w:r>
    </w:p>
    <w:p w:rsidR="007A176F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101AC2" w:rsidR="0014101C">
        <w:rPr>
          <w:sz w:val="28"/>
          <w:szCs w:val="28"/>
          <w:lang w:val="fr-FR"/>
        </w:rPr>
        <w:t xml:space="preserve">a </w:t>
      </w:r>
      <w:r>
        <w:rPr>
          <w:sz w:val="28"/>
          <w:szCs w:val="28"/>
          <w:lang w:val="fr-FR"/>
        </w:rPr>
        <w:t>c</w:t>
      </w:r>
      <w:r w:rsidRPr="00101AC2" w:rsidR="0014101C">
        <w:rPr>
          <w:sz w:val="28"/>
          <w:szCs w:val="28"/>
          <w:lang w:val="fr-FR"/>
        </w:rPr>
        <w:t>ommission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environnement</w:t>
      </w:r>
      <w:r>
        <w:rPr>
          <w:sz w:val="28"/>
          <w:szCs w:val="28"/>
          <w:lang w:val="fr-FR"/>
        </w:rPr>
        <w:t>, de la santé publique et de la sécurité alimentaire</w:t>
      </w:r>
      <w:r w:rsidRPr="00101AC2" w:rsidR="0014101C">
        <w:rPr>
          <w:sz w:val="28"/>
          <w:szCs w:val="28"/>
          <w:lang w:val="fr-FR"/>
        </w:rPr>
        <w:t xml:space="preserve"> s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est </w:t>
      </w:r>
      <w:r w:rsidRPr="00826CF1" w:rsidR="0014101C">
        <w:rPr>
          <w:sz w:val="28"/>
          <w:szCs w:val="28"/>
          <w:lang w:val="fr-FR"/>
        </w:rPr>
        <w:t>prononcé</w:t>
      </w:r>
      <w:r w:rsidRPr="00826CF1">
        <w:rPr>
          <w:sz w:val="28"/>
          <w:szCs w:val="28"/>
          <w:lang w:val="fr-FR"/>
        </w:rPr>
        <w:t>e</w:t>
      </w:r>
      <w:r w:rsidRPr="00101AC2" w:rsidR="0014101C">
        <w:rPr>
          <w:sz w:val="28"/>
          <w:szCs w:val="28"/>
          <w:lang w:val="fr-FR"/>
        </w:rPr>
        <w:t xml:space="preserve"> pour un renforcement de la transparence et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information </w:t>
      </w:r>
      <w:r w:rsidR="007A176F">
        <w:rPr>
          <w:sz w:val="28"/>
          <w:szCs w:val="28"/>
          <w:lang w:val="fr-FR"/>
        </w:rPr>
        <w:t>du</w:t>
      </w:r>
      <w:r w:rsidRPr="00101AC2" w:rsidR="0014101C">
        <w:rPr>
          <w:sz w:val="28"/>
          <w:szCs w:val="28"/>
          <w:lang w:val="fr-FR"/>
        </w:rPr>
        <w:t xml:space="preserve"> public sur la qualité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eau </w:t>
      </w:r>
      <w:r w:rsidR="002B584B">
        <w:rPr>
          <w:sz w:val="28"/>
          <w:szCs w:val="28"/>
          <w:lang w:val="fr-FR"/>
        </w:rPr>
        <w:t>distribuée</w:t>
      </w:r>
      <w:r>
        <w:rPr>
          <w:sz w:val="28"/>
          <w:szCs w:val="28"/>
          <w:lang w:val="fr-FR"/>
        </w:rPr>
        <w:t>. L</w:t>
      </w:r>
      <w:r w:rsidRPr="00101AC2" w:rsidR="0014101C">
        <w:rPr>
          <w:sz w:val="28"/>
          <w:szCs w:val="28"/>
          <w:lang w:val="fr-FR"/>
        </w:rPr>
        <w:t>a qualité et le prix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sont des éléments qui doivent être portés à la connaissance du consommateur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tant pour préserver la ressource que pour favoriser la consommation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une eau de robinet avant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en bouteille</w:t>
      </w:r>
      <w:r>
        <w:rPr>
          <w:sz w:val="28"/>
          <w:szCs w:val="28"/>
          <w:lang w:val="fr-FR"/>
        </w:rPr>
        <w:t>.</w:t>
      </w: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Pr="00101AC2" w:rsidR="0014101C">
        <w:rPr>
          <w:sz w:val="28"/>
          <w:szCs w:val="28"/>
          <w:lang w:val="fr-FR"/>
        </w:rPr>
        <w:t>e souhaite cependant attirer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attention de la Commission européenne et du Conseil sur le </w:t>
      </w:r>
      <w:r w:rsidRPr="00101AC2" w:rsidR="0014101C">
        <w:rPr>
          <w:sz w:val="28"/>
          <w:szCs w:val="28"/>
          <w:lang w:val="fr-FR"/>
        </w:rPr>
        <w:t>fait que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objectif de transparence doit être au service de la qualité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eau et de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éducation du consommateur et non de la divulgation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informations sensibles, tant du point de vue économique que du point de vue stratégique, ce qui présente dans le contexte où nous vivons actuellement</w:t>
      </w:r>
      <w:r>
        <w:rPr>
          <w:sz w:val="28"/>
          <w:szCs w:val="28"/>
          <w:lang w:val="fr-FR"/>
        </w:rPr>
        <w:t xml:space="preserve">, un risque </w:t>
      </w:r>
      <w:r w:rsidR="007A176F">
        <w:rPr>
          <w:sz w:val="28"/>
          <w:szCs w:val="28"/>
          <w:lang w:val="fr-FR"/>
        </w:rPr>
        <w:t>sur le plan de la sécurité</w:t>
      </w:r>
      <w:r>
        <w:rPr>
          <w:sz w:val="28"/>
          <w:szCs w:val="28"/>
          <w:lang w:val="fr-FR"/>
        </w:rPr>
        <w:t>.</w:t>
      </w: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101AC2" w:rsidR="0014101C">
        <w:rPr>
          <w:sz w:val="28"/>
          <w:szCs w:val="28"/>
          <w:lang w:val="fr-FR"/>
        </w:rPr>
        <w:t>oncernant les paramètres de qualité, je déplore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Mesdames et M</w:t>
      </w:r>
      <w:r w:rsidRPr="00101AC2" w:rsidR="0014101C">
        <w:rPr>
          <w:sz w:val="28"/>
          <w:szCs w:val="28"/>
          <w:lang w:val="fr-FR"/>
        </w:rPr>
        <w:t>essieurs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que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Organisation mondiale de la </w:t>
      </w:r>
      <w:r>
        <w:rPr>
          <w:sz w:val="28"/>
          <w:szCs w:val="28"/>
          <w:lang w:val="fr-FR"/>
        </w:rPr>
        <w:t>s</w:t>
      </w:r>
      <w:r w:rsidRPr="00101AC2" w:rsidR="0014101C">
        <w:rPr>
          <w:sz w:val="28"/>
          <w:szCs w:val="28"/>
          <w:lang w:val="fr-FR"/>
        </w:rPr>
        <w:t>anté, institution de référence en matière de polluants et de protection de la santé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n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ait pas eu plus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échos dans la proposition initiale et dans les débats au sein du Parlement européen</w:t>
      </w:r>
      <w:r>
        <w:rPr>
          <w:sz w:val="28"/>
          <w:szCs w:val="28"/>
          <w:lang w:val="fr-FR"/>
        </w:rPr>
        <w:t>. D</w:t>
      </w:r>
      <w:r w:rsidRPr="00101AC2" w:rsidR="0014101C">
        <w:rPr>
          <w:sz w:val="28"/>
          <w:szCs w:val="28"/>
          <w:lang w:val="fr-FR"/>
        </w:rPr>
        <w:t>ans un contexte particulièrement sensible en termes de sécurité sanitaire,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enjeu pour les institutions européennes</w:t>
      </w:r>
      <w:r w:rsidR="007A176F"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aujourd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hui</w:t>
      </w:r>
      <w:r w:rsidR="007A176F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est</w:t>
      </w:r>
      <w:r w:rsidRPr="00101AC2" w:rsidR="0014101C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évaluer au mieux</w:t>
      </w:r>
      <w:r>
        <w:rPr>
          <w:sz w:val="28"/>
          <w:szCs w:val="28"/>
          <w:lang w:val="fr-FR"/>
        </w:rPr>
        <w:t xml:space="preserve"> les risques </w:t>
      </w:r>
      <w:r w:rsidR="00FA4D17">
        <w:rPr>
          <w:sz w:val="28"/>
          <w:szCs w:val="28"/>
          <w:lang w:val="fr-FR"/>
        </w:rPr>
        <w:t>liés à</w:t>
      </w:r>
      <w:r>
        <w:rPr>
          <w:sz w:val="28"/>
          <w:szCs w:val="28"/>
          <w:lang w:val="fr-FR"/>
        </w:rPr>
        <w:t xml:space="preserve"> chaque polluant. J</w:t>
      </w:r>
      <w:r w:rsidRPr="00101AC2" w:rsidR="0014101C">
        <w:rPr>
          <w:sz w:val="28"/>
          <w:szCs w:val="28"/>
          <w:lang w:val="fr-FR"/>
        </w:rPr>
        <w:t>e trouve pour le moins surprenant de voir que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OMS, qui est souvent prise </w:t>
      </w:r>
      <w:r w:rsidR="007A176F">
        <w:rPr>
          <w:sz w:val="28"/>
          <w:szCs w:val="28"/>
          <w:lang w:val="fr-FR"/>
        </w:rPr>
        <w:t>pour référence par</w:t>
      </w:r>
      <w:r w:rsidRPr="00101AC2" w:rsidR="0014101C">
        <w:rPr>
          <w:sz w:val="28"/>
          <w:szCs w:val="28"/>
          <w:lang w:val="fr-FR"/>
        </w:rPr>
        <w:t xml:space="preserve"> notre institution pour obtenir plus de contraintes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soit aujourd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 xml:space="preserve">hui court-circuitée par ceux qui souhaitent amender le rapport afin de réduire la valeur de référence </w:t>
      </w:r>
      <w:r w:rsidR="00FA4D17">
        <w:rPr>
          <w:sz w:val="28"/>
          <w:szCs w:val="28"/>
          <w:lang w:val="fr-FR"/>
        </w:rPr>
        <w:t>pour</w:t>
      </w:r>
      <w:r w:rsidRPr="00101AC2" w:rsidR="0014101C">
        <w:rPr>
          <w:sz w:val="28"/>
          <w:szCs w:val="28"/>
          <w:lang w:val="fr-FR"/>
        </w:rPr>
        <w:t xml:space="preserve"> certaines des substances dangereuses, en particulier les </w:t>
      </w:r>
      <w:r w:rsidR="007A176F">
        <w:rPr>
          <w:sz w:val="28"/>
          <w:szCs w:val="28"/>
          <w:lang w:val="fr-FR"/>
        </w:rPr>
        <w:t>composés</w:t>
      </w:r>
      <w:r w:rsidRPr="00101AC2" w:rsidR="0014101C">
        <w:rPr>
          <w:sz w:val="28"/>
          <w:szCs w:val="28"/>
          <w:lang w:val="fr-FR"/>
        </w:rPr>
        <w:t xml:space="preserve"> chimiques tels que les perturbateurs endocriniens et les </w:t>
      </w:r>
      <w:r w:rsidRPr="00101AC2" w:rsidR="0014101C">
        <w:rPr>
          <w:sz w:val="28"/>
          <w:szCs w:val="28"/>
          <w:lang w:val="fr-FR"/>
        </w:rPr>
        <w:t>perfluorés</w:t>
      </w:r>
      <w:r>
        <w:rPr>
          <w:sz w:val="28"/>
          <w:szCs w:val="28"/>
          <w:lang w:val="fr-FR"/>
        </w:rPr>
        <w:t>.</w:t>
      </w:r>
    </w:p>
    <w:p w:rsidR="00826CF1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Pr="00101AC2" w:rsidR="0014101C">
        <w:rPr>
          <w:sz w:val="28"/>
          <w:szCs w:val="28"/>
          <w:lang w:val="fr-FR"/>
        </w:rPr>
        <w:t xml:space="preserve">n conclusion, Mesdames et </w:t>
      </w:r>
      <w:r>
        <w:rPr>
          <w:sz w:val="28"/>
          <w:szCs w:val="28"/>
          <w:lang w:val="fr-FR"/>
        </w:rPr>
        <w:t>M</w:t>
      </w:r>
      <w:r w:rsidRPr="00101AC2" w:rsidR="0014101C">
        <w:rPr>
          <w:sz w:val="28"/>
          <w:szCs w:val="28"/>
          <w:lang w:val="fr-FR"/>
        </w:rPr>
        <w:t>essieurs, je pense qu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il est plus que temps de réviser une directive qui a tant d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importance pour nos populations au bout de 20</w:t>
      </w:r>
      <w:r>
        <w:rPr>
          <w:sz w:val="28"/>
          <w:szCs w:val="28"/>
          <w:lang w:val="fr-FR"/>
        </w:rPr>
        <w:t> </w:t>
      </w:r>
      <w:r w:rsidRPr="00101AC2" w:rsidR="0014101C">
        <w:rPr>
          <w:sz w:val="28"/>
          <w:szCs w:val="28"/>
          <w:lang w:val="fr-FR"/>
        </w:rPr>
        <w:t>ans</w:t>
      </w:r>
      <w:r w:rsidR="00FA4D17">
        <w:rPr>
          <w:sz w:val="28"/>
          <w:szCs w:val="28"/>
          <w:lang w:val="fr-FR"/>
        </w:rPr>
        <w:t xml:space="preserve"> –</w:t>
      </w:r>
      <w:r w:rsidRPr="00101AC2" w:rsidR="0014101C">
        <w:rPr>
          <w:sz w:val="28"/>
          <w:szCs w:val="28"/>
          <w:lang w:val="fr-FR"/>
        </w:rPr>
        <w:t xml:space="preserve"> oui 20</w:t>
      </w:r>
      <w:r>
        <w:rPr>
          <w:sz w:val="28"/>
          <w:szCs w:val="28"/>
          <w:lang w:val="fr-FR"/>
        </w:rPr>
        <w:t> </w:t>
      </w:r>
      <w:r w:rsidRPr="00101AC2" w:rsidR="0014101C">
        <w:rPr>
          <w:sz w:val="28"/>
          <w:szCs w:val="28"/>
          <w:lang w:val="fr-FR"/>
        </w:rPr>
        <w:t>ans</w:t>
      </w:r>
      <w:r>
        <w:rPr>
          <w:sz w:val="28"/>
          <w:szCs w:val="28"/>
          <w:lang w:val="fr-FR"/>
        </w:rPr>
        <w:t>. M</w:t>
      </w:r>
      <w:r w:rsidRPr="00101AC2" w:rsidR="0014101C">
        <w:rPr>
          <w:sz w:val="28"/>
          <w:szCs w:val="28"/>
          <w:lang w:val="fr-FR"/>
        </w:rPr>
        <w:t>es chers collègues, l</w:t>
      </w:r>
      <w:r>
        <w:rPr>
          <w:sz w:val="28"/>
          <w:szCs w:val="28"/>
          <w:lang w:val="fr-FR"/>
        </w:rPr>
        <w:t>’</w:t>
      </w:r>
      <w:r w:rsidRPr="00101AC2" w:rsidR="0014101C">
        <w:rPr>
          <w:sz w:val="28"/>
          <w:szCs w:val="28"/>
          <w:lang w:val="fr-FR"/>
        </w:rPr>
        <w:t>idéal peut nous réunir</w:t>
      </w:r>
      <w:r>
        <w:rPr>
          <w:sz w:val="28"/>
          <w:szCs w:val="28"/>
          <w:lang w:val="fr-FR"/>
        </w:rPr>
        <w:t>,</w:t>
      </w:r>
      <w:r w:rsidRPr="00101AC2" w:rsidR="0014101C">
        <w:rPr>
          <w:sz w:val="28"/>
          <w:szCs w:val="28"/>
          <w:lang w:val="fr-FR"/>
        </w:rPr>
        <w:t xml:space="preserve"> le pragmatisme et le réalisme nous diviseront peut-être</w:t>
      </w:r>
      <w:r w:rsidR="007A176F">
        <w:rPr>
          <w:sz w:val="28"/>
          <w:szCs w:val="28"/>
          <w:lang w:val="fr-FR"/>
        </w:rPr>
        <w:t>;</w:t>
      </w:r>
      <w:r>
        <w:rPr>
          <w:sz w:val="28"/>
          <w:szCs w:val="28"/>
          <w:lang w:val="fr-FR"/>
        </w:rPr>
        <w:t xml:space="preserve"> </w:t>
      </w:r>
      <w:r w:rsidR="007A176F">
        <w:rPr>
          <w:sz w:val="28"/>
          <w:szCs w:val="28"/>
          <w:lang w:val="fr-FR"/>
        </w:rPr>
        <w:t>p</w:t>
      </w:r>
      <w:r w:rsidRPr="00101AC2" w:rsidR="0014101C">
        <w:rPr>
          <w:sz w:val="28"/>
          <w:szCs w:val="28"/>
          <w:lang w:val="fr-FR"/>
        </w:rPr>
        <w:t xml:space="preserve">our avancer, je </w:t>
      </w:r>
      <w:r w:rsidR="007A176F">
        <w:rPr>
          <w:sz w:val="28"/>
          <w:szCs w:val="28"/>
          <w:lang w:val="fr-FR"/>
        </w:rPr>
        <w:t>me rallie à</w:t>
      </w:r>
      <w:r w:rsidRPr="00101AC2" w:rsidR="0014101C">
        <w:rPr>
          <w:sz w:val="28"/>
          <w:szCs w:val="28"/>
          <w:lang w:val="fr-FR"/>
        </w:rPr>
        <w:t xml:space="preserve"> ce second camp.</w:t>
      </w:r>
    </w:p>
    <w:p w:rsidR="00101AC2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SCHORNAK Thierry</cp:lastModifiedBy>
  <cp:revision>2</cp:revision>
  <dcterms:created xsi:type="dcterms:W3CDTF">2018-10-23T07:17:00Z</dcterms:created>
  <dcterms:modified xsi:type="dcterms:W3CDTF">2018-10-23T07:17:00Z</dcterms:modified>
</cp:coreProperties>
</file>