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3361E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A121A3">
        <w:rPr>
          <w:b/>
          <w:sz w:val="28"/>
          <w:szCs w:val="28"/>
          <w:lang w:val="pt-PT"/>
        </w:rPr>
        <w:t xml:space="preserve">Sara Cerdas, </w:t>
      </w:r>
      <w:r w:rsidRPr="00A121A3">
        <w:rPr>
          <w:i/>
          <w:sz w:val="28"/>
          <w:szCs w:val="28"/>
          <w:lang w:val="pt-PT"/>
        </w:rPr>
        <w:t>em nome do Grupo S&amp;D</w:t>
      </w:r>
      <w:r w:rsidRPr="00A121A3" w:rsidR="00E058DF">
        <w:rPr>
          <w:b/>
          <w:sz w:val="28"/>
          <w:szCs w:val="28"/>
          <w:lang w:val="pt-PT"/>
        </w:rPr>
        <w:t>.</w:t>
      </w:r>
      <w:r w:rsidRPr="00A121A3" w:rsidR="00E058DF">
        <w:rPr>
          <w:sz w:val="28"/>
          <w:szCs w:val="28"/>
          <w:lang w:val="pt-PT"/>
        </w:rPr>
        <w:t xml:space="preserve"> </w:t>
      </w:r>
      <w:r w:rsidRPr="00A121A3" w:rsidR="00D3521D">
        <w:rPr>
          <w:rFonts w:cs="Calibri"/>
          <w:sz w:val="28"/>
          <w:szCs w:val="28"/>
          <w:lang w:val="pt-PT"/>
        </w:rPr>
        <w:t>–</w:t>
      </w:r>
      <w:r w:rsidRPr="00A121A3" w:rsidR="00E058DF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Senhora Presidente, sabemos que atualmente o cancro é a segunda causa de morte na União Europeia e que em 2018 ocorreram 3 milhões de novos diagnósticos.</w:t>
      </w:r>
    </w:p>
    <w:p w:rsidR="00A121A3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A121A3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O cancro representa, assim, um grande impacto para os sistemas de saúde, mas também para a economia europeia. 30 a 50% destes casos poderiam ser evitados através da redução dos fatores de risco e da implementação de estratégias preventivas baseadas na evidência.</w:t>
      </w:r>
    </w:p>
    <w:p w:rsidR="00A121A3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A121A3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O investimento atual da União Europeia é insuficiente para atingirmos os objetivos a que nos propusemos. É necessário aumentar o investimento na prevenção primordial e primária através de políticas que favoreçam melhores estilos de vida e ambientes saudáveis, bem como na deteção precoce do cancro.</w:t>
      </w:r>
    </w:p>
    <w:p w:rsidR="00A121A3" w:rsidP="00FC6328">
      <w:pPr>
        <w:spacing w:line="480" w:lineRule="auto"/>
        <w:jc w:val="both"/>
        <w:rPr>
          <w:sz w:val="28"/>
          <w:szCs w:val="28"/>
          <w:lang w:val="pt-PT"/>
        </w:rPr>
      </w:pPr>
      <w:bookmarkStart w:id="0" w:name="_GoBack"/>
      <w:bookmarkEnd w:id="0"/>
    </w:p>
    <w:p w:rsidR="00A121A3" w:rsidRPr="00A121A3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Para isto é essencial apoiar a investigação científica com estudos sólidos</w:t>
      </w:r>
      <w:r w:rsidR="007B3FAF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tais como os estudos de </w:t>
      </w:r>
      <w:r w:rsidR="00C42707">
        <w:rPr>
          <w:sz w:val="28"/>
          <w:szCs w:val="28"/>
          <w:lang w:val="pt-PT"/>
        </w:rPr>
        <w:t>coorte</w:t>
      </w:r>
      <w:r w:rsidR="007B3FAF">
        <w:rPr>
          <w:sz w:val="28"/>
          <w:szCs w:val="28"/>
          <w:lang w:val="pt-PT"/>
        </w:rPr>
        <w:t xml:space="preserve">, </w:t>
      </w:r>
      <w:r>
        <w:rPr>
          <w:sz w:val="28"/>
          <w:szCs w:val="28"/>
          <w:lang w:val="pt-PT"/>
        </w:rPr>
        <w:t>de forma a podermos basear as nossas decisões na melhor evidência científica possível.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64_18-09-2019-152859.doc"/>
    <w:docVar w:name="varSittingTitle" w:val="QUARTA-FEIRA, 18 DE SETEMBRO DE 2019"/>
    <w:docVar w:name="varSpeaker" w:val="Sara Cerdas"/>
    <w:docVar w:name="varSpeakerFirstName" w:val="Sara "/>
    <w:docVar w:name="varSpeakerGroupName" w:val="S&amp;D"/>
    <w:docVar w:name="varSpeakerType" w:val="em nome do Grupo &lt;SpeakerGroupName&gt;"/>
    <w:docVar w:name="varSpeakerTypeComma" w:val=", "/>
    <w:docVar w:name="varUserId" w:val="ICARDOSO"/>
    <w:docVar w:name="varUserName" w:val="CARDOSO Isabel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12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21A3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A12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21A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AMARO Manuela</cp:lastModifiedBy>
  <cp:revision>2</cp:revision>
  <dcterms:created xsi:type="dcterms:W3CDTF">2019-09-18T15:31:00Z</dcterms:created>
  <dcterms:modified xsi:type="dcterms:W3CDTF">2019-09-18T15:31:00Z</dcterms:modified>
</cp:coreProperties>
</file>