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675890" w:rsidP="00675890">
      <w:pPr>
        <w:spacing w:line="480" w:lineRule="auto"/>
        <w:jc w:val="both"/>
        <w:rPr>
          <w:sz w:val="28"/>
          <w:szCs w:val="28"/>
          <w:lang w:val="pl-PL"/>
        </w:rPr>
      </w:pPr>
      <w:r w:rsidRPr="00675890">
        <w:rPr>
          <w:b/>
          <w:sz w:val="28"/>
          <w:szCs w:val="28"/>
          <w:lang w:val="pl-PL"/>
        </w:rPr>
        <w:t xml:space="preserve">Ryszard Czarnecki, </w:t>
      </w:r>
      <w:r w:rsidRPr="00675890">
        <w:rPr>
          <w:i/>
          <w:sz w:val="28"/>
          <w:szCs w:val="28"/>
          <w:lang w:val="pl-PL"/>
        </w:rPr>
        <w:t>autor</w:t>
      </w:r>
      <w:r w:rsidRPr="00675890">
        <w:rPr>
          <w:b/>
          <w:sz w:val="28"/>
          <w:szCs w:val="28"/>
          <w:lang w:val="pl-PL"/>
        </w:rPr>
        <w:t>.</w:t>
      </w:r>
      <w:r w:rsidRPr="00675890">
        <w:rPr>
          <w:sz w:val="28"/>
          <w:szCs w:val="28"/>
          <w:lang w:val="pl-PL"/>
        </w:rPr>
        <w:t xml:space="preserve"> </w:t>
      </w:r>
      <w:r w:rsidRPr="00675890">
        <w:rPr>
          <w:rFonts w:cs="Calibri"/>
          <w:sz w:val="28"/>
          <w:szCs w:val="28"/>
          <w:lang w:val="pl-PL"/>
        </w:rPr>
        <w:t>–</w:t>
      </w:r>
      <w:r w:rsidRPr="00675890">
        <w:rPr>
          <w:sz w:val="28"/>
          <w:szCs w:val="28"/>
          <w:lang w:val="pl-PL"/>
        </w:rPr>
        <w:t xml:space="preserve"> </w:t>
      </w:r>
      <w:r w:rsidRPr="00675890" w:rsidR="00675890">
        <w:rPr>
          <w:sz w:val="28"/>
          <w:szCs w:val="28"/>
          <w:lang w:val="pl-PL"/>
        </w:rPr>
        <w:t xml:space="preserve">Panie Przewodniczący! Pani Komisarz! Zabieram głos jako współautor tej ważnej rezolucji, rezolucji, która jest ponad podziałami. Ja niedawno, kilka miesięcy temu, spotkałem się z panią premier Bangladeszu </w:t>
      </w:r>
      <w:r w:rsidRPr="00675890" w:rsidR="00675890">
        <w:rPr>
          <w:sz w:val="28"/>
          <w:szCs w:val="28"/>
          <w:lang w:val="pl-PL"/>
        </w:rPr>
        <w:t>Sheikh</w:t>
      </w:r>
      <w:r w:rsidRPr="00675890" w:rsidR="00675890">
        <w:rPr>
          <w:sz w:val="28"/>
          <w:szCs w:val="28"/>
          <w:lang w:val="pl-PL"/>
        </w:rPr>
        <w:t xml:space="preserve"> </w:t>
      </w:r>
      <w:r w:rsidRPr="00675890" w:rsidR="00675890">
        <w:rPr>
          <w:sz w:val="28"/>
          <w:szCs w:val="28"/>
          <w:lang w:val="pl-PL"/>
        </w:rPr>
        <w:t>Hasiną</w:t>
      </w:r>
      <w:r w:rsidRPr="00675890" w:rsidR="00675890">
        <w:rPr>
          <w:sz w:val="28"/>
          <w:szCs w:val="28"/>
          <w:lang w:val="pl-PL"/>
        </w:rPr>
        <w:t xml:space="preserve"> </w:t>
      </w:r>
      <w:r w:rsidRPr="00675890" w:rsidR="00675890">
        <w:rPr>
          <w:sz w:val="28"/>
          <w:szCs w:val="28"/>
          <w:lang w:val="pl-PL"/>
        </w:rPr>
        <w:t>Wajed</w:t>
      </w:r>
      <w:r w:rsidRPr="00675890" w:rsidR="00675890">
        <w:rPr>
          <w:sz w:val="28"/>
          <w:szCs w:val="28"/>
          <w:lang w:val="pl-PL"/>
        </w:rPr>
        <w:t xml:space="preserve">. Mówiliśmy o tym, że to biedne, choć wielkie (większe niż Rosja w sensie demograficznym) państwo przyjęło setki tysięcy uchodźców właśnie ludu </w:t>
      </w:r>
      <w:r w:rsidRPr="00675890" w:rsidR="00675890">
        <w:rPr>
          <w:sz w:val="28"/>
          <w:szCs w:val="28"/>
          <w:lang w:val="pl-PL"/>
        </w:rPr>
        <w:t>Rohingja</w:t>
      </w:r>
      <w:r w:rsidRPr="00675890" w:rsidR="00675890">
        <w:rPr>
          <w:sz w:val="28"/>
          <w:szCs w:val="28"/>
          <w:lang w:val="pl-PL"/>
        </w:rPr>
        <w:t xml:space="preserve"> z </w:t>
      </w:r>
      <w:r w:rsidRPr="00675890" w:rsidR="00675890">
        <w:rPr>
          <w:sz w:val="28"/>
          <w:szCs w:val="28"/>
          <w:lang w:val="pl-PL"/>
        </w:rPr>
        <w:t>Mjanmy</w:t>
      </w:r>
      <w:r w:rsidRPr="00675890" w:rsidR="00675890">
        <w:rPr>
          <w:sz w:val="28"/>
          <w:szCs w:val="28"/>
          <w:lang w:val="pl-PL"/>
        </w:rPr>
        <w:t xml:space="preserve">. Jest to więc problem nie tylko </w:t>
      </w:r>
      <w:r w:rsidRPr="00675890" w:rsidR="00675890">
        <w:rPr>
          <w:sz w:val="28"/>
          <w:szCs w:val="28"/>
          <w:lang w:val="pl-PL"/>
        </w:rPr>
        <w:t>Mjanmy</w:t>
      </w:r>
      <w:r w:rsidRPr="00675890" w:rsidR="00675890">
        <w:rPr>
          <w:sz w:val="28"/>
          <w:szCs w:val="28"/>
          <w:lang w:val="pl-PL"/>
        </w:rPr>
        <w:t>/Birmy, ale także krajów sąsiednich. Myślę, że dzisiejszy nasz głos w tej sprawie jest potrzebny, jest ważny, będzie na pewno słyszany. Jest to zresztą kolejna rezolucja Parlamentu Europejskiego w tej sprawie, ale nie dość nigdy mówić o prawach człowieka i o respektowaniu rzeczy zupełnie fundamentalnych, jak prawo do wyznawania własnej wiary.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WOJCIECHOWSKA Joanna</cp:lastModifiedBy>
  <cp:revision>2</cp:revision>
  <dcterms:created xsi:type="dcterms:W3CDTF">2019-09-19T09:53:00Z</dcterms:created>
  <dcterms:modified xsi:type="dcterms:W3CDTF">2019-09-19T09:53:00Z</dcterms:modified>
</cp:coreProperties>
</file>