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A6E8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Christophe Hansen, </w:t>
      </w:r>
      <w:r w:rsidRPr="001549D9">
        <w:rPr>
          <w:i/>
          <w:sz w:val="28"/>
          <w:szCs w:val="28"/>
          <w:lang w:val="en-GB"/>
        </w:rPr>
        <w:t>on behalf of the PPE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Mr</w:t>
      </w:r>
      <w:r>
        <w:rPr>
          <w:rFonts w:cs="Calibri"/>
          <w:sz w:val="28"/>
          <w:szCs w:val="28"/>
        </w:rPr>
        <w:t xml:space="preserve"> President, </w:t>
      </w:r>
      <w:r w:rsidRPr="001549D9">
        <w:rPr>
          <w:sz w:val="28"/>
          <w:szCs w:val="28"/>
          <w:lang w:val="en-GB"/>
        </w:rPr>
        <w:t>last week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WTO Airbus ruling is not a </w:t>
      </w:r>
      <w:r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nice victory</w:t>
      </w:r>
      <w:r>
        <w:rPr>
          <w:sz w:val="28"/>
          <w:szCs w:val="28"/>
          <w:lang w:val="en-GB"/>
        </w:rPr>
        <w:t>’,</w:t>
      </w:r>
      <w:r w:rsidRPr="001549D9">
        <w:rPr>
          <w:sz w:val="28"/>
          <w:szCs w:val="28"/>
          <w:lang w:val="en-GB"/>
        </w:rPr>
        <w:t xml:space="preserve"> as US </w:t>
      </w:r>
      <w:r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resident Trump tweeted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proof that multilateral dispute settlement delivers</w:t>
      </w:r>
      <w:r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>he US administration should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therefore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also not forget this when it comes to appointing new members to the WTO</w:t>
      </w:r>
      <w:r>
        <w:rPr>
          <w:sz w:val="28"/>
          <w:szCs w:val="28"/>
          <w:lang w:val="en-GB"/>
        </w:rPr>
        <w:t xml:space="preserve"> </w:t>
      </w:r>
      <w:r w:rsidR="00F12ED5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ppellate</w:t>
      </w:r>
      <w:r w:rsidRPr="001549D9">
        <w:rPr>
          <w:sz w:val="28"/>
          <w:szCs w:val="28"/>
          <w:lang w:val="en-GB"/>
        </w:rPr>
        <w:t xml:space="preserve"> </w:t>
      </w:r>
      <w:r w:rsidR="00F12ED5"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>ody</w:t>
      </w:r>
      <w:r>
        <w:rPr>
          <w:sz w:val="28"/>
          <w:szCs w:val="28"/>
          <w:lang w:val="en-GB"/>
        </w:rPr>
        <w:t>.</w:t>
      </w:r>
    </w:p>
    <w:p w:rsidR="009A6E8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4619A2">
        <w:rPr>
          <w:sz w:val="28"/>
          <w:szCs w:val="28"/>
          <w:lang w:val="en-GB"/>
        </w:rPr>
        <w:t>e respect the WTO ruling</w:t>
      </w:r>
      <w:r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but we regret the US decision to choose tariffs over talks, especially in the light of the </w:t>
      </w:r>
      <w:r>
        <w:rPr>
          <w:sz w:val="28"/>
          <w:szCs w:val="28"/>
          <w:lang w:val="en-GB"/>
        </w:rPr>
        <w:t>Boeing</w:t>
      </w:r>
      <w:r w:rsidRPr="001549D9" w:rsidR="004619A2">
        <w:rPr>
          <w:sz w:val="28"/>
          <w:szCs w:val="28"/>
          <w:lang w:val="en-GB"/>
        </w:rPr>
        <w:t xml:space="preserve"> ruling expected for early 2020</w:t>
      </w:r>
      <w:r>
        <w:rPr>
          <w:sz w:val="28"/>
          <w:szCs w:val="28"/>
          <w:lang w:val="en-GB"/>
        </w:rPr>
        <w:t>. I</w:t>
      </w:r>
      <w:r w:rsidRPr="001549D9" w:rsidR="004619A2">
        <w:rPr>
          <w:sz w:val="28"/>
          <w:szCs w:val="28"/>
          <w:lang w:val="en-GB"/>
        </w:rPr>
        <w:t>t</w:t>
      </w:r>
      <w:r w:rsidR="00F12ED5"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equally</w:t>
      </w:r>
      <w:r w:rsidR="00F12ED5"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makes no sense for our farmers</w:t>
      </w:r>
      <w:r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companies and workers to foot the bill for </w:t>
      </w:r>
      <w:r>
        <w:rPr>
          <w:sz w:val="28"/>
          <w:szCs w:val="28"/>
          <w:lang w:val="en-GB"/>
        </w:rPr>
        <w:t xml:space="preserve">a </w:t>
      </w:r>
      <w:r w:rsidRPr="001549D9" w:rsidR="004619A2">
        <w:rPr>
          <w:sz w:val="28"/>
          <w:szCs w:val="28"/>
          <w:lang w:val="en-GB"/>
        </w:rPr>
        <w:t>dispute over aircraft subsidies</w:t>
      </w:r>
      <w:r>
        <w:rPr>
          <w:sz w:val="28"/>
          <w:szCs w:val="28"/>
          <w:lang w:val="en-GB"/>
        </w:rPr>
        <w:t>. O</w:t>
      </w:r>
      <w:r w:rsidRPr="001549D9" w:rsidR="004619A2">
        <w:rPr>
          <w:sz w:val="28"/>
          <w:szCs w:val="28"/>
          <w:lang w:val="en-GB"/>
        </w:rPr>
        <w:t xml:space="preserve">ur hands remain extended to find a negotiated settlement </w:t>
      </w:r>
      <w:r w:rsidR="00F12ED5">
        <w:rPr>
          <w:sz w:val="28"/>
          <w:szCs w:val="28"/>
          <w:lang w:val="en-GB"/>
        </w:rPr>
        <w:t>in</w:t>
      </w:r>
      <w:r w:rsidRPr="001549D9" w:rsidR="004619A2">
        <w:rPr>
          <w:sz w:val="28"/>
          <w:szCs w:val="28"/>
          <w:lang w:val="en-GB"/>
        </w:rPr>
        <w:t xml:space="preserve"> the case</w:t>
      </w:r>
      <w:r>
        <w:rPr>
          <w:sz w:val="28"/>
          <w:szCs w:val="28"/>
          <w:lang w:val="en-GB"/>
        </w:rPr>
        <w:t xml:space="preserve"> where</w:t>
      </w:r>
      <w:r w:rsidRPr="001549D9" w:rsidR="004619A2">
        <w:rPr>
          <w:sz w:val="28"/>
          <w:szCs w:val="28"/>
          <w:lang w:val="en-GB"/>
        </w:rPr>
        <w:t xml:space="preserve"> both the EU and the US </w:t>
      </w:r>
      <w:r w:rsidRPr="001549D9" w:rsidR="004619A2">
        <w:rPr>
          <w:sz w:val="28"/>
          <w:szCs w:val="28"/>
          <w:lang w:val="en-GB"/>
        </w:rPr>
        <w:t>were found</w:t>
      </w:r>
      <w:r w:rsidRPr="001549D9" w:rsidR="004619A2">
        <w:rPr>
          <w:sz w:val="28"/>
          <w:szCs w:val="28"/>
          <w:lang w:val="en-GB"/>
        </w:rPr>
        <w:t xml:space="preserve"> guilty of illegal aircraft subsidies</w:t>
      </w:r>
      <w:r>
        <w:rPr>
          <w:sz w:val="28"/>
          <w:szCs w:val="28"/>
          <w:lang w:val="en-GB"/>
        </w:rPr>
        <w:t>.</w:t>
      </w:r>
      <w:r w:rsidR="00F12ED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 w:rsidR="004619A2">
        <w:rPr>
          <w:sz w:val="28"/>
          <w:szCs w:val="28"/>
          <w:lang w:val="en-GB"/>
        </w:rPr>
        <w:t>hould the US</w:t>
      </w:r>
      <w:r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however</w:t>
      </w:r>
      <w:r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decide to trigger more tariffs then we will have no choice but to respond in kind. My group</w:t>
      </w:r>
      <w:r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and I believe</w:t>
      </w:r>
      <w:r w:rsidR="00F12ED5">
        <w:rPr>
          <w:sz w:val="28"/>
          <w:szCs w:val="28"/>
          <w:lang w:val="en-GB"/>
        </w:rPr>
        <w:t>,</w:t>
      </w:r>
      <w:r w:rsidRPr="001549D9" w:rsidR="004619A2">
        <w:rPr>
          <w:sz w:val="28"/>
          <w:szCs w:val="28"/>
          <w:lang w:val="en-GB"/>
        </w:rPr>
        <w:t xml:space="preserve"> this House will support the Commission in a firm response if needed.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2019-10-09T19:04:00Z</dcterms:created>
  <dcterms:modified xsi:type="dcterms:W3CDTF">2019-10-09T19:04:00Z</dcterms:modified>
</cp:coreProperties>
</file>