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B04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386A72">
        <w:rPr>
          <w:b/>
          <w:sz w:val="28"/>
          <w:szCs w:val="28"/>
          <w:lang w:val="it-IT"/>
        </w:rPr>
        <w:t>Tiziana Beghin (NI).</w:t>
      </w:r>
      <w:r w:rsidRPr="00386A72">
        <w:rPr>
          <w:sz w:val="28"/>
          <w:szCs w:val="28"/>
          <w:lang w:val="it-IT"/>
        </w:rPr>
        <w:t xml:space="preserve"> </w:t>
      </w:r>
      <w:r w:rsidRPr="00386A72">
        <w:rPr>
          <w:rFonts w:cs="Calibri"/>
          <w:sz w:val="28"/>
          <w:szCs w:val="28"/>
          <w:lang w:val="it-IT"/>
        </w:rPr>
        <w:t>–</w:t>
      </w:r>
      <w:r w:rsidRPr="00386A72">
        <w:rPr>
          <w:sz w:val="28"/>
          <w:szCs w:val="28"/>
          <w:lang w:val="it-IT"/>
        </w:rPr>
        <w:t xml:space="preserve"> </w:t>
      </w:r>
      <w:r w:rsidR="00386A72">
        <w:rPr>
          <w:sz w:val="28"/>
          <w:szCs w:val="28"/>
          <w:lang w:val="it-IT"/>
        </w:rPr>
        <w:t>Signor</w:t>
      </w:r>
      <w:r w:rsidR="00887A24">
        <w:rPr>
          <w:sz w:val="28"/>
          <w:szCs w:val="28"/>
          <w:lang w:val="it-IT"/>
        </w:rPr>
        <w:t>a</w:t>
      </w:r>
      <w:bookmarkStart w:id="0" w:name="_GoBack"/>
      <w:bookmarkEnd w:id="0"/>
      <w:r w:rsidR="00386A72">
        <w:rPr>
          <w:sz w:val="28"/>
          <w:szCs w:val="28"/>
          <w:lang w:val="it-IT"/>
        </w:rPr>
        <w:t xml:space="preserve"> Presidente, onorevoli colleghi,</w:t>
      </w:r>
      <w:r w:rsidRPr="00386A72">
        <w:rPr>
          <w:sz w:val="28"/>
          <w:szCs w:val="28"/>
          <w:lang w:val="it-IT"/>
        </w:rPr>
        <w:t xml:space="preserve"> negoziare una guerra commerciale è la nostra priorità. Ma l'obiettivo maggiore</w:t>
      </w:r>
      <w:r w:rsidR="00386A72">
        <w:rPr>
          <w:sz w:val="28"/>
          <w:szCs w:val="28"/>
          <w:lang w:val="it-IT"/>
        </w:rPr>
        <w:t>,</w:t>
      </w:r>
      <w:r w:rsidRPr="00386A72">
        <w:rPr>
          <w:sz w:val="28"/>
          <w:szCs w:val="28"/>
          <w:lang w:val="it-IT"/>
        </w:rPr>
        <w:t xml:space="preserve"> a questo punto</w:t>
      </w:r>
      <w:r w:rsidR="00386A72">
        <w:rPr>
          <w:sz w:val="28"/>
          <w:szCs w:val="28"/>
          <w:lang w:val="it-IT"/>
        </w:rPr>
        <w:t>,</w:t>
      </w:r>
      <w:r w:rsidRPr="00386A72">
        <w:rPr>
          <w:sz w:val="28"/>
          <w:szCs w:val="28"/>
          <w:lang w:val="it-IT"/>
        </w:rPr>
        <w:t xml:space="preserve"> deve essere aiutare le nostre imprese prima che i dazi americani si abbattano su di loro, perché tra i tanti prodotti nel mirino </w:t>
      </w:r>
      <w:r>
        <w:rPr>
          <w:sz w:val="28"/>
          <w:szCs w:val="28"/>
          <w:lang w:val="it-IT"/>
        </w:rPr>
        <w:t>–</w:t>
      </w:r>
      <w:r w:rsidR="00386A72">
        <w:rPr>
          <w:sz w:val="28"/>
          <w:szCs w:val="28"/>
          <w:lang w:val="it-IT"/>
        </w:rPr>
        <w:t xml:space="preserve"> </w:t>
      </w:r>
      <w:r w:rsidRPr="00386A72">
        <w:rPr>
          <w:sz w:val="28"/>
          <w:szCs w:val="28"/>
          <w:lang w:val="it-IT"/>
        </w:rPr>
        <w:t>salumi</w:t>
      </w:r>
      <w:r w:rsidR="00386A72">
        <w:rPr>
          <w:sz w:val="28"/>
          <w:szCs w:val="28"/>
          <w:lang w:val="it-IT"/>
        </w:rPr>
        <w:t>,</w:t>
      </w:r>
      <w:r w:rsidRPr="00386A72">
        <w:rPr>
          <w:sz w:val="28"/>
          <w:szCs w:val="28"/>
          <w:lang w:val="it-IT"/>
        </w:rPr>
        <w:t xml:space="preserve"> frutti</w:t>
      </w:r>
      <w:r w:rsidR="00386A72">
        <w:rPr>
          <w:sz w:val="28"/>
          <w:szCs w:val="28"/>
          <w:lang w:val="it-IT"/>
        </w:rPr>
        <w:t>,</w:t>
      </w:r>
      <w:r w:rsidRPr="00386A72">
        <w:rPr>
          <w:sz w:val="28"/>
          <w:szCs w:val="28"/>
          <w:lang w:val="it-IT"/>
        </w:rPr>
        <w:t xml:space="preserve"> formaggio </w:t>
      </w:r>
      <w:r>
        <w:rPr>
          <w:sz w:val="28"/>
          <w:szCs w:val="28"/>
          <w:lang w:val="it-IT"/>
        </w:rPr>
        <w:t>–</w:t>
      </w:r>
      <w:r w:rsidR="00386A7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ci </w:t>
      </w:r>
      <w:r w:rsidRPr="00386A72">
        <w:rPr>
          <w:sz w:val="28"/>
          <w:szCs w:val="28"/>
          <w:lang w:val="it-IT"/>
        </w:rPr>
        <w:t xml:space="preserve">sono proprio le eccellenze alimentari dei nostri territori. Per questo vorrei chiedere alla Commissione come intende supportare finanziariamente le aziende colpite e se può prendere l'impegno di destinare loro fondi specifici nell'ambito della politica agricola comune. </w:t>
      </w:r>
    </w:p>
    <w:p w:rsidR="007F7B04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386A72" w:rsidP="00386A72">
      <w:pPr>
        <w:spacing w:line="480" w:lineRule="auto"/>
        <w:jc w:val="both"/>
        <w:rPr>
          <w:sz w:val="28"/>
          <w:szCs w:val="28"/>
          <w:lang w:val="it-IT"/>
        </w:rPr>
      </w:pPr>
      <w:r w:rsidRPr="00386A72">
        <w:rPr>
          <w:sz w:val="28"/>
          <w:szCs w:val="28"/>
          <w:lang w:val="it-IT"/>
        </w:rPr>
        <w:t>La Commissione ha già trovato un miliardo di euro per l'accordo con il Mercosur</w:t>
      </w:r>
      <w:r w:rsidR="00386A72">
        <w:rPr>
          <w:sz w:val="28"/>
          <w:szCs w:val="28"/>
          <w:lang w:val="it-IT"/>
        </w:rPr>
        <w:t>.</w:t>
      </w:r>
      <w:r w:rsidR="007F7B04">
        <w:rPr>
          <w:sz w:val="28"/>
          <w:szCs w:val="28"/>
          <w:lang w:val="it-IT"/>
        </w:rPr>
        <w:t xml:space="preserve"> </w:t>
      </w:r>
      <w:r w:rsidR="00386A72">
        <w:rPr>
          <w:sz w:val="28"/>
          <w:szCs w:val="28"/>
          <w:lang w:val="it-IT"/>
        </w:rPr>
        <w:t>È</w:t>
      </w:r>
      <w:r w:rsidRPr="00386A72">
        <w:rPr>
          <w:sz w:val="28"/>
          <w:szCs w:val="28"/>
          <w:lang w:val="it-IT"/>
        </w:rPr>
        <w:t xml:space="preserve"> urgente fare altrettanto per i dazi americani e rimodulare l'uso del Fondo di assistenza alla globalizzazione per aiutare le imprese. Questa crisi </w:t>
      </w:r>
      <w:r w:rsidR="00386A72">
        <w:rPr>
          <w:sz w:val="28"/>
          <w:szCs w:val="28"/>
          <w:lang w:val="it-IT"/>
        </w:rPr>
        <w:t xml:space="preserve">deve </w:t>
      </w:r>
      <w:r w:rsidRPr="00386A72">
        <w:rPr>
          <w:sz w:val="28"/>
          <w:szCs w:val="28"/>
          <w:lang w:val="it-IT"/>
        </w:rPr>
        <w:t>essere una grande opportunità per dimostrare che soltanto un approccio coordinato ed europeo ci permetterà di fare fronte a questa minaccia. Questo è il momento di dimostrare a tutti</w:t>
      </w:r>
      <w:r w:rsidR="00386A72">
        <w:rPr>
          <w:sz w:val="28"/>
          <w:szCs w:val="28"/>
          <w:lang w:val="it-IT"/>
        </w:rPr>
        <w:t>,</w:t>
      </w:r>
      <w:r w:rsidRPr="00386A72">
        <w:rPr>
          <w:sz w:val="28"/>
          <w:szCs w:val="28"/>
          <w:lang w:val="it-IT"/>
        </w:rPr>
        <w:t xml:space="preserve"> e soprattutto agli Stati Uniti, quanto è forte l'Europa quando </w:t>
      </w:r>
      <w:r w:rsidR="00386A72">
        <w:rPr>
          <w:sz w:val="28"/>
          <w:szCs w:val="28"/>
          <w:lang w:val="it-IT"/>
        </w:rPr>
        <w:t xml:space="preserve">è </w:t>
      </w:r>
      <w:r w:rsidRPr="00386A72">
        <w:rPr>
          <w:sz w:val="28"/>
          <w:szCs w:val="28"/>
          <w:lang w:val="it-IT"/>
        </w:rPr>
        <w:t>unita e quando difende le sue eccellenze</w:t>
      </w:r>
      <w:r w:rsidR="00386A72">
        <w:rPr>
          <w:sz w:val="28"/>
          <w:szCs w:val="28"/>
          <w:lang w:val="it-IT"/>
        </w:rPr>
        <w:t>.</w:t>
      </w:r>
      <w:r w:rsidRPr="00386A72">
        <w:rPr>
          <w:sz w:val="28"/>
          <w:szCs w:val="28"/>
          <w:lang w:val="it-IT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STOICA Anna</cp:lastModifiedBy>
  <cp:revision>2</cp:revision>
  <dcterms:created xsi:type="dcterms:W3CDTF">2019-10-10T11:40:00Z</dcterms:created>
  <dcterms:modified xsi:type="dcterms:W3CDTF">2019-10-10T11:40:00Z</dcterms:modified>
</cp:coreProperties>
</file>