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087C3E">
      <w:pPr>
        <w:spacing w:line="480" w:lineRule="auto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>
        <w:rPr>
          <w:b/>
          <w:sz w:val="28"/>
          <w:lang w:val="en-GB"/>
        </w:rPr>
        <w:t xml:space="preserve"> </w:t>
      </w:r>
      <w:r w:rsidRPr="00D24DCC">
        <w:rPr>
          <w:sz w:val="28"/>
          <w:lang w:val="en-GB"/>
        </w:rPr>
        <w:t>The debate is closed.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880_14-11-2019-093819.doc"/>
    <w:docVar w:name="varPresident" w:val="President"/>
    <w:docVar w:name="varPresidentIntro" w:val="President"/>
    <w:docVar w:name="varSittingTitle" w:val="WEDNESDAY, 13 NOVEMBER 2019"/>
    <w:docVar w:name="varSpeakerGroup" w:val="()"/>
    <w:docVar w:name="varUserId" w:val="AFITZPATRICK"/>
    <w:docVar w:name="varUserName" w:val="FITZPATRICK-O'REGAN An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24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DC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2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DCC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2019-11-14T11:10:00Z</dcterms:created>
  <dcterms:modified xsi:type="dcterms:W3CDTF">2019-11-14T11:10:00Z</dcterms:modified>
</cp:coreProperties>
</file>