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3556E" w:rsidP="008C69A1">
      <w:pPr>
        <w:spacing w:line="480" w:lineRule="auto"/>
        <w:jc w:val="both"/>
        <w:rPr>
          <w:lang w:val="el-GR"/>
        </w:rPr>
      </w:pPr>
      <w:r w:rsidRPr="0073556E">
        <w:rPr>
          <w:b/>
          <w:sz w:val="28"/>
          <w:lang w:val="el-GR"/>
        </w:rPr>
        <w:t>Κώστας Μαυρίδης (</w:t>
      </w:r>
      <w:r>
        <w:rPr>
          <w:b/>
          <w:sz w:val="28"/>
          <w:lang w:val="en-GB"/>
        </w:rPr>
        <w:t>S</w:t>
      </w:r>
      <w:r w:rsidRPr="0073556E">
        <w:rPr>
          <w:b/>
          <w:sz w:val="28"/>
          <w:lang w:val="el-GR"/>
        </w:rPr>
        <w:t>&amp;</w:t>
      </w:r>
      <w:r>
        <w:rPr>
          <w:b/>
          <w:sz w:val="28"/>
          <w:lang w:val="en-GB"/>
        </w:rPr>
        <w:t>D</w:t>
      </w:r>
      <w:r w:rsidRPr="0073556E">
        <w:rPr>
          <w:b/>
          <w:sz w:val="28"/>
          <w:lang w:val="el-GR"/>
        </w:rPr>
        <w:t>).</w:t>
      </w:r>
      <w:r w:rsidRPr="0073556E">
        <w:rPr>
          <w:sz w:val="28"/>
          <w:lang w:val="el-GR"/>
        </w:rPr>
        <w:t xml:space="preserve"> </w:t>
      </w:r>
      <w:r w:rsidRPr="0073556E">
        <w:rPr>
          <w:rFonts w:cs="Calibri"/>
          <w:lang w:val="el-GR"/>
        </w:rPr>
        <w:t>–</w:t>
      </w:r>
      <w:r w:rsidRPr="0073556E">
        <w:rPr>
          <w:sz w:val="28"/>
          <w:lang w:val="el-GR"/>
        </w:rPr>
        <w:t xml:space="preserve"> </w:t>
      </w:r>
      <w:r>
        <w:rPr>
          <w:lang w:val="el-GR"/>
        </w:rPr>
        <w:t>Κ</w:t>
      </w:r>
      <w:r w:rsidR="009975D2">
        <w:rPr>
          <w:lang w:val="el-GR"/>
        </w:rPr>
        <w:t>ύριε Π</w:t>
      </w:r>
      <w:r w:rsidRPr="0073556E">
        <w:rPr>
          <w:lang w:val="el-GR"/>
        </w:rPr>
        <w:t>ρόεδρε</w:t>
      </w:r>
      <w:r>
        <w:rPr>
          <w:lang w:val="el-GR"/>
        </w:rPr>
        <w:t>,</w:t>
      </w:r>
      <w:r w:rsidRPr="0073556E">
        <w:rPr>
          <w:lang w:val="el-GR"/>
        </w:rPr>
        <w:t xml:space="preserve"> ως </w:t>
      </w:r>
      <w:r>
        <w:rPr>
          <w:lang w:val="el-GR"/>
        </w:rPr>
        <w:t>Ε</w:t>
      </w:r>
      <w:r w:rsidRPr="0073556E">
        <w:rPr>
          <w:lang w:val="el-GR"/>
        </w:rPr>
        <w:t xml:space="preserve">υρωπαϊκό </w:t>
      </w:r>
      <w:r>
        <w:rPr>
          <w:lang w:val="el-GR"/>
        </w:rPr>
        <w:t>Κ</w:t>
      </w:r>
      <w:r w:rsidRPr="0073556E">
        <w:rPr>
          <w:lang w:val="el-GR"/>
        </w:rPr>
        <w:t>οινοβούλιο</w:t>
      </w:r>
      <w:r>
        <w:rPr>
          <w:lang w:val="el-GR"/>
        </w:rPr>
        <w:t>,</w:t>
      </w:r>
      <w:r w:rsidRPr="0073556E">
        <w:rPr>
          <w:lang w:val="el-GR"/>
        </w:rPr>
        <w:t xml:space="preserve"> και ως πολιτική ομάδα</w:t>
      </w:r>
      <w:r>
        <w:rPr>
          <w:lang w:val="el-GR"/>
        </w:rPr>
        <w:t>,</w:t>
      </w:r>
      <w:r w:rsidRPr="0073556E">
        <w:rPr>
          <w:lang w:val="el-GR"/>
        </w:rPr>
        <w:t xml:space="preserve"> συνδιαμορφώσουμε τον πρωτοφανή αυτό μηχανισμό για </w:t>
      </w:r>
      <w:r>
        <w:rPr>
          <w:lang w:val="el-GR"/>
        </w:rPr>
        <w:t xml:space="preserve">την </w:t>
      </w:r>
      <w:r w:rsidRPr="0073556E">
        <w:rPr>
          <w:lang w:val="el-GR"/>
        </w:rPr>
        <w:t xml:space="preserve">αντιμετώπιση των επιπτώσεων της πανδημίας και </w:t>
      </w:r>
      <w:r>
        <w:rPr>
          <w:lang w:val="el-GR"/>
        </w:rPr>
        <w:t xml:space="preserve">την </w:t>
      </w:r>
      <w:r w:rsidRPr="0073556E">
        <w:rPr>
          <w:lang w:val="el-GR"/>
        </w:rPr>
        <w:t>οικοδόμηση ανθεκτικών οικονομιών</w:t>
      </w:r>
      <w:r w:rsidR="009975D2">
        <w:rPr>
          <w:lang w:val="el-GR"/>
        </w:rPr>
        <w:t>,</w:t>
      </w:r>
      <w:r w:rsidRPr="0073556E">
        <w:rPr>
          <w:lang w:val="el-GR"/>
        </w:rPr>
        <w:t xml:space="preserve"> χωρίς αποκλεισμούς κοινωνιών. </w:t>
      </w:r>
      <w:r>
        <w:rPr>
          <w:lang w:val="el-GR"/>
        </w:rPr>
        <w:t>Ε</w:t>
      </w:r>
      <w:r w:rsidRPr="0073556E">
        <w:rPr>
          <w:lang w:val="el-GR"/>
        </w:rPr>
        <w:t>ίμαστε περήφανοι γι</w:t>
      </w:r>
      <w:r>
        <w:rPr>
          <w:lang w:val="el-GR"/>
        </w:rPr>
        <w:t>α</w:t>
      </w:r>
      <w:r w:rsidRPr="0073556E">
        <w:rPr>
          <w:lang w:val="el-GR"/>
        </w:rPr>
        <w:t xml:space="preserve"> αυτό το ιστορικό επίτευγμα</w:t>
      </w:r>
      <w:r>
        <w:rPr>
          <w:lang w:val="el-GR"/>
        </w:rPr>
        <w:t>,</w:t>
      </w:r>
      <w:r w:rsidRPr="0073556E">
        <w:rPr>
          <w:lang w:val="el-GR"/>
        </w:rPr>
        <w:t xml:space="preserve"> του οποίου η πρακτική αξία εξαρτάται από τη σωστή αξιοποίησ</w:t>
      </w:r>
      <w:r>
        <w:rPr>
          <w:lang w:val="el-GR"/>
        </w:rPr>
        <w:t>ή</w:t>
      </w:r>
      <w:r w:rsidRPr="0073556E">
        <w:rPr>
          <w:lang w:val="el-GR"/>
        </w:rPr>
        <w:t xml:space="preserve"> του</w:t>
      </w:r>
      <w:r>
        <w:rPr>
          <w:lang w:val="el-GR"/>
        </w:rPr>
        <w:t>,</w:t>
      </w:r>
      <w:r w:rsidRPr="0073556E">
        <w:rPr>
          <w:lang w:val="el-GR"/>
        </w:rPr>
        <w:t xml:space="preserve"> στη βάση του συμφωνημένου κανονισμού</w:t>
      </w:r>
      <w:r>
        <w:rPr>
          <w:lang w:val="el-GR"/>
        </w:rPr>
        <w:t>.</w:t>
      </w:r>
      <w:r w:rsidRPr="0073556E">
        <w:rPr>
          <w:lang w:val="el-GR"/>
        </w:rPr>
        <w:t xml:space="preserve"> </w:t>
      </w:r>
      <w:r>
        <w:rPr>
          <w:lang w:val="el-GR"/>
        </w:rPr>
        <w:t>Γ</w:t>
      </w:r>
      <w:r w:rsidRPr="0073556E">
        <w:rPr>
          <w:lang w:val="el-GR"/>
        </w:rPr>
        <w:t>ι</w:t>
      </w:r>
      <w:r>
        <w:rPr>
          <w:lang w:val="el-GR"/>
        </w:rPr>
        <w:t>α</w:t>
      </w:r>
      <w:r w:rsidRPr="0073556E">
        <w:rPr>
          <w:lang w:val="el-GR"/>
        </w:rPr>
        <w:t xml:space="preserve"> αυτό</w:t>
      </w:r>
      <w:r>
        <w:rPr>
          <w:lang w:val="el-GR"/>
        </w:rPr>
        <w:t>,</w:t>
      </w:r>
      <w:r w:rsidRPr="0073556E">
        <w:rPr>
          <w:lang w:val="el-GR"/>
        </w:rPr>
        <w:t xml:space="preserve"> ο ρόλος του </w:t>
      </w:r>
      <w:r>
        <w:rPr>
          <w:lang w:val="el-GR"/>
        </w:rPr>
        <w:t>Ευρωπαϊκού Κοινοβουλίου</w:t>
      </w:r>
      <w:r w:rsidRPr="0073556E">
        <w:rPr>
          <w:lang w:val="el-GR"/>
        </w:rPr>
        <w:t xml:space="preserve"> είναι σημαντικός για </w:t>
      </w:r>
      <w:r w:rsidR="009975D2">
        <w:rPr>
          <w:lang w:val="el-GR"/>
        </w:rPr>
        <w:t>να επιβλέπουμε τη</w:t>
      </w:r>
      <w:r w:rsidRPr="0073556E">
        <w:rPr>
          <w:lang w:val="el-GR"/>
        </w:rPr>
        <w:t xml:space="preserve"> διαδικασία στο πλαίσιο του δημοκρατικού ελέγχου. </w:t>
      </w:r>
    </w:p>
    <w:p w:rsidR="0073556E" w:rsidP="008C69A1">
      <w:pPr>
        <w:spacing w:line="480" w:lineRule="auto"/>
        <w:jc w:val="both"/>
        <w:rPr>
          <w:lang w:val="el-GR"/>
        </w:rPr>
      </w:pPr>
    </w:p>
    <w:p w:rsidR="00F0155A" w:rsidRPr="0073556E" w:rsidP="008C69A1">
      <w:pPr>
        <w:spacing w:line="480" w:lineRule="auto"/>
        <w:jc w:val="both"/>
        <w:rPr>
          <w:lang w:val="el-GR"/>
        </w:rPr>
      </w:pPr>
      <w:r>
        <w:rPr>
          <w:lang w:val="el-GR"/>
        </w:rPr>
        <w:t>Ε</w:t>
      </w:r>
      <w:r w:rsidRPr="0073556E" w:rsidR="00546F6D">
        <w:rPr>
          <w:lang w:val="el-GR"/>
        </w:rPr>
        <w:t>πειδή</w:t>
      </w:r>
      <w:r>
        <w:rPr>
          <w:lang w:val="el-GR"/>
        </w:rPr>
        <w:t xml:space="preserve">, λοιπόν, </w:t>
      </w:r>
      <w:r w:rsidRPr="0073556E" w:rsidR="00546F6D">
        <w:rPr>
          <w:lang w:val="el-GR"/>
        </w:rPr>
        <w:t>περισσό</w:t>
      </w:r>
      <w:r>
        <w:rPr>
          <w:lang w:val="el-GR"/>
        </w:rPr>
        <w:t>τερη δημοκρατία δεν έβλαψε ποτέ,</w:t>
      </w:r>
      <w:r w:rsidRPr="0073556E" w:rsidR="00546F6D">
        <w:rPr>
          <w:lang w:val="el-GR"/>
        </w:rPr>
        <w:t xml:space="preserve"> τονίζουμε τα εξής</w:t>
      </w:r>
      <w:r>
        <w:rPr>
          <w:lang w:val="el-GR"/>
        </w:rPr>
        <w:t>:</w:t>
      </w:r>
      <w:r w:rsidRPr="0073556E" w:rsidR="00546F6D">
        <w:rPr>
          <w:lang w:val="el-GR"/>
        </w:rPr>
        <w:t xml:space="preserve"> </w:t>
      </w:r>
      <w:r>
        <w:rPr>
          <w:lang w:val="el-GR"/>
        </w:rPr>
        <w:t xml:space="preserve">πρώτον, </w:t>
      </w:r>
      <w:r w:rsidRPr="0073556E" w:rsidR="00546F6D">
        <w:rPr>
          <w:lang w:val="el-GR"/>
        </w:rPr>
        <w:t xml:space="preserve">τα σχέδια των κρατών μελών θα πρέπει να στοχεύουν στη στήριξη αυτών που το έχουν ανάγκη </w:t>
      </w:r>
      <w:r>
        <w:rPr>
          <w:lang w:val="el-GR"/>
        </w:rPr>
        <w:t>—</w:t>
      </w:r>
      <w:r w:rsidR="009975D2">
        <w:rPr>
          <w:lang w:val="el-GR"/>
        </w:rPr>
        <w:t xml:space="preserve"> </w:t>
      </w:r>
      <w:r w:rsidRPr="0073556E" w:rsidR="00546F6D">
        <w:rPr>
          <w:lang w:val="el-GR"/>
        </w:rPr>
        <w:t>της δημόσιας υγείας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των εργαζομένων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των νέων</w:t>
      </w:r>
      <w:r>
        <w:rPr>
          <w:lang w:val="el-GR"/>
        </w:rPr>
        <w:t>, των</w:t>
      </w:r>
      <w:r w:rsidRPr="0073556E" w:rsidR="00546F6D">
        <w:rPr>
          <w:lang w:val="el-GR"/>
        </w:rPr>
        <w:t xml:space="preserve"> ευάλωτων ομάδων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του πολιτισμού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</w:t>
      </w:r>
      <w:r>
        <w:rPr>
          <w:lang w:val="el-GR"/>
        </w:rPr>
        <w:t xml:space="preserve">των </w:t>
      </w:r>
      <w:r w:rsidRPr="0073556E" w:rsidR="00546F6D">
        <w:rPr>
          <w:lang w:val="el-GR"/>
        </w:rPr>
        <w:t>μικρομεσαίων επιχειρήσεων</w:t>
      </w:r>
      <w:r>
        <w:rPr>
          <w:lang w:val="el-GR"/>
        </w:rPr>
        <w:t>, του περιβάλλοντος κ.ά.</w:t>
      </w:r>
      <w:r w:rsidR="009975D2">
        <w:rPr>
          <w:lang w:val="el-GR"/>
        </w:rPr>
        <w:t xml:space="preserve"> </w:t>
      </w:r>
      <w:r>
        <w:rPr>
          <w:lang w:val="el-GR"/>
        </w:rPr>
        <w:t>—</w:t>
      </w:r>
      <w:r w:rsidRPr="0073556E" w:rsidR="00546F6D">
        <w:rPr>
          <w:lang w:val="el-GR"/>
        </w:rPr>
        <w:t xml:space="preserve"> στο πλαίσιο των πυλώνων που </w:t>
      </w:r>
      <w:r>
        <w:rPr>
          <w:lang w:val="el-GR"/>
        </w:rPr>
        <w:t>έχουν καθοριστεί στον κανονισμό·</w:t>
      </w:r>
      <w:r w:rsidRPr="0073556E" w:rsidR="00546F6D">
        <w:rPr>
          <w:lang w:val="el-GR"/>
        </w:rPr>
        <w:t xml:space="preserve"> </w:t>
      </w:r>
      <w:r>
        <w:rPr>
          <w:lang w:val="el-GR"/>
        </w:rPr>
        <w:t>δ</w:t>
      </w:r>
      <w:r w:rsidRPr="0073556E" w:rsidR="00546F6D">
        <w:rPr>
          <w:lang w:val="el-GR"/>
        </w:rPr>
        <w:t>εύτερον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η κοινωνική διάσταση θα πρέπει να συμπεριλαμβάνεται στα σχέδια στη βάση κοινωνικών </w:t>
      </w:r>
      <w:bookmarkStart w:id="0" w:name="_GoBack"/>
      <w:r w:rsidRPr="0073556E" w:rsidR="00546F6D">
        <w:rPr>
          <w:lang w:val="el-GR"/>
        </w:rPr>
        <w:t>δεικτών και κριτηρίων</w:t>
      </w:r>
      <w:bookmarkEnd w:id="0"/>
      <w:r>
        <w:rPr>
          <w:lang w:val="el-GR"/>
        </w:rPr>
        <w:t>,</w:t>
      </w:r>
      <w:r w:rsidRPr="0073556E" w:rsidR="00546F6D">
        <w:rPr>
          <w:lang w:val="el-GR"/>
        </w:rPr>
        <w:t xml:space="preserve"> όπως απορρέουν από τις αρχές του ευρωπαϊκού πυλώνα κοινωνικών δικαιωμάτων</w:t>
      </w:r>
      <w:r>
        <w:rPr>
          <w:lang w:val="el-GR"/>
        </w:rPr>
        <w:t>·</w:t>
      </w:r>
      <w:r w:rsidRPr="0073556E" w:rsidR="00546F6D">
        <w:rPr>
          <w:lang w:val="el-GR"/>
        </w:rPr>
        <w:t xml:space="preserve"> </w:t>
      </w:r>
      <w:r>
        <w:rPr>
          <w:lang w:val="el-GR"/>
        </w:rPr>
        <w:t>τ</w:t>
      </w:r>
      <w:r w:rsidRPr="0073556E" w:rsidR="00546F6D">
        <w:rPr>
          <w:lang w:val="el-GR"/>
        </w:rPr>
        <w:t>ρίτον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τα κράτη μέλη πρέπει να έχουν ουσιαστική διαβούλευση με τους κοινωνικούς εταίρους και τα εθνικά κοινοβούλια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και αυτό θα πρέπει να αντικατοπτρίζεται στην αξιολόγηση των προτεραιοτήτων των κρατών μελών</w:t>
      </w:r>
      <w:r>
        <w:rPr>
          <w:lang w:val="el-GR"/>
        </w:rPr>
        <w:t>·</w:t>
      </w:r>
      <w:r w:rsidRPr="0073556E" w:rsidR="00546F6D">
        <w:rPr>
          <w:lang w:val="el-GR"/>
        </w:rPr>
        <w:t xml:space="preserve"> </w:t>
      </w:r>
      <w:r>
        <w:rPr>
          <w:lang w:val="el-GR"/>
        </w:rPr>
        <w:t>τ</w:t>
      </w:r>
      <w:r w:rsidRPr="0073556E" w:rsidR="00546F6D">
        <w:rPr>
          <w:lang w:val="el-GR"/>
        </w:rPr>
        <w:t>έλος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η επιτυχία του μηχανισμού απαιτεί ισότιμη πρόσβαση από όλους</w:t>
      </w:r>
      <w:r>
        <w:rPr>
          <w:lang w:val="el-GR"/>
        </w:rPr>
        <w:t>,</w:t>
      </w:r>
      <w:r w:rsidRPr="0073556E" w:rsidR="00546F6D">
        <w:rPr>
          <w:lang w:val="el-GR"/>
        </w:rPr>
        <w:t xml:space="preserve"> ιδιαίτερα από τις μικρομεσαίες και νεοφυείς επιχειρήσεις και όχι μόνο</w:t>
      </w:r>
      <w:r>
        <w:rPr>
          <w:lang w:val="el-GR"/>
        </w:rPr>
        <w:t xml:space="preserve"> από τους μεγάλους οργανισμούς.</w:t>
      </w:r>
    </w:p>
    <w:p w:rsidR="00F0155A" w:rsidRPr="0073556E" w:rsidP="008C69A1">
      <w:pPr>
        <w:spacing w:line="480" w:lineRule="auto"/>
        <w:jc w:val="both"/>
        <w:rPr>
          <w:lang w:val="el-G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SENI Anastasia</cp:lastModifiedBy>
  <cp:revision>2</cp:revision>
  <dcterms:created xsi:type="dcterms:W3CDTF">2021-06-08T15:04:00Z</dcterms:created>
  <dcterms:modified xsi:type="dcterms:W3CDTF">2021-06-08T15:04:00Z</dcterms:modified>
</cp:coreProperties>
</file>