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E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Maroš Šefčovič,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Vice-President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="002E0C09">
        <w:rPr>
          <w:rFonts w:cs="Calibri"/>
          <w:sz w:val="28"/>
          <w:szCs w:val="28"/>
        </w:rPr>
        <w:t xml:space="preserve"> </w:t>
      </w:r>
      <w:r w:rsidRPr="00C13830">
        <w:rPr>
          <w:sz w:val="28"/>
          <w:szCs w:val="28"/>
          <w:lang w:val="en-GB"/>
        </w:rPr>
        <w:t>Mr</w:t>
      </w:r>
      <w:r w:rsidR="002315E0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>President</w:t>
      </w:r>
      <w:r w:rsidR="002315E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882AC2">
        <w:rPr>
          <w:sz w:val="28"/>
          <w:szCs w:val="28"/>
          <w:lang w:val="en-GB"/>
        </w:rPr>
        <w:t>h</w:t>
      </w:r>
      <w:r w:rsidRPr="00C13830">
        <w:rPr>
          <w:sz w:val="28"/>
          <w:szCs w:val="28"/>
          <w:lang w:val="en-GB"/>
        </w:rPr>
        <w:t>onourable Members</w:t>
      </w:r>
      <w:r w:rsidR="002315E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2315E0">
        <w:rPr>
          <w:sz w:val="28"/>
          <w:szCs w:val="28"/>
          <w:lang w:val="en-GB"/>
        </w:rPr>
        <w:t>d</w:t>
      </w:r>
      <w:r w:rsidRPr="00C13830">
        <w:rPr>
          <w:sz w:val="28"/>
          <w:szCs w:val="28"/>
          <w:lang w:val="en-GB"/>
        </w:rPr>
        <w:t>ear Mr</w:t>
      </w:r>
      <w:r w:rsidR="002315E0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>Rangel</w:t>
      </w:r>
      <w:r w:rsidR="002315E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2315E0">
        <w:rPr>
          <w:sz w:val="28"/>
          <w:szCs w:val="28"/>
          <w:lang w:val="en-GB"/>
        </w:rPr>
        <w:t>d</w:t>
      </w:r>
      <w:r w:rsidRPr="00C13830">
        <w:rPr>
          <w:sz w:val="28"/>
          <w:szCs w:val="28"/>
          <w:lang w:val="en-GB"/>
        </w:rPr>
        <w:t>ear</w:t>
      </w:r>
      <w:r w:rsidR="00E56821">
        <w:rPr>
          <w:sz w:val="28"/>
          <w:szCs w:val="28"/>
          <w:lang w:val="en-GB"/>
        </w:rPr>
        <w:t xml:space="preserve"> Mr Durand</w:t>
      </w:r>
      <w:r w:rsidR="002315E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2315E0"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 xml:space="preserve">ndeed today we are discussing a </w:t>
      </w:r>
      <w:r w:rsidR="002315E0">
        <w:rPr>
          <w:sz w:val="28"/>
          <w:szCs w:val="28"/>
          <w:lang w:val="en-GB"/>
        </w:rPr>
        <w:t>r</w:t>
      </w:r>
      <w:r w:rsidRPr="00C13830">
        <w:rPr>
          <w:sz w:val="28"/>
          <w:szCs w:val="28"/>
          <w:lang w:val="en-GB"/>
        </w:rPr>
        <w:t xml:space="preserve">eport which is not only institutionally important for the Commission, but also holds </w:t>
      </w:r>
      <w:r w:rsidR="00E56821"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 xml:space="preserve"> great deal of personal significance for both President von der Leyen and myself. I would like to thank our rapporteur, Mr</w:t>
      </w:r>
      <w:r w:rsidR="002315E0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>Rangel, for his work and also for the constructive spirit</w:t>
      </w:r>
      <w:r w:rsidR="00E5682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which is</w:t>
      </w:r>
      <w:r w:rsidR="002315E0">
        <w:rPr>
          <w:sz w:val="28"/>
          <w:szCs w:val="28"/>
          <w:lang w:val="en-GB"/>
        </w:rPr>
        <w:t xml:space="preserve"> reflected in the final report.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would like to underscore that the European Commission is fully aware of the importance of the question of the right of initiative for the European Parliament. So from the outset I want to assure you of the Commission</w:t>
      </w:r>
      <w:r w:rsidR="002315E0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 xml:space="preserve">s full commitment to continuing the positive cooperation </w:t>
      </w:r>
      <w:r w:rsidR="002315E0">
        <w:rPr>
          <w:sz w:val="28"/>
          <w:szCs w:val="28"/>
          <w:lang w:val="en-GB"/>
        </w:rPr>
        <w:t>with</w:t>
      </w:r>
      <w:r w:rsidRPr="00C13830">
        <w:rPr>
          <w:sz w:val="28"/>
          <w:szCs w:val="28"/>
          <w:lang w:val="en-GB"/>
        </w:rPr>
        <w:t xml:space="preserve"> Parliament and its </w:t>
      </w:r>
      <w:r w:rsidR="00E56821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 xml:space="preserve">ommittees </w:t>
      </w:r>
      <w:r w:rsidR="002315E0">
        <w:rPr>
          <w:sz w:val="28"/>
          <w:szCs w:val="28"/>
          <w:lang w:val="en-GB"/>
        </w:rPr>
        <w:t>in these matters.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As you know, </w:t>
      </w:r>
      <w:r w:rsidR="00E56821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President of the Commission in her political guidelines stressed that she supports the right of initiative for the European Parliament. Just to quote her very precisely, she noted that when </w:t>
      </w:r>
      <w:r w:rsidR="00E56821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European Parliament, acting by a majority of its </w:t>
      </w:r>
      <w:r w:rsidR="002315E0">
        <w:rPr>
          <w:sz w:val="28"/>
          <w:szCs w:val="28"/>
          <w:lang w:val="en-GB"/>
        </w:rPr>
        <w:t>M</w:t>
      </w:r>
      <w:r w:rsidRPr="00C13830">
        <w:rPr>
          <w:sz w:val="28"/>
          <w:szCs w:val="28"/>
          <w:lang w:val="en-GB"/>
        </w:rPr>
        <w:t xml:space="preserve">embers, adopts resolutions requesting that the Commission submit legislative proposals, the </w:t>
      </w:r>
      <w:r w:rsidRPr="00C13830">
        <w:rPr>
          <w:sz w:val="28"/>
          <w:szCs w:val="28"/>
          <w:lang w:val="en-GB"/>
        </w:rPr>
        <w:lastRenderedPageBreak/>
        <w:t xml:space="preserve">Commission would commit to responding </w:t>
      </w:r>
      <w:r w:rsidR="00E56821">
        <w:rPr>
          <w:sz w:val="28"/>
          <w:szCs w:val="28"/>
          <w:lang w:val="en-GB"/>
        </w:rPr>
        <w:t>with</w:t>
      </w:r>
      <w:r w:rsidRPr="00C13830">
        <w:rPr>
          <w:sz w:val="28"/>
          <w:szCs w:val="28"/>
          <w:lang w:val="en-GB"/>
        </w:rPr>
        <w:t xml:space="preserve"> </w:t>
      </w:r>
      <w:r w:rsidR="00E56821"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 xml:space="preserve"> legislative </w:t>
      </w:r>
      <w:r w:rsidR="002315E0"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 xml:space="preserve">ct in full respect of proportionality, subsidiarity and better </w:t>
      </w:r>
      <w:r w:rsidR="002315E0" w:rsidRPr="00C13830">
        <w:rPr>
          <w:sz w:val="28"/>
          <w:szCs w:val="28"/>
          <w:lang w:val="en-GB"/>
        </w:rPr>
        <w:t>law</w:t>
      </w:r>
      <w:r w:rsidR="002315E0">
        <w:rPr>
          <w:sz w:val="28"/>
          <w:szCs w:val="28"/>
          <w:lang w:val="en-GB"/>
        </w:rPr>
        <w:noBreakHyphen/>
      </w:r>
      <w:r w:rsidR="002315E0" w:rsidRPr="00C13830">
        <w:rPr>
          <w:sz w:val="28"/>
          <w:szCs w:val="28"/>
          <w:lang w:val="en-GB"/>
        </w:rPr>
        <w:t>making</w:t>
      </w:r>
      <w:r w:rsidR="002315E0">
        <w:rPr>
          <w:sz w:val="28"/>
          <w:szCs w:val="28"/>
          <w:lang w:val="en-GB"/>
        </w:rPr>
        <w:t xml:space="preserve"> principles.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I hope you would agree with me that the Commission has </w:t>
      </w:r>
      <w:r>
        <w:rPr>
          <w:sz w:val="28"/>
          <w:szCs w:val="28"/>
          <w:lang w:val="en-GB"/>
        </w:rPr>
        <w:t xml:space="preserve">been </w:t>
      </w:r>
      <w:r w:rsidRPr="00C13830">
        <w:rPr>
          <w:sz w:val="28"/>
          <w:szCs w:val="28"/>
          <w:lang w:val="en-GB"/>
        </w:rPr>
        <w:t>taking this commitment very seriously.</w:t>
      </w:r>
      <w:r>
        <w:rPr>
          <w:sz w:val="28"/>
          <w:szCs w:val="28"/>
          <w:lang w:val="en-GB"/>
        </w:rPr>
        <w:t xml:space="preserve"> </w:t>
      </w:r>
      <w:r w:rsidR="00EE3B8E" w:rsidRPr="00C13830">
        <w:rPr>
          <w:sz w:val="28"/>
          <w:szCs w:val="28"/>
          <w:lang w:val="en-GB"/>
        </w:rPr>
        <w:t xml:space="preserve">We have adapted our working method to ensure that the work on this resolution is coordinated on </w:t>
      </w:r>
      <w:r w:rsidR="00E56821">
        <w:rPr>
          <w:sz w:val="28"/>
          <w:szCs w:val="28"/>
          <w:lang w:val="en-GB"/>
        </w:rPr>
        <w:t xml:space="preserve">a </w:t>
      </w:r>
      <w:r w:rsidR="00EE3B8E" w:rsidRPr="00C13830">
        <w:rPr>
          <w:sz w:val="28"/>
          <w:szCs w:val="28"/>
          <w:lang w:val="en-GB"/>
        </w:rPr>
        <w:t>weekly basis, and that the College of Commissioners debates all replies to Parliament</w:t>
      </w:r>
      <w:r>
        <w:rPr>
          <w:sz w:val="28"/>
          <w:szCs w:val="28"/>
          <w:lang w:val="en-GB"/>
        </w:rPr>
        <w:t>’</w:t>
      </w:r>
      <w:r w:rsidR="00EE3B8E" w:rsidRPr="00C13830">
        <w:rPr>
          <w:sz w:val="28"/>
          <w:szCs w:val="28"/>
          <w:lang w:val="en-GB"/>
        </w:rPr>
        <w:t>s resolutions adopted under</w:t>
      </w:r>
      <w:r w:rsidR="00E56821">
        <w:rPr>
          <w:sz w:val="28"/>
          <w:szCs w:val="28"/>
          <w:lang w:val="en-GB"/>
        </w:rPr>
        <w:t xml:space="preserve"> Article 225 of the Treaty</w:t>
      </w:r>
      <w:r>
        <w:rPr>
          <w:sz w:val="28"/>
          <w:szCs w:val="28"/>
          <w:lang w:val="en-GB"/>
        </w:rPr>
        <w:t>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E56821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I really would like to thank for </w:t>
      </w:r>
      <w:r w:rsidR="00E56821">
        <w:rPr>
          <w:sz w:val="28"/>
          <w:szCs w:val="28"/>
          <w:lang w:val="en-GB"/>
        </w:rPr>
        <w:t xml:space="preserve">his </w:t>
      </w:r>
      <w:r w:rsidRPr="00C13830">
        <w:rPr>
          <w:sz w:val="28"/>
          <w:szCs w:val="28"/>
          <w:lang w:val="en-GB"/>
        </w:rPr>
        <w:t xml:space="preserve">good cooperation </w:t>
      </w:r>
      <w:r w:rsidRPr="00882AC2">
        <w:rPr>
          <w:sz w:val="28"/>
          <w:szCs w:val="28"/>
          <w:lang w:val="en-GB"/>
        </w:rPr>
        <w:t xml:space="preserve">Antonio Tajani, former chair of the </w:t>
      </w:r>
      <w:r w:rsidR="002315E0" w:rsidRPr="00882AC2">
        <w:rPr>
          <w:sz w:val="28"/>
          <w:szCs w:val="28"/>
          <w:lang w:val="en-GB"/>
        </w:rPr>
        <w:t>CCC,</w:t>
      </w:r>
      <w:r w:rsidR="002315E0">
        <w:rPr>
          <w:sz w:val="28"/>
          <w:szCs w:val="28"/>
          <w:lang w:val="en-GB"/>
        </w:rPr>
        <w:t xml:space="preserve"> </w:t>
      </w:r>
      <w:r w:rsidR="002315E0" w:rsidRPr="00882AC2">
        <w:rPr>
          <w:sz w:val="28"/>
          <w:szCs w:val="28"/>
          <w:lang w:val="en-GB"/>
        </w:rPr>
        <w:t>and B</w:t>
      </w:r>
      <w:r w:rsidR="00882AC2" w:rsidRPr="00882AC2">
        <w:rPr>
          <w:sz w:val="28"/>
          <w:szCs w:val="28"/>
          <w:lang w:val="en-GB"/>
        </w:rPr>
        <w:t>ernd</w:t>
      </w:r>
      <w:r w:rsidR="002315E0" w:rsidRPr="00882AC2">
        <w:rPr>
          <w:sz w:val="28"/>
          <w:szCs w:val="28"/>
          <w:lang w:val="en-GB"/>
        </w:rPr>
        <w:t xml:space="preserve"> L</w:t>
      </w:r>
      <w:r w:rsidR="00882AC2" w:rsidRPr="00882AC2">
        <w:rPr>
          <w:sz w:val="28"/>
          <w:szCs w:val="28"/>
          <w:lang w:val="en-GB"/>
        </w:rPr>
        <w:t>a</w:t>
      </w:r>
      <w:r w:rsidR="002315E0" w:rsidRPr="00882AC2">
        <w:rPr>
          <w:sz w:val="28"/>
          <w:szCs w:val="28"/>
          <w:lang w:val="en-GB"/>
        </w:rPr>
        <w:t>ng</w:t>
      </w:r>
      <w:r w:rsidR="00882AC2" w:rsidRPr="00882AC2">
        <w:rPr>
          <w:sz w:val="28"/>
          <w:szCs w:val="28"/>
          <w:lang w:val="en-GB"/>
        </w:rPr>
        <w:t>e</w:t>
      </w:r>
      <w:r w:rsidR="00E56821">
        <w:rPr>
          <w:sz w:val="28"/>
          <w:szCs w:val="28"/>
          <w:lang w:val="en-GB"/>
        </w:rPr>
        <w:t>,</w:t>
      </w:r>
      <w:r w:rsidRPr="00882AC2">
        <w:rPr>
          <w:sz w:val="28"/>
          <w:szCs w:val="28"/>
          <w:lang w:val="en-GB"/>
        </w:rPr>
        <w:t xml:space="preserve"> with whom</w:t>
      </w:r>
      <w:r w:rsidRPr="00C13830">
        <w:rPr>
          <w:sz w:val="28"/>
          <w:szCs w:val="28"/>
          <w:lang w:val="en-GB"/>
        </w:rPr>
        <w:t xml:space="preserve"> we are working right now, because here I think that we really improve</w:t>
      </w:r>
      <w:r w:rsidR="002315E0">
        <w:rPr>
          <w:sz w:val="28"/>
          <w:szCs w:val="28"/>
          <w:lang w:val="en-GB"/>
        </w:rPr>
        <w:t>d</w:t>
      </w:r>
      <w:r w:rsidRPr="00C13830">
        <w:rPr>
          <w:sz w:val="28"/>
          <w:szCs w:val="28"/>
          <w:lang w:val="en-GB"/>
        </w:rPr>
        <w:t xml:space="preserve"> our coordination and cooperation, </w:t>
      </w:r>
      <w:r w:rsidR="00E56821">
        <w:rPr>
          <w:sz w:val="28"/>
          <w:szCs w:val="28"/>
          <w:lang w:val="en-GB"/>
        </w:rPr>
        <w:t xml:space="preserve">and </w:t>
      </w:r>
      <w:r w:rsidRPr="00C13830">
        <w:rPr>
          <w:sz w:val="28"/>
          <w:szCs w:val="28"/>
          <w:lang w:val="en-GB"/>
        </w:rPr>
        <w:t xml:space="preserve">also </w:t>
      </w:r>
      <w:r w:rsidR="00E56821">
        <w:rPr>
          <w:sz w:val="28"/>
          <w:szCs w:val="28"/>
          <w:lang w:val="en-GB"/>
        </w:rPr>
        <w:t xml:space="preserve">our </w:t>
      </w:r>
      <w:r w:rsidRPr="00C13830">
        <w:rPr>
          <w:sz w:val="28"/>
          <w:szCs w:val="28"/>
          <w:lang w:val="en-GB"/>
        </w:rPr>
        <w:t xml:space="preserve">upstream exchange of information. </w:t>
      </w:r>
    </w:p>
    <w:p w:rsidR="00E56821" w:rsidRDefault="00E56821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E56821" w:rsidP="002315E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good cooperation ha</w:t>
      </w:r>
      <w:r w:rsidR="00EE3B8E" w:rsidRPr="00C13830">
        <w:rPr>
          <w:sz w:val="28"/>
          <w:szCs w:val="28"/>
          <w:lang w:val="en-GB"/>
        </w:rPr>
        <w:t>s also transla</w:t>
      </w:r>
      <w:r w:rsidR="002315E0">
        <w:rPr>
          <w:sz w:val="28"/>
          <w:szCs w:val="28"/>
          <w:lang w:val="en-GB"/>
        </w:rPr>
        <w:t>ted into very concrete figures.</w:t>
      </w:r>
      <w:r>
        <w:rPr>
          <w:sz w:val="28"/>
          <w:szCs w:val="28"/>
          <w:lang w:val="en-GB"/>
        </w:rPr>
        <w:t xml:space="preserve"> </w:t>
      </w:r>
      <w:r w:rsidR="00EE3B8E" w:rsidRPr="00C13830">
        <w:rPr>
          <w:sz w:val="28"/>
          <w:szCs w:val="28"/>
          <w:lang w:val="en-GB"/>
        </w:rPr>
        <w:t>Parliament has adopted 18 resolutions up to now</w:t>
      </w:r>
      <w:r w:rsidR="002315E0">
        <w:rPr>
          <w:sz w:val="28"/>
          <w:szCs w:val="28"/>
          <w:lang w:val="en-GB"/>
        </w:rPr>
        <w:t>,</w:t>
      </w:r>
      <w:r w:rsidR="00EE3B8E" w:rsidRPr="00C13830">
        <w:rPr>
          <w:sz w:val="28"/>
          <w:szCs w:val="28"/>
          <w:lang w:val="en-GB"/>
        </w:rPr>
        <w:t xml:space="preserve"> in this legislative period. The Commission has already replied to all of them</w:t>
      </w:r>
      <w:r w:rsidR="002315E0">
        <w:rPr>
          <w:sz w:val="28"/>
          <w:szCs w:val="28"/>
          <w:lang w:val="en-GB"/>
        </w:rPr>
        <w:t>,</w:t>
      </w:r>
      <w:r w:rsidR="00EE3B8E" w:rsidRPr="00C13830">
        <w:rPr>
          <w:sz w:val="28"/>
          <w:szCs w:val="28"/>
          <w:lang w:val="en-GB"/>
        </w:rPr>
        <w:t xml:space="preserve"> with the last replies being sent yesterday. Of the 18, the Commission replied positively to 17 of them</w:t>
      </w:r>
      <w:r w:rsidR="00765F9A">
        <w:rPr>
          <w:sz w:val="28"/>
          <w:szCs w:val="28"/>
          <w:lang w:val="en-GB"/>
        </w:rPr>
        <w:t>,</w:t>
      </w:r>
      <w:r w:rsidR="00EE3B8E" w:rsidRPr="00C13830">
        <w:rPr>
          <w:sz w:val="28"/>
          <w:szCs w:val="28"/>
          <w:lang w:val="en-GB"/>
        </w:rPr>
        <w:t xml:space="preserve"> and I think we all would agree that we </w:t>
      </w:r>
      <w:r w:rsidR="00765F9A">
        <w:rPr>
          <w:sz w:val="28"/>
          <w:szCs w:val="28"/>
          <w:lang w:val="en-GB"/>
        </w:rPr>
        <w:t xml:space="preserve">have </w:t>
      </w:r>
      <w:r w:rsidR="00EE3B8E" w:rsidRPr="00C13830">
        <w:rPr>
          <w:sz w:val="28"/>
          <w:szCs w:val="28"/>
          <w:lang w:val="en-GB"/>
        </w:rPr>
        <w:t xml:space="preserve">been quite glad that we do not have to respond to the last one because it was on MFF contingency </w:t>
      </w:r>
      <w:r w:rsidR="00EE3B8E" w:rsidRPr="00C13830">
        <w:rPr>
          <w:sz w:val="28"/>
          <w:szCs w:val="28"/>
          <w:lang w:val="en-GB"/>
        </w:rPr>
        <w:lastRenderedPageBreak/>
        <w:t>planning</w:t>
      </w:r>
      <w:r w:rsidR="002315E0">
        <w:rPr>
          <w:sz w:val="28"/>
          <w:szCs w:val="28"/>
          <w:lang w:val="en-GB"/>
        </w:rPr>
        <w:t>,</w:t>
      </w:r>
      <w:r w:rsidR="00EE3B8E" w:rsidRPr="00C13830">
        <w:rPr>
          <w:sz w:val="28"/>
          <w:szCs w:val="28"/>
          <w:lang w:val="en-GB"/>
        </w:rPr>
        <w:t xml:space="preserve"> and I think we</w:t>
      </w:r>
      <w:r w:rsidR="002315E0">
        <w:rPr>
          <w:sz w:val="28"/>
          <w:szCs w:val="28"/>
          <w:lang w:val="en-GB"/>
        </w:rPr>
        <w:t>’</w:t>
      </w:r>
      <w:r w:rsidR="00EE3B8E" w:rsidRPr="00C13830">
        <w:rPr>
          <w:sz w:val="28"/>
          <w:szCs w:val="28"/>
          <w:lang w:val="en-GB"/>
        </w:rPr>
        <w:t xml:space="preserve">ve </w:t>
      </w:r>
      <w:r w:rsidR="00765F9A">
        <w:rPr>
          <w:sz w:val="28"/>
          <w:szCs w:val="28"/>
          <w:lang w:val="en-GB"/>
        </w:rPr>
        <w:t xml:space="preserve">all </w:t>
      </w:r>
      <w:r w:rsidR="00EE3B8E" w:rsidRPr="00C13830">
        <w:rPr>
          <w:sz w:val="28"/>
          <w:szCs w:val="28"/>
          <w:lang w:val="en-GB"/>
        </w:rPr>
        <w:t>been quite pleased and happy that we didn</w:t>
      </w:r>
      <w:r w:rsidR="002315E0">
        <w:rPr>
          <w:sz w:val="28"/>
          <w:szCs w:val="28"/>
          <w:lang w:val="en-GB"/>
        </w:rPr>
        <w:t>’</w:t>
      </w:r>
      <w:r w:rsidR="00EE3B8E" w:rsidRPr="00C13830">
        <w:rPr>
          <w:sz w:val="28"/>
          <w:szCs w:val="28"/>
          <w:lang w:val="en-GB"/>
        </w:rPr>
        <w:t xml:space="preserve">t need it because we had </w:t>
      </w:r>
      <w:r w:rsidR="00765F9A">
        <w:rPr>
          <w:sz w:val="28"/>
          <w:szCs w:val="28"/>
          <w:lang w:val="en-GB"/>
        </w:rPr>
        <w:t xml:space="preserve">the </w:t>
      </w:r>
      <w:r w:rsidR="00EE3B8E" w:rsidRPr="00C13830">
        <w:rPr>
          <w:sz w:val="28"/>
          <w:szCs w:val="28"/>
          <w:lang w:val="en-GB"/>
        </w:rPr>
        <w:t xml:space="preserve">MFF approved </w:t>
      </w:r>
      <w:r w:rsidR="00765F9A">
        <w:rPr>
          <w:sz w:val="28"/>
          <w:szCs w:val="28"/>
          <w:lang w:val="en-GB"/>
        </w:rPr>
        <w:t xml:space="preserve">– </w:t>
      </w:r>
      <w:r w:rsidR="00EE3B8E" w:rsidRPr="00C13830">
        <w:rPr>
          <w:sz w:val="28"/>
          <w:szCs w:val="28"/>
          <w:lang w:val="en-GB"/>
        </w:rPr>
        <w:t>as we all preferred</w:t>
      </w:r>
      <w:r w:rsidR="002315E0">
        <w:rPr>
          <w:sz w:val="28"/>
          <w:szCs w:val="28"/>
          <w:lang w:val="en-GB"/>
        </w:rPr>
        <w:t>, of course.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have to say that this positive tendency and trend is also reflected in the Commission</w:t>
      </w:r>
      <w:r w:rsidR="002315E0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work programme, and I am glad that I can inform you that we</w:t>
      </w:r>
      <w:r w:rsidR="00765F9A">
        <w:rPr>
          <w:sz w:val="28"/>
          <w:szCs w:val="28"/>
          <w:lang w:val="en-GB"/>
        </w:rPr>
        <w:t xml:space="preserve"> have</w:t>
      </w:r>
      <w:r w:rsidRPr="00C13830">
        <w:rPr>
          <w:sz w:val="28"/>
          <w:szCs w:val="28"/>
          <w:lang w:val="en-GB"/>
        </w:rPr>
        <w:t xml:space="preserve"> already delivered on almost all the legislative acts requested</w:t>
      </w:r>
      <w:r w:rsidR="002315E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with 90% already adopted, and we are actively working on those which are still </w:t>
      </w:r>
      <w:r w:rsidR="002315E0">
        <w:rPr>
          <w:sz w:val="28"/>
          <w:szCs w:val="28"/>
          <w:lang w:val="en-GB"/>
        </w:rPr>
        <w:t>outstanding. So this just</w:t>
      </w:r>
      <w:r w:rsidRPr="00C13830">
        <w:rPr>
          <w:sz w:val="28"/>
          <w:szCs w:val="28"/>
          <w:lang w:val="en-GB"/>
        </w:rPr>
        <w:t xml:space="preserve"> underlines the Commission</w:t>
      </w:r>
      <w:r w:rsidR="002315E0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willingness to work togethe</w:t>
      </w:r>
      <w:r w:rsidR="002315E0">
        <w:rPr>
          <w:sz w:val="28"/>
          <w:szCs w:val="28"/>
          <w:lang w:val="en-GB"/>
        </w:rPr>
        <w:t>r with the European Parliament.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So I am very pleased that the report being put to a vote today acknowledges the Commission for delivering on the President</w:t>
      </w:r>
      <w:r w:rsidR="002315E0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clear political commitment in relation to the follow</w:t>
      </w:r>
      <w:r w:rsidR="002315E0">
        <w:rPr>
          <w:sz w:val="28"/>
          <w:szCs w:val="28"/>
          <w:lang w:val="en-GB"/>
        </w:rPr>
        <w:noBreakHyphen/>
        <w:t>up to this resolution.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2315E0" w:rsidRDefault="00765F9A" w:rsidP="002315E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="00EE3B8E" w:rsidRPr="00C13830">
        <w:rPr>
          <w:sz w:val="28"/>
          <w:szCs w:val="28"/>
          <w:lang w:val="en-GB"/>
        </w:rPr>
        <w:t>e also would like to reassure you that we take good note of the call in the report for a more generalised, direct right o</w:t>
      </w:r>
      <w:r w:rsidR="002315E0">
        <w:rPr>
          <w:sz w:val="28"/>
          <w:szCs w:val="28"/>
          <w:lang w:val="en-GB"/>
        </w:rPr>
        <w:t xml:space="preserve">f initiative of the Parliament. </w:t>
      </w:r>
      <w:r w:rsidR="00EE3B8E" w:rsidRPr="00C13830">
        <w:rPr>
          <w:sz w:val="28"/>
          <w:szCs w:val="28"/>
          <w:lang w:val="en-GB"/>
        </w:rPr>
        <w:t xml:space="preserve">It is clear that such a broader right would require </w:t>
      </w:r>
      <w:r w:rsidR="002315E0">
        <w:rPr>
          <w:sz w:val="28"/>
          <w:szCs w:val="28"/>
          <w:lang w:val="en-GB"/>
        </w:rPr>
        <w:t>T</w:t>
      </w:r>
      <w:r w:rsidR="00EE3B8E" w:rsidRPr="00C13830">
        <w:rPr>
          <w:sz w:val="28"/>
          <w:szCs w:val="28"/>
          <w:lang w:val="en-GB"/>
        </w:rPr>
        <w:t>reaty change</w:t>
      </w:r>
      <w:r w:rsidR="002315E0">
        <w:rPr>
          <w:sz w:val="28"/>
          <w:szCs w:val="28"/>
          <w:lang w:val="en-GB"/>
        </w:rPr>
        <w:t>.</w:t>
      </w:r>
      <w:r w:rsidR="00EE3B8E" w:rsidRPr="00C13830">
        <w:rPr>
          <w:sz w:val="28"/>
          <w:szCs w:val="28"/>
          <w:lang w:val="en-GB"/>
        </w:rPr>
        <w:t xml:space="preserve"> </w:t>
      </w:r>
      <w:r w:rsidR="002315E0">
        <w:rPr>
          <w:sz w:val="28"/>
          <w:szCs w:val="28"/>
          <w:lang w:val="en-GB"/>
        </w:rPr>
        <w:t>I</w:t>
      </w:r>
      <w:r w:rsidR="00EE3B8E" w:rsidRPr="00C13830">
        <w:rPr>
          <w:sz w:val="28"/>
          <w:szCs w:val="28"/>
          <w:lang w:val="en-GB"/>
        </w:rPr>
        <w:t>n the Commission</w:t>
      </w:r>
      <w:r w:rsidR="002315E0">
        <w:rPr>
          <w:sz w:val="28"/>
          <w:szCs w:val="28"/>
          <w:lang w:val="en-GB"/>
        </w:rPr>
        <w:t>’</w:t>
      </w:r>
      <w:r w:rsidR="00EE3B8E" w:rsidRPr="00C13830">
        <w:rPr>
          <w:sz w:val="28"/>
          <w:szCs w:val="28"/>
          <w:lang w:val="en-GB"/>
        </w:rPr>
        <w:t>s view</w:t>
      </w:r>
      <w:r w:rsidR="002315E0">
        <w:rPr>
          <w:sz w:val="28"/>
          <w:szCs w:val="28"/>
          <w:lang w:val="en-GB"/>
        </w:rPr>
        <w:t>,</w:t>
      </w:r>
      <w:r w:rsidR="00EE3B8E" w:rsidRPr="00C13830">
        <w:rPr>
          <w:sz w:val="28"/>
          <w:szCs w:val="28"/>
          <w:lang w:val="en-GB"/>
        </w:rPr>
        <w:t xml:space="preserve"> </w:t>
      </w:r>
      <w:r w:rsidR="002315E0">
        <w:rPr>
          <w:sz w:val="28"/>
          <w:szCs w:val="28"/>
          <w:lang w:val="en-GB"/>
        </w:rPr>
        <w:t>s</w:t>
      </w:r>
      <w:r w:rsidR="00EE3B8E" w:rsidRPr="00C13830">
        <w:rPr>
          <w:sz w:val="28"/>
          <w:szCs w:val="28"/>
          <w:lang w:val="en-GB"/>
        </w:rPr>
        <w:t>uch an idea would require very thorough reflection on the respective competences of the institutions and the balance between them, as well as on the legal, procedu</w:t>
      </w:r>
      <w:r w:rsidR="002315E0">
        <w:rPr>
          <w:sz w:val="28"/>
          <w:szCs w:val="28"/>
          <w:lang w:val="en-GB"/>
        </w:rPr>
        <w:t>ral and practical implications.</w:t>
      </w:r>
    </w:p>
    <w:p w:rsidR="002315E0" w:rsidRDefault="002315E0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882AC2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Meanwhile, I would like again to underline the commitment that the Commission will continue to honour the commitment to follow</w:t>
      </w:r>
      <w:r w:rsidR="00882AC2">
        <w:rPr>
          <w:sz w:val="28"/>
          <w:szCs w:val="28"/>
          <w:lang w:val="en-GB"/>
        </w:rPr>
        <w:noBreakHyphen/>
      </w:r>
      <w:r w:rsidRPr="00C13830">
        <w:rPr>
          <w:sz w:val="28"/>
          <w:szCs w:val="28"/>
          <w:lang w:val="en-GB"/>
        </w:rPr>
        <w:t xml:space="preserve">up on </w:t>
      </w:r>
      <w:r w:rsidR="00765F9A">
        <w:rPr>
          <w:sz w:val="28"/>
          <w:szCs w:val="28"/>
          <w:lang w:val="en-GB"/>
        </w:rPr>
        <w:t>Article 222</w:t>
      </w:r>
      <w:r w:rsidRPr="00C13830">
        <w:rPr>
          <w:sz w:val="28"/>
          <w:szCs w:val="28"/>
          <w:lang w:val="en-GB"/>
        </w:rPr>
        <w:t xml:space="preserve"> resoluti</w:t>
      </w:r>
      <w:r w:rsidR="00882AC2">
        <w:rPr>
          <w:sz w:val="28"/>
          <w:szCs w:val="28"/>
          <w:lang w:val="en-GB"/>
        </w:rPr>
        <w:t>ons, as we have done until now.</w:t>
      </w:r>
    </w:p>
    <w:p w:rsidR="00882AC2" w:rsidRDefault="00882AC2" w:rsidP="002315E0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RDefault="00EE3B8E" w:rsidP="002315E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I really would like to thank </w:t>
      </w:r>
      <w:r w:rsidR="00765F9A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honourable</w:t>
      </w:r>
      <w:bookmarkStart w:id="0" w:name="_GoBack"/>
      <w:bookmarkEnd w:id="0"/>
      <w:r w:rsidRPr="00C13830">
        <w:rPr>
          <w:sz w:val="28"/>
          <w:szCs w:val="28"/>
          <w:lang w:val="en-GB"/>
        </w:rPr>
        <w:t xml:space="preserve"> Members and</w:t>
      </w:r>
      <w:r w:rsidR="00765F9A">
        <w:rPr>
          <w:sz w:val="28"/>
          <w:szCs w:val="28"/>
          <w:lang w:val="en-GB"/>
        </w:rPr>
        <w:t xml:space="preserve"> the JURI and AFCO Committees</w:t>
      </w:r>
      <w:r w:rsidRPr="00C13830">
        <w:rPr>
          <w:sz w:val="28"/>
          <w:szCs w:val="28"/>
          <w:lang w:val="en-GB"/>
        </w:rPr>
        <w:t xml:space="preserve"> for the </w:t>
      </w:r>
      <w:r w:rsidR="00882AC2">
        <w:rPr>
          <w:sz w:val="28"/>
          <w:szCs w:val="28"/>
          <w:lang w:val="en-GB"/>
        </w:rPr>
        <w:t>g</w:t>
      </w:r>
      <w:r w:rsidRPr="00C13830">
        <w:rPr>
          <w:sz w:val="28"/>
          <w:szCs w:val="28"/>
          <w:lang w:val="en-GB"/>
        </w:rPr>
        <w:t xml:space="preserve">reat </w:t>
      </w:r>
      <w:r w:rsidR="00882AC2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>ooperation in this matter, and I look forward to continu</w:t>
      </w:r>
      <w:r w:rsidR="00765F9A"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our</w:t>
      </w:r>
      <w:r w:rsidR="00765F9A">
        <w:rPr>
          <w:sz w:val="28"/>
          <w:szCs w:val="28"/>
          <w:lang w:val="en-GB"/>
        </w:rPr>
        <w:t xml:space="preserve"> upstream </w:t>
      </w:r>
      <w:r w:rsidR="002315E0">
        <w:rPr>
          <w:sz w:val="28"/>
          <w:szCs w:val="28"/>
          <w:lang w:val="en-GB"/>
        </w:rPr>
        <w:t xml:space="preserve">coordination with the </w:t>
      </w:r>
      <w:r w:rsidR="00882AC2" w:rsidRPr="00882AC2">
        <w:rPr>
          <w:sz w:val="28"/>
          <w:szCs w:val="28"/>
          <w:lang w:val="en-GB"/>
        </w:rPr>
        <w:t>CCC</w:t>
      </w:r>
      <w:r w:rsidR="002315E0" w:rsidRPr="00882AC2">
        <w:rPr>
          <w:sz w:val="28"/>
          <w:szCs w:val="28"/>
          <w:lang w:val="en-GB"/>
        </w:rPr>
        <w:t>.</w:t>
      </w:r>
    </w:p>
    <w:sectPr w:rsidR="00D87928" w:rsidRPr="00C138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C09"/>
    <w:rsid w:val="002315E0"/>
    <w:rsid w:val="002E0C09"/>
    <w:rsid w:val="00765F9A"/>
    <w:rsid w:val="00882AC2"/>
    <w:rsid w:val="00D5767B"/>
    <w:rsid w:val="00E56821"/>
    <w:rsid w:val="00E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5644A"/>
  <w15:docId w15:val="{4DF21033-4DA3-48C8-8172-E4A7DBE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STOCK William</cp:lastModifiedBy>
  <cp:revision>2</cp:revision>
  <dcterms:created xsi:type="dcterms:W3CDTF">2022-06-08T16:59:00Z</dcterms:created>
  <dcterms:modified xsi:type="dcterms:W3CDTF">2022-06-08T16:59:00Z</dcterms:modified>
</cp:coreProperties>
</file>