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D" w:rsidRDefault="008874D9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E76199">
        <w:rPr>
          <w:b/>
          <w:sz w:val="28"/>
          <w:szCs w:val="28"/>
          <w:lang w:val="de-DE"/>
        </w:rPr>
        <w:t xml:space="preserve">Birgit </w:t>
      </w:r>
      <w:proofErr w:type="spellStart"/>
      <w:r w:rsidRPr="00E76199">
        <w:rPr>
          <w:b/>
          <w:sz w:val="28"/>
          <w:szCs w:val="28"/>
          <w:lang w:val="de-DE"/>
        </w:rPr>
        <w:t>Sippel</w:t>
      </w:r>
      <w:proofErr w:type="spellEnd"/>
      <w:r w:rsidRPr="00E76199">
        <w:rPr>
          <w:b/>
          <w:sz w:val="28"/>
          <w:szCs w:val="28"/>
          <w:lang w:val="de-DE"/>
        </w:rPr>
        <w:t xml:space="preserve">, </w:t>
      </w:r>
      <w:r w:rsidRPr="00E76199">
        <w:rPr>
          <w:i/>
          <w:sz w:val="28"/>
          <w:szCs w:val="28"/>
          <w:lang w:val="de-DE"/>
        </w:rPr>
        <w:t>im Namen der S&amp;D-Fraktion</w:t>
      </w:r>
      <w:r w:rsidRPr="00E76199">
        <w:rPr>
          <w:b/>
          <w:sz w:val="28"/>
          <w:szCs w:val="28"/>
          <w:lang w:val="de-DE"/>
        </w:rPr>
        <w:t>.</w:t>
      </w:r>
      <w:r w:rsidRPr="00E76199">
        <w:rPr>
          <w:sz w:val="28"/>
          <w:szCs w:val="28"/>
          <w:lang w:val="de-DE"/>
        </w:rPr>
        <w:t xml:space="preserve"> </w:t>
      </w:r>
      <w:r w:rsidRPr="00E76199">
        <w:rPr>
          <w:rFonts w:cs="Calibri"/>
          <w:sz w:val="28"/>
          <w:szCs w:val="28"/>
          <w:lang w:val="de-DE"/>
        </w:rPr>
        <w:t>–</w:t>
      </w:r>
      <w:r w:rsidRPr="00E76199">
        <w:rPr>
          <w:sz w:val="28"/>
          <w:szCs w:val="28"/>
          <w:lang w:val="de-DE"/>
        </w:rPr>
        <w:t xml:space="preserve"> </w:t>
      </w:r>
      <w:r w:rsidR="00E76199" w:rsidRPr="00E76199">
        <w:rPr>
          <w:sz w:val="28"/>
          <w:szCs w:val="28"/>
          <w:lang w:val="de-DE"/>
        </w:rPr>
        <w:t>Herr Präsident!</w:t>
      </w:r>
      <w:r w:rsidRPr="00E76199">
        <w:rPr>
          <w:sz w:val="28"/>
          <w:szCs w:val="28"/>
          <w:lang w:val="de-DE"/>
        </w:rPr>
        <w:t xml:space="preserve"> Seit Jahren steht </w:t>
      </w:r>
      <w:proofErr w:type="spellStart"/>
      <w:r w:rsidRPr="00E76199">
        <w:rPr>
          <w:sz w:val="28"/>
          <w:szCs w:val="28"/>
          <w:lang w:val="de-DE"/>
        </w:rPr>
        <w:t>Frontex</w:t>
      </w:r>
      <w:proofErr w:type="spellEnd"/>
      <w:r w:rsidRPr="00E76199">
        <w:rPr>
          <w:sz w:val="28"/>
          <w:szCs w:val="28"/>
          <w:lang w:val="de-DE"/>
        </w:rPr>
        <w:t xml:space="preserve"> in der Kritik. Missmanagement, mangelnde Transparenz, unterschlagene Kenntnis von Menschenrechtsverletzungen an den Außengrenzen, womöglich sogar Beteiligung an </w:t>
      </w:r>
      <w:proofErr w:type="spellStart"/>
      <w:r w:rsidRPr="00E76199">
        <w:rPr>
          <w:sz w:val="28"/>
          <w:szCs w:val="28"/>
          <w:lang w:val="de-DE"/>
        </w:rPr>
        <w:t>Pushbacks</w:t>
      </w:r>
      <w:proofErr w:type="spellEnd"/>
      <w:r w:rsidRPr="00E76199">
        <w:rPr>
          <w:sz w:val="28"/>
          <w:szCs w:val="28"/>
          <w:lang w:val="de-DE"/>
        </w:rPr>
        <w:t xml:space="preserve">. </w:t>
      </w:r>
      <w:proofErr w:type="spellStart"/>
      <w:r w:rsidR="00E76199">
        <w:rPr>
          <w:sz w:val="28"/>
          <w:szCs w:val="28"/>
          <w:lang w:val="de-DE"/>
        </w:rPr>
        <w:t>Leggeri</w:t>
      </w:r>
      <w:proofErr w:type="spellEnd"/>
      <w:r w:rsidRPr="00E76199">
        <w:rPr>
          <w:sz w:val="28"/>
          <w:szCs w:val="28"/>
          <w:lang w:val="de-DE"/>
        </w:rPr>
        <w:t xml:space="preserve"> war stolz auf sein neues Equipment. Doch das gesetzlich vorgeschriebene Personal wurde nicht rekrutiert. Wozu auch? War er doch offenbar der Ansicht, Grenzmanagement sei gar nicht möglich unt</w:t>
      </w:r>
      <w:r w:rsidR="00E20F03">
        <w:rPr>
          <w:sz w:val="28"/>
          <w:szCs w:val="28"/>
          <w:lang w:val="de-DE"/>
        </w:rPr>
        <w:t>er Einhaltung von Grundrechten.</w:t>
      </w:r>
    </w:p>
    <w:p w:rsidR="00942F5D" w:rsidRDefault="00942F5D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E76199" w:rsidRDefault="008874D9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E76199">
        <w:rPr>
          <w:sz w:val="28"/>
          <w:szCs w:val="28"/>
          <w:lang w:val="de-DE"/>
        </w:rPr>
        <w:t>Die Liste der Verfehlungen ist lang</w:t>
      </w:r>
      <w:r w:rsidR="00942F5D">
        <w:rPr>
          <w:sz w:val="28"/>
          <w:szCs w:val="28"/>
          <w:lang w:val="de-DE"/>
        </w:rPr>
        <w:t>,</w:t>
      </w:r>
      <w:r w:rsidRPr="00E76199">
        <w:rPr>
          <w:sz w:val="28"/>
          <w:szCs w:val="28"/>
          <w:lang w:val="de-DE"/>
        </w:rPr>
        <w:t xml:space="preserve"> und die Verfehlungen sind zum Teil wohl dokumentiert, nicht erst seit dem OLAF</w:t>
      </w:r>
      <w:r w:rsidR="00E76199">
        <w:rPr>
          <w:sz w:val="28"/>
          <w:szCs w:val="28"/>
          <w:lang w:val="de-DE"/>
        </w:rPr>
        <w:t>-</w:t>
      </w:r>
      <w:r w:rsidRPr="00E76199">
        <w:rPr>
          <w:sz w:val="28"/>
          <w:szCs w:val="28"/>
          <w:lang w:val="de-DE"/>
        </w:rPr>
        <w:t xml:space="preserve">Bericht. </w:t>
      </w:r>
      <w:r w:rsidR="00E76199">
        <w:rPr>
          <w:sz w:val="28"/>
          <w:szCs w:val="28"/>
          <w:lang w:val="de-DE"/>
        </w:rPr>
        <w:t>D</w:t>
      </w:r>
      <w:r w:rsidRPr="00E76199">
        <w:rPr>
          <w:sz w:val="28"/>
          <w:szCs w:val="28"/>
          <w:lang w:val="de-DE"/>
        </w:rPr>
        <w:t>ennoch wurden diese Verfehlungen wieder und wieder abgestritten</w:t>
      </w:r>
      <w:r w:rsidR="00E76199">
        <w:rPr>
          <w:sz w:val="28"/>
          <w:szCs w:val="28"/>
          <w:lang w:val="de-DE"/>
        </w:rPr>
        <w:t>, w</w:t>
      </w:r>
      <w:r w:rsidRPr="00E76199">
        <w:rPr>
          <w:sz w:val="28"/>
          <w:szCs w:val="28"/>
          <w:lang w:val="de-DE"/>
        </w:rPr>
        <w:t>urde Unwissen geh</w:t>
      </w:r>
      <w:r w:rsidR="00942F5D">
        <w:rPr>
          <w:sz w:val="28"/>
          <w:szCs w:val="28"/>
          <w:lang w:val="de-DE"/>
        </w:rPr>
        <w:t>euchelt oder gar dreist gelogen.</w:t>
      </w:r>
      <w:r w:rsidRPr="00E76199">
        <w:rPr>
          <w:sz w:val="28"/>
          <w:szCs w:val="28"/>
          <w:lang w:val="de-DE"/>
        </w:rPr>
        <w:t xml:space="preserve"> </w:t>
      </w:r>
      <w:r w:rsidR="00E76199">
        <w:rPr>
          <w:sz w:val="28"/>
          <w:szCs w:val="28"/>
          <w:lang w:val="de-DE"/>
        </w:rPr>
        <w:t>D</w:t>
      </w:r>
      <w:r w:rsidR="00942F5D">
        <w:rPr>
          <w:sz w:val="28"/>
          <w:szCs w:val="28"/>
          <w:lang w:val="de-DE"/>
        </w:rPr>
        <w:t>as alles legt der OLAF</w:t>
      </w:r>
      <w:r w:rsidR="00E76199">
        <w:rPr>
          <w:sz w:val="28"/>
          <w:szCs w:val="28"/>
          <w:lang w:val="de-DE"/>
        </w:rPr>
        <w:t>-</w:t>
      </w:r>
      <w:r w:rsidRPr="00E76199">
        <w:rPr>
          <w:sz w:val="28"/>
          <w:szCs w:val="28"/>
          <w:lang w:val="de-DE"/>
        </w:rPr>
        <w:t xml:space="preserve">Bericht schonungslos offen und bestätigt ganz nebenbei, dass </w:t>
      </w:r>
      <w:proofErr w:type="spellStart"/>
      <w:r w:rsidRPr="00E76199">
        <w:rPr>
          <w:sz w:val="28"/>
          <w:szCs w:val="28"/>
          <w:lang w:val="de-DE"/>
        </w:rPr>
        <w:t>Frontex</w:t>
      </w:r>
      <w:proofErr w:type="spellEnd"/>
      <w:r w:rsidRPr="00E76199">
        <w:rPr>
          <w:sz w:val="28"/>
          <w:szCs w:val="28"/>
          <w:lang w:val="de-DE"/>
        </w:rPr>
        <w:t xml:space="preserve"> von </w:t>
      </w:r>
      <w:proofErr w:type="spellStart"/>
      <w:r w:rsidRPr="00E76199">
        <w:rPr>
          <w:sz w:val="28"/>
          <w:szCs w:val="28"/>
          <w:lang w:val="de-DE"/>
        </w:rPr>
        <w:t>Pushbacks</w:t>
      </w:r>
      <w:proofErr w:type="spellEnd"/>
      <w:r w:rsidRPr="00E76199">
        <w:rPr>
          <w:sz w:val="28"/>
          <w:szCs w:val="28"/>
          <w:lang w:val="de-DE"/>
        </w:rPr>
        <w:t xml:space="preserve"> wusste, an diesen beteiligt war, die Aufzeichnung solcher Handlungen bewusst und gezielt verhindert hat. Geschützt wurde der ehemalige Exekutivdirektor </w:t>
      </w:r>
      <w:proofErr w:type="spellStart"/>
      <w:r w:rsidRPr="00E76199">
        <w:rPr>
          <w:sz w:val="28"/>
          <w:szCs w:val="28"/>
          <w:lang w:val="de-DE"/>
        </w:rPr>
        <w:t>Leggeri</w:t>
      </w:r>
      <w:proofErr w:type="spellEnd"/>
      <w:r w:rsidRPr="00E76199">
        <w:rPr>
          <w:sz w:val="28"/>
          <w:szCs w:val="28"/>
          <w:lang w:val="de-DE"/>
        </w:rPr>
        <w:t xml:space="preserve"> dabei von Mitgliedstaaten im Verwaltungsrat, konservativen Teilen der Kommission, aber</w:t>
      </w:r>
      <w:r w:rsidR="00E20F03">
        <w:rPr>
          <w:sz w:val="28"/>
          <w:szCs w:val="28"/>
          <w:lang w:val="de-DE"/>
        </w:rPr>
        <w:t xml:space="preserve"> auch Mitgliedern hier im Haus.</w:t>
      </w:r>
    </w:p>
    <w:p w:rsidR="00E76199" w:rsidRDefault="00E76199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E76199" w:rsidRDefault="008874D9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E76199">
        <w:rPr>
          <w:sz w:val="28"/>
          <w:szCs w:val="28"/>
          <w:lang w:val="de-DE"/>
        </w:rPr>
        <w:t>Doch sein Rücktritt jetzt ist kein Freifahrtschein. Denn spätestens mit den Erkenntnissen des OLAF</w:t>
      </w:r>
      <w:r w:rsidR="00E76199">
        <w:rPr>
          <w:sz w:val="28"/>
          <w:szCs w:val="28"/>
          <w:lang w:val="de-DE"/>
        </w:rPr>
        <w:t>-</w:t>
      </w:r>
      <w:r w:rsidRPr="00E76199">
        <w:rPr>
          <w:sz w:val="28"/>
          <w:szCs w:val="28"/>
          <w:lang w:val="de-DE"/>
        </w:rPr>
        <w:t>Berichtes ist klar</w:t>
      </w:r>
      <w:r w:rsidR="00E76199">
        <w:rPr>
          <w:sz w:val="28"/>
          <w:szCs w:val="28"/>
          <w:lang w:val="de-DE"/>
        </w:rPr>
        <w:t>:</w:t>
      </w:r>
      <w:r w:rsidRPr="00E76199">
        <w:rPr>
          <w:sz w:val="28"/>
          <w:szCs w:val="28"/>
          <w:lang w:val="de-DE"/>
        </w:rPr>
        <w:t xml:space="preserve"> Ein neuer Direktor oder neue Vertreter im Verwaltungsrat reichen nicht </w:t>
      </w:r>
      <w:r w:rsidR="00942F5D">
        <w:rPr>
          <w:sz w:val="28"/>
          <w:szCs w:val="28"/>
          <w:lang w:val="de-DE"/>
        </w:rPr>
        <w:t>aus. Es braucht neue Strukturen,</w:t>
      </w:r>
      <w:r w:rsidRPr="00E76199">
        <w:rPr>
          <w:sz w:val="28"/>
          <w:szCs w:val="28"/>
          <w:lang w:val="de-DE"/>
        </w:rPr>
        <w:t xml:space="preserve"> Vertrauen muss komplett neu aufgebaut werden. </w:t>
      </w:r>
      <w:r w:rsidR="00E76199">
        <w:rPr>
          <w:sz w:val="28"/>
          <w:szCs w:val="28"/>
          <w:lang w:val="de-DE"/>
        </w:rPr>
        <w:t>E</w:t>
      </w:r>
      <w:r w:rsidRPr="00E76199">
        <w:rPr>
          <w:sz w:val="28"/>
          <w:szCs w:val="28"/>
          <w:lang w:val="de-DE"/>
        </w:rPr>
        <w:t>s braucht auch einen neuen Umgang mit Transparenz. Exemplarisch d</w:t>
      </w:r>
      <w:r w:rsidR="00942F5D">
        <w:rPr>
          <w:sz w:val="28"/>
          <w:szCs w:val="28"/>
          <w:lang w:val="de-DE"/>
        </w:rPr>
        <w:t>afür steht, dass der Bericht des</w:t>
      </w:r>
      <w:r w:rsidRPr="00E76199">
        <w:rPr>
          <w:sz w:val="28"/>
          <w:szCs w:val="28"/>
          <w:lang w:val="de-DE"/>
        </w:rPr>
        <w:t xml:space="preserve"> O</w:t>
      </w:r>
      <w:r w:rsidR="00942F5D">
        <w:rPr>
          <w:sz w:val="28"/>
          <w:szCs w:val="28"/>
          <w:lang w:val="de-DE"/>
        </w:rPr>
        <w:t>LAF</w:t>
      </w:r>
      <w:r w:rsidRPr="00E76199">
        <w:rPr>
          <w:sz w:val="28"/>
          <w:szCs w:val="28"/>
          <w:lang w:val="de-DE"/>
        </w:rPr>
        <w:t xml:space="preserve"> hier im Hause nur eingeschränkt zugänglich gemacht und auch jetzt nicht von offizieller Stelle veröffentlicht wurde, sondern durch ein Nachrichtenmagazin. Das schiere Ausmaß der Probleme muss klar anerkannt</w:t>
      </w:r>
      <w:r w:rsidR="00942F5D">
        <w:rPr>
          <w:sz w:val="28"/>
          <w:szCs w:val="28"/>
          <w:lang w:val="de-DE"/>
        </w:rPr>
        <w:t xml:space="preserve"> werden,</w:t>
      </w:r>
      <w:r w:rsidRPr="00E76199">
        <w:rPr>
          <w:sz w:val="28"/>
          <w:szCs w:val="28"/>
          <w:lang w:val="de-DE"/>
        </w:rPr>
        <w:t xml:space="preserve"> und neue Strukturen </w:t>
      </w:r>
      <w:r w:rsidR="00942F5D">
        <w:rPr>
          <w:sz w:val="28"/>
          <w:szCs w:val="28"/>
          <w:lang w:val="de-DE"/>
        </w:rPr>
        <w:t xml:space="preserve">müssen </w:t>
      </w:r>
      <w:r w:rsidRPr="00E76199">
        <w:rPr>
          <w:sz w:val="28"/>
          <w:szCs w:val="28"/>
          <w:lang w:val="de-DE"/>
        </w:rPr>
        <w:t xml:space="preserve">geschaffen werden. Das ist gerade deshalb notwendig, weil </w:t>
      </w:r>
      <w:proofErr w:type="spellStart"/>
      <w:r w:rsidRPr="00E76199">
        <w:rPr>
          <w:sz w:val="28"/>
          <w:szCs w:val="28"/>
          <w:lang w:val="de-DE"/>
        </w:rPr>
        <w:t>Frontex</w:t>
      </w:r>
      <w:proofErr w:type="spellEnd"/>
      <w:r w:rsidRPr="00E76199">
        <w:rPr>
          <w:sz w:val="28"/>
          <w:szCs w:val="28"/>
          <w:lang w:val="de-DE"/>
        </w:rPr>
        <w:t xml:space="preserve"> eine so wichtige Agentur ist. Doch die Veränderungen sind noch nicht klar erkennbar. Es </w:t>
      </w:r>
      <w:r w:rsidRPr="00E76199">
        <w:rPr>
          <w:sz w:val="28"/>
          <w:szCs w:val="28"/>
          <w:lang w:val="de-DE"/>
        </w:rPr>
        <w:lastRenderedPageBreak/>
        <w:t>wird Zeit</w:t>
      </w:r>
      <w:r w:rsidR="00942F5D">
        <w:rPr>
          <w:sz w:val="28"/>
          <w:szCs w:val="28"/>
          <w:lang w:val="de-DE"/>
        </w:rPr>
        <w:t>!</w:t>
      </w:r>
      <w:bookmarkStart w:id="0" w:name="_GoBack"/>
      <w:bookmarkEnd w:id="0"/>
    </w:p>
    <w:sectPr w:rsidR="00F329CD" w:rsidRPr="00E7619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199"/>
    <w:rsid w:val="008874D9"/>
    <w:rsid w:val="00942F5D"/>
    <w:rsid w:val="00E20F03"/>
    <w:rsid w:val="00E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0958"/>
  <w15:docId w15:val="{EA636480-FD05-4D82-9E93-2157A1D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HEVESI Manuel Konstantin</cp:lastModifiedBy>
  <cp:revision>2</cp:revision>
  <dcterms:created xsi:type="dcterms:W3CDTF">2022-10-17T18:06:00Z</dcterms:created>
  <dcterms:modified xsi:type="dcterms:W3CDTF">2022-10-17T18:06:00Z</dcterms:modified>
</cp:coreProperties>
</file>