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61" w:rsidRDefault="005A6CD9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1F4B99">
        <w:rPr>
          <w:b/>
          <w:sz w:val="28"/>
          <w:szCs w:val="28"/>
          <w:lang w:val="it-IT"/>
        </w:rPr>
        <w:t>Caterina Chinnici (S&amp;D).</w:t>
      </w:r>
      <w:r w:rsidRPr="001F4B99">
        <w:rPr>
          <w:sz w:val="28"/>
          <w:szCs w:val="28"/>
          <w:lang w:val="it-IT"/>
        </w:rPr>
        <w:t xml:space="preserve"> </w:t>
      </w:r>
      <w:r w:rsidRPr="001F4B99">
        <w:rPr>
          <w:rFonts w:cs="Calibri"/>
          <w:sz w:val="28"/>
          <w:szCs w:val="28"/>
          <w:lang w:val="it-IT"/>
        </w:rPr>
        <w:t>–</w:t>
      </w:r>
      <w:r w:rsidRPr="001F4B99">
        <w:rPr>
          <w:sz w:val="28"/>
          <w:szCs w:val="28"/>
          <w:lang w:val="it-IT"/>
        </w:rPr>
        <w:t xml:space="preserve"> </w:t>
      </w:r>
      <w:r w:rsidR="001F4B99" w:rsidRPr="001F4B99">
        <w:rPr>
          <w:sz w:val="28"/>
          <w:szCs w:val="28"/>
          <w:lang w:val="it-IT"/>
        </w:rPr>
        <w:t>Signora Presidente, s</w:t>
      </w:r>
      <w:r w:rsidRPr="001F4B99">
        <w:rPr>
          <w:sz w:val="28"/>
          <w:szCs w:val="28"/>
          <w:lang w:val="it-IT"/>
        </w:rPr>
        <w:t xml:space="preserve">ignor Commissario, </w:t>
      </w:r>
      <w:r w:rsidR="001F4B99" w:rsidRPr="001F4B99">
        <w:rPr>
          <w:sz w:val="28"/>
          <w:szCs w:val="28"/>
          <w:lang w:val="it-IT"/>
        </w:rPr>
        <w:t xml:space="preserve">onorevoli colleghi, </w:t>
      </w:r>
      <w:r w:rsidRPr="001F4B99">
        <w:rPr>
          <w:sz w:val="28"/>
          <w:szCs w:val="28"/>
          <w:lang w:val="it-IT"/>
        </w:rPr>
        <w:t xml:space="preserve">io rivolgo al Presidente </w:t>
      </w:r>
      <w:r w:rsidR="001F4B99" w:rsidRPr="001F4B99">
        <w:rPr>
          <w:sz w:val="28"/>
          <w:szCs w:val="28"/>
          <w:lang w:val="it-IT"/>
        </w:rPr>
        <w:t>dot</w:t>
      </w:r>
      <w:bookmarkStart w:id="0" w:name="_GoBack"/>
      <w:bookmarkEnd w:id="0"/>
      <w:r w:rsidR="001F4B99" w:rsidRPr="001F4B99">
        <w:rPr>
          <w:sz w:val="28"/>
          <w:szCs w:val="28"/>
          <w:lang w:val="it-IT"/>
        </w:rPr>
        <w:t>tor Murphy</w:t>
      </w:r>
      <w:r w:rsidRPr="001F4B99">
        <w:rPr>
          <w:sz w:val="28"/>
          <w:szCs w:val="28"/>
          <w:lang w:val="it-IT"/>
        </w:rPr>
        <w:t xml:space="preserve"> i miei auguri per il suo nuovo incarico e lo ringrazio per la relazione annuale</w:t>
      </w:r>
      <w:r w:rsidR="001F4B99" w:rsidRPr="001F4B99">
        <w:rPr>
          <w:sz w:val="28"/>
          <w:szCs w:val="28"/>
          <w:lang w:val="it-IT"/>
        </w:rPr>
        <w:t>,</w:t>
      </w:r>
      <w:r w:rsidRPr="001F4B99">
        <w:rPr>
          <w:sz w:val="28"/>
          <w:szCs w:val="28"/>
          <w:lang w:val="it-IT"/>
        </w:rPr>
        <w:t xml:space="preserve"> dalla quale emergono giudizi positivi sull'affidabilità dei conti dell'U</w:t>
      </w:r>
      <w:r w:rsidR="001F4B99" w:rsidRPr="001F4B99">
        <w:rPr>
          <w:sz w:val="28"/>
          <w:szCs w:val="28"/>
          <w:lang w:val="it-IT"/>
        </w:rPr>
        <w:t>E</w:t>
      </w:r>
      <w:r w:rsidRPr="001F4B99">
        <w:rPr>
          <w:sz w:val="28"/>
          <w:szCs w:val="28"/>
          <w:lang w:val="it-IT"/>
        </w:rPr>
        <w:t xml:space="preserve"> e sulla legittimità e regolarità delle entrate. </w:t>
      </w:r>
    </w:p>
    <w:p w:rsidR="006C5E61" w:rsidRDefault="006C5E61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1F4B99" w:rsidRPr="001F4B99" w:rsidRDefault="005A6CD9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1F4B99">
        <w:rPr>
          <w:sz w:val="28"/>
          <w:szCs w:val="28"/>
          <w:lang w:val="it-IT"/>
        </w:rPr>
        <w:t>Preoccupa invece l'incremento del livello di errore st</w:t>
      </w:r>
      <w:r w:rsidR="001F4B99" w:rsidRPr="001F4B99">
        <w:rPr>
          <w:sz w:val="28"/>
          <w:szCs w:val="28"/>
          <w:lang w:val="it-IT"/>
        </w:rPr>
        <w:t>imato nelle spese di bilancio UE</w:t>
      </w:r>
      <w:r w:rsidRPr="001F4B99">
        <w:rPr>
          <w:sz w:val="28"/>
          <w:szCs w:val="28"/>
          <w:lang w:val="it-IT"/>
        </w:rPr>
        <w:t xml:space="preserve"> e il conseguente parere negativo espresso per il terzo anno consecut</w:t>
      </w:r>
      <w:r w:rsidR="001F4B99" w:rsidRPr="001F4B99">
        <w:rPr>
          <w:sz w:val="28"/>
          <w:szCs w:val="28"/>
          <w:lang w:val="it-IT"/>
        </w:rPr>
        <w:t>ivo.</w:t>
      </w:r>
      <w:r w:rsidR="006C5E61">
        <w:rPr>
          <w:sz w:val="28"/>
          <w:szCs w:val="28"/>
          <w:lang w:val="it-IT"/>
        </w:rPr>
        <w:t xml:space="preserve"> </w:t>
      </w:r>
      <w:r w:rsidRPr="001F4B99">
        <w:rPr>
          <w:sz w:val="28"/>
          <w:szCs w:val="28"/>
          <w:lang w:val="it-IT"/>
        </w:rPr>
        <w:t>In un momento così difficile</w:t>
      </w:r>
      <w:r w:rsidR="001F4B99" w:rsidRPr="001F4B99">
        <w:rPr>
          <w:sz w:val="28"/>
          <w:szCs w:val="28"/>
          <w:lang w:val="it-IT"/>
        </w:rPr>
        <w:t>,</w:t>
      </w:r>
      <w:r w:rsidRPr="001F4B99">
        <w:rPr>
          <w:sz w:val="28"/>
          <w:szCs w:val="28"/>
          <w:lang w:val="it-IT"/>
        </w:rPr>
        <w:t xml:space="preserve"> in cui la guerra aumenta </w:t>
      </w:r>
      <w:r w:rsidR="001F4B99" w:rsidRPr="001F4B99">
        <w:rPr>
          <w:sz w:val="28"/>
          <w:szCs w:val="28"/>
          <w:lang w:val="it-IT"/>
        </w:rPr>
        <w:t>i rischi per il bilancio dell'UE</w:t>
      </w:r>
      <w:r w:rsidRPr="001F4B99">
        <w:rPr>
          <w:sz w:val="28"/>
          <w:szCs w:val="28"/>
          <w:lang w:val="it-IT"/>
        </w:rPr>
        <w:t>, è quanto mai necessario assicurare che i fondi europei siano impiegati correttamente. Occorre quindi che le istituzioni, tutte le istituzioni, si adoperino per dare a</w:t>
      </w:r>
      <w:r w:rsidR="001F4B99" w:rsidRPr="001F4B99">
        <w:rPr>
          <w:sz w:val="28"/>
          <w:szCs w:val="28"/>
          <w:lang w:val="it-IT"/>
        </w:rPr>
        <w:t>lle raccomandazioni della Corte</w:t>
      </w:r>
      <w:r w:rsidRPr="001F4B99">
        <w:rPr>
          <w:sz w:val="28"/>
          <w:szCs w:val="28"/>
          <w:lang w:val="it-IT"/>
        </w:rPr>
        <w:t xml:space="preserve"> </w:t>
      </w:r>
      <w:r w:rsidR="006C5E61">
        <w:rPr>
          <w:sz w:val="28"/>
          <w:szCs w:val="28"/>
          <w:lang w:val="it-IT"/>
        </w:rPr>
        <w:t xml:space="preserve">il </w:t>
      </w:r>
      <w:r w:rsidRPr="001F4B99">
        <w:rPr>
          <w:sz w:val="28"/>
          <w:szCs w:val="28"/>
          <w:lang w:val="it-IT"/>
        </w:rPr>
        <w:t>giusto seguito</w:t>
      </w:r>
      <w:r w:rsidR="001F4B99" w:rsidRPr="001F4B99">
        <w:rPr>
          <w:sz w:val="28"/>
          <w:szCs w:val="28"/>
          <w:lang w:val="it-IT"/>
        </w:rPr>
        <w:t>,</w:t>
      </w:r>
      <w:r w:rsidRPr="001F4B99">
        <w:rPr>
          <w:sz w:val="28"/>
          <w:szCs w:val="28"/>
          <w:lang w:val="it-IT"/>
        </w:rPr>
        <w:t xml:space="preserve"> promuovere la condivisione delle migliori pratiche nei controlli da parte degli Stati membri, condurre verifiche ex-ante più mirate e rafforzare il monitoraggio sull'applicazione delle norme sugli appalti.</w:t>
      </w:r>
    </w:p>
    <w:p w:rsidR="001F4B99" w:rsidRPr="001F4B99" w:rsidRDefault="001F4B99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1F4B99" w:rsidRDefault="005A6CD9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1F4B99">
        <w:rPr>
          <w:sz w:val="28"/>
          <w:szCs w:val="28"/>
          <w:lang w:val="it-IT"/>
        </w:rPr>
        <w:t>Esprimo infine apprezzamento per l'attenzione specifica dedicata alla spesa del dispositivo per la ripresa e la resilienza, misura fondamentale per sostenere fin</w:t>
      </w:r>
      <w:r w:rsidR="001F4B99" w:rsidRPr="001F4B99">
        <w:rPr>
          <w:sz w:val="28"/>
          <w:szCs w:val="28"/>
          <w:lang w:val="it-IT"/>
        </w:rPr>
        <w:t>anziariamente gli Stati membri.</w:t>
      </w:r>
    </w:p>
    <w:sectPr w:rsidR="009532A0" w:rsidRPr="001F4B99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38C"/>
    <w:rsid w:val="0004038C"/>
    <w:rsid w:val="001F4B99"/>
    <w:rsid w:val="005A6CD9"/>
    <w:rsid w:val="006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ADCE4"/>
  <w15:docId w15:val="{C33B9E69-1D5B-4215-973B-32665F3A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2022-10-19T14:05:00Z</dcterms:created>
  <dcterms:modified xsi:type="dcterms:W3CDTF">2022-10-19T14:05:00Z</dcterms:modified>
</cp:coreProperties>
</file>