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tbl>
      <w:tblPr>
        <w:tblStyle w:val="TableNormal"/>
        <w:tblW w:w="567.05pt" w:type="dxa"/>
        <w:tblInd w:w="-42.55pt" w:type="dxa"/>
        <w:tblLayout w:type="fixed"/>
        <w:tblCellMar>
          <w:start w:w="0pt" w:type="dxa"/>
          <w:end w:w="0pt" w:type="dxa"/>
        </w:tblCellMar>
        <w:tblLook/>
      </w:tblPr>
      <w:tblGrid>
        <w:gridCol w:w="851"/>
        <w:gridCol w:w="3969"/>
        <w:gridCol w:w="1701"/>
        <w:gridCol w:w="3969"/>
        <w:gridCol w:w="851"/>
      </w:tblGrid>
      <w:tr>
        <w:tblPrEx>
          <w:tblW w:w="567.05pt" w:type="dxa"/>
          <w:tblInd w:w="-42.55pt" w:type="dxa"/>
          <w:tblLayout w:type="fixed"/>
          <w:tblCellMar>
            <w:start w:w="0pt" w:type="dxa"/>
            <w:end w:w="0pt" w:type="dxa"/>
          </w:tblCellMar>
          <w:tblLook/>
        </w:tblPrEx>
        <w:trPr>
          <w:gridBefore w:val="1"/>
          <w:gridAfter w:val="1"/>
          <w:wBefore w:w="42.55pt" w:type="dxa"/>
          <w:wAfter w:w="42.55pt" w:type="dxa"/>
          <w:cantSplit/>
          <w:trHeight w:val="240"/>
        </w:trPr>
        <w:tc>
          <w:tcPr>
            <w:tcW w:w="481.95pt" w:type="dxa"/>
            <w:gridSpan w:val="3"/>
            <w:tcBorders>
              <w:bottom w:val="single" w:sz="4" w:space="0" w:color="auto"/>
            </w:tcBorders>
          </w:tcPr>
          <w:p w:rsidR="00A20E54" w:rsidRPr="00B704A6">
            <w:pPr>
              <w:pStyle w:val="EntEU"/>
            </w:pPr>
            <w:r w:rsidRPr="00B704A6">
              <w:t>EVROPSKÁ UNIE</w:t>
            </w:r>
            <w:r w:rsidRPr="00B704A6">
              <w:drawing>
                <wp:anchor distT="0" distB="180340" distL="114300" distR="114300" simplePos="0" relativeHeight="251658240" behindDoc="0" locked="1" layoutInCell="0" allowOverlap="1">
                  <wp:simplePos x="0" y="0"/>
                  <wp:positionH relativeFrom="margin">
                    <wp:posOffset>2700655</wp:posOffset>
                  </wp:positionH>
                  <wp:positionV relativeFrom="paragraph">
                    <wp:posOffset>-304800</wp:posOffset>
                  </wp:positionV>
                  <wp:extent cx="720090" cy="470535"/>
                  <wp:effectExtent l="0" t="0" r="0" b="0"/>
                  <wp:wrapTopAndBottom/>
                  <wp:docPr id="1026" name="Image 1026" descr="CE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164435233" name="Image 1026" descr="CEE"/>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720090" cy="470535"/>
                          </a:xfrm>
                          <a:prstGeom prst="rect">
                            <a:avLst/>
                          </a:prstGeom>
                          <a:noFill/>
                          <a:ln w="6350">
                            <a:solidFill>
                              <a:srgbClr val="000000"/>
                            </a:solidFill>
                            <a:miter lim="800%"/>
                            <a:headEnd/>
                            <a:tailEnd/>
                          </a:ln>
                        </pic:spPr>
                      </pic:pic>
                    </a:graphicData>
                  </a:graphic>
                </wp:anchor>
              </w:drawing>
            </w:r>
          </w:p>
          <w:p w:rsidR="00A20E54" w:rsidRPr="00B704A6">
            <w:pPr>
              <w:pStyle w:val="EntLogo"/>
            </w:pPr>
            <w:r w:rsidRPr="00B704A6">
              <w:t>EVROPSKÝ PARLAMENT</w:t>
              <w:tab/>
              <w:t>RADA</w:t>
            </w:r>
          </w:p>
        </w:tc>
      </w:tr>
      <w:tr>
        <w:tblPrEx>
          <w:tblW w:w="567.05pt" w:type="dxa"/>
          <w:tblInd w:w="-42.55pt" w:type="dxa"/>
          <w:tblLayout w:type="fixed"/>
          <w:tblCellMar>
            <w:start w:w="0pt" w:type="dxa"/>
            <w:end w:w="0pt" w:type="dxa"/>
          </w:tblCellMar>
          <w:tblLook/>
        </w:tblPrEx>
        <w:trPr>
          <w:trHeight w:val="1120"/>
        </w:trPr>
        <w:tc>
          <w:tcPr>
            <w:tcW w:w="241pt" w:type="dxa"/>
            <w:gridSpan w:val="2"/>
          </w:tcPr>
          <w:p w:rsidR="00A20E54" w:rsidRPr="00EB318A" w:rsidP="0070431B">
            <w:pPr>
              <w:pStyle w:val="EntInstit"/>
            </w:pPr>
            <w:bookmarkStart w:id="0" w:name="Entete"/>
            <w:bookmarkEnd w:id="0"/>
          </w:p>
        </w:tc>
        <w:tc>
          <w:tcPr>
            <w:tcW w:w="85.05pt" w:type="dxa"/>
          </w:tcPr>
          <w:p w:rsidR="00A20E54" w:rsidRPr="00EB318A" w:rsidP="0070431B"/>
        </w:tc>
        <w:tc>
          <w:tcPr>
            <w:tcW w:w="241pt" w:type="dxa"/>
            <w:gridSpan w:val="2"/>
          </w:tcPr>
          <w:p w:rsidR="00A20E54" w:rsidRPr="00B704A6" w:rsidP="0070431B">
            <w:pPr>
              <w:pStyle w:val="EntRefer"/>
            </w:pPr>
            <w:bookmarkStart w:id="1" w:name="Lieu"/>
            <w:bookmarkStart w:id="2" w:name="LWCons_Lieu"/>
            <w:bookmarkEnd w:id="1"/>
            <w:r w:rsidR="00B704A6">
              <w:t>Brusel</w:t>
            </w:r>
            <w:bookmarkEnd w:id="2"/>
            <w:r w:rsidR="00B704A6">
              <w:t xml:space="preserve"> </w:t>
            </w:r>
            <w:bookmarkStart w:id="3" w:name="Date"/>
            <w:bookmarkStart w:id="4" w:name="DateEntree"/>
            <w:bookmarkStart w:id="5" w:name="LWCons_Date"/>
            <w:bookmarkEnd w:id="3"/>
            <w:bookmarkEnd w:id="4"/>
            <w:r w:rsidR="00B704A6">
              <w:t>12. listopadu 2009</w:t>
            </w:r>
            <w:bookmarkEnd w:id="5"/>
          </w:p>
          <w:p w:rsidR="00A20E54" w:rsidRPr="00EB318A">
            <w:pPr>
              <w:pStyle w:val="EntRefer"/>
            </w:pPr>
            <w:bookmarkStart w:id="6" w:name="LWCons_LangueOrig"/>
            <w:bookmarkStart w:id="7" w:name="LangueOrig"/>
            <w:bookmarkEnd w:id="6"/>
            <w:bookmarkEnd w:id="7"/>
            <w:r w:rsidRPr="00EB318A">
              <w:t>(OR. en)</w:t>
            </w:r>
          </w:p>
        </w:tc>
      </w:tr>
      <w:tr>
        <w:tblPrEx>
          <w:tblW w:w="567.05pt" w:type="dxa"/>
          <w:tblInd w:w="-42.55pt" w:type="dxa"/>
          <w:tblLayout w:type="fixed"/>
          <w:tblCellMar>
            <w:start w:w="0pt" w:type="dxa"/>
            <w:end w:w="0pt" w:type="dxa"/>
          </w:tblCellMar>
          <w:tblLook/>
        </w:tblPrEx>
        <w:trPr>
          <w:gridBefore w:val="1"/>
          <w:gridAfter w:val="1"/>
          <w:wBefore w:w="42.55pt" w:type="dxa"/>
          <w:wAfter w:w="42.55pt" w:type="dxa"/>
          <w:trHeight w:val="1480"/>
        </w:trPr>
        <w:tc>
          <w:tcPr>
            <w:tcW w:w="198.45pt" w:type="dxa"/>
          </w:tcPr>
          <w:p w:rsidR="00B704A6">
            <w:pPr>
              <w:pStyle w:val="EntRefer"/>
            </w:pPr>
            <w:bookmarkStart w:id="8" w:name="DossierInterInst"/>
            <w:bookmarkEnd w:id="8"/>
            <w:r>
              <w:t>2007/0247 (COD)</w:t>
            </w:r>
          </w:p>
          <w:p w:rsidR="00A20E54" w:rsidRPr="00EB318A">
            <w:pPr>
              <w:pStyle w:val="EntRefer"/>
            </w:pPr>
            <w:r w:rsidR="00B704A6">
              <w:t>C 7-0273/2009</w:t>
            </w:r>
          </w:p>
        </w:tc>
        <w:tc>
          <w:tcPr>
            <w:tcW w:w="85.05pt" w:type="dxa"/>
            <w:vAlign w:val="center"/>
          </w:tcPr>
          <w:p w:rsidR="00A20E54" w:rsidRPr="00EB318A"/>
        </w:tc>
        <w:tc>
          <w:tcPr>
            <w:tcW w:w="198.45pt" w:type="dxa"/>
          </w:tcPr>
          <w:p w:rsidR="0070431B" w:rsidRPr="00EB318A">
            <w:pPr>
              <w:pStyle w:val="EntRefer"/>
            </w:pPr>
            <w:bookmarkStart w:id="9" w:name="Cote"/>
            <w:bookmarkEnd w:id="9"/>
            <w:r w:rsidRPr="00EB318A" w:rsidR="00A20E54">
              <w:t>PE-CONS 3677/09</w:t>
            </w:r>
          </w:p>
          <w:p w:rsidR="0070431B" w:rsidRPr="00EB318A">
            <w:pPr>
              <w:pStyle w:val="EntRefer"/>
            </w:pPr>
          </w:p>
          <w:p w:rsidR="0070431B" w:rsidRPr="00B704A6">
            <w:pPr>
              <w:pStyle w:val="EntRefer"/>
            </w:pPr>
          </w:p>
          <w:p w:rsidR="00A20E54" w:rsidRPr="00EB318A" w:rsidP="0070431B">
            <w:pPr>
              <w:pStyle w:val="EntRefer"/>
            </w:pPr>
            <w:bookmarkStart w:id="10" w:name="CoteSec"/>
            <w:bookmarkEnd w:id="10"/>
            <w:r w:rsidR="00B704A6">
              <w:fldChar w:fldCharType="begin"/>
            </w:r>
            <w:r w:rsidR="00B704A6">
              <w:instrText xml:space="preserve"> DOCVARIABLE "LWCons_CoteSec" </w:instrText>
            </w:r>
            <w:r w:rsidR="00B704A6">
              <w:fldChar w:fldCharType="separate"/>
            </w:r>
            <w:r w:rsidR="00B704A6">
              <w:t xml:space="preserve"> </w:t>
            </w:r>
            <w:r w:rsidR="00B704A6">
              <w:fldChar w:fldCharType="end"/>
            </w:r>
          </w:p>
          <w:p w:rsidR="00A20E54" w:rsidRPr="00EB318A">
            <w:pPr>
              <w:pStyle w:val="EntRefer"/>
            </w:pPr>
          </w:p>
        </w:tc>
      </w:tr>
      <w:tr>
        <w:tblPrEx>
          <w:tblW w:w="567.05pt" w:type="dxa"/>
          <w:tblInd w:w="-42.55pt" w:type="dxa"/>
          <w:tblLayout w:type="fixed"/>
          <w:tblCellMar>
            <w:start w:w="0pt" w:type="dxa"/>
            <w:end w:w="0pt" w:type="dxa"/>
          </w:tblCellMar>
          <w:tblLook/>
        </w:tblPrEx>
        <w:trPr>
          <w:gridBefore w:val="1"/>
          <w:gridAfter w:val="1"/>
          <w:wBefore w:w="42.55pt" w:type="dxa"/>
          <w:wAfter w:w="42.55pt" w:type="dxa"/>
          <w:trHeight w:val="1000"/>
        </w:trPr>
        <w:tc>
          <w:tcPr>
            <w:tcW w:w="198.45pt" w:type="dxa"/>
            <w:vAlign w:val="center"/>
          </w:tcPr>
          <w:p w:rsidR="0098607B" w:rsidRPr="00B704A6" w:rsidP="00B704A6">
            <w:pPr>
              <w:pStyle w:val="EntRefer"/>
              <w:jc w:val="center"/>
              <w:rPr>
                <w:sz w:val="36"/>
                <w:u w:val="double"/>
              </w:rPr>
            </w:pPr>
            <w:bookmarkStart w:id="11" w:name="SousEmbargo"/>
            <w:bookmarkEnd w:id="11"/>
          </w:p>
        </w:tc>
        <w:tc>
          <w:tcPr>
            <w:tcW w:w="85.05pt" w:type="dxa"/>
            <w:vAlign w:val="center"/>
          </w:tcPr>
          <w:p w:rsidR="0098607B" w:rsidRPr="00EB318A"/>
        </w:tc>
        <w:tc>
          <w:tcPr>
            <w:tcW w:w="198.45pt" w:type="dxa"/>
          </w:tcPr>
          <w:p w:rsidR="0098607B" w:rsidRPr="00EB318A" w:rsidP="00C50424">
            <w:pPr>
              <w:pStyle w:val="EntRefer"/>
            </w:pPr>
            <w:r w:rsidRPr="00EB318A">
              <w:t>TELECOM 223</w:t>
            </w:r>
          </w:p>
          <w:p w:rsidR="0098607B" w:rsidRPr="00EB318A" w:rsidP="00C50424">
            <w:pPr>
              <w:pStyle w:val="EntRefer"/>
            </w:pPr>
            <w:r w:rsidRPr="00EB318A">
              <w:t>MI 399</w:t>
            </w:r>
          </w:p>
          <w:p w:rsidR="0098607B" w:rsidRPr="00EB318A" w:rsidP="00C50424">
            <w:pPr>
              <w:pStyle w:val="EntRefer"/>
            </w:pPr>
            <w:r w:rsidRPr="00EB318A">
              <w:t>COMPET 442</w:t>
            </w:r>
          </w:p>
          <w:p w:rsidR="0098607B" w:rsidRPr="00EB318A" w:rsidP="00C50424">
            <w:pPr>
              <w:pStyle w:val="EntRefer"/>
            </w:pPr>
            <w:r w:rsidRPr="00EB318A">
              <w:t>CONSOM 200</w:t>
            </w:r>
          </w:p>
          <w:p w:rsidR="0098607B" w:rsidRPr="00EB318A" w:rsidP="00C50424">
            <w:pPr>
              <w:pStyle w:val="EntRefer"/>
            </w:pPr>
            <w:r w:rsidRPr="00EB318A">
              <w:t>AUDIO 44</w:t>
            </w:r>
          </w:p>
          <w:p w:rsidR="0098607B" w:rsidRPr="00EB318A" w:rsidP="00C50424">
            <w:pPr>
              <w:pStyle w:val="EntRefer"/>
            </w:pPr>
            <w:r w:rsidRPr="00EB318A">
              <w:t>CODEC 1245</w:t>
            </w:r>
          </w:p>
        </w:tc>
      </w:tr>
    </w:tbl>
    <w:p w:rsidR="00A20E54" w:rsidRPr="00EB318A">
      <w:pPr>
        <w:pStyle w:val="Genredudocument"/>
      </w:pPr>
      <w:bookmarkStart w:id="12" w:name="AC"/>
      <w:bookmarkStart w:id="13" w:name="Title"/>
      <w:bookmarkStart w:id="14" w:name="LWCons_Title"/>
      <w:bookmarkEnd w:id="13"/>
      <w:r w:rsidRPr="00EB318A" w:rsidR="00247BA5">
        <w:t>PRÁVNÍ PŘEDPISY A JINÉ AKTY</w:t>
      </w:r>
      <w:bookmarkEnd w:id="14"/>
    </w:p>
    <w:tbl>
      <w:tblPr>
        <w:tblStyle w:val="TableNormal"/>
        <w:tblW w:w="0pt" w:type="auto"/>
        <w:tblBorders>
          <w:top w:val="single" w:sz="4" w:space="0" w:color="auto"/>
          <w:start w:val="none" w:sz="0" w:space="0" w:color="auto"/>
          <w:bottom w:val="single" w:sz="4" w:space="0" w:color="auto"/>
          <w:end w:val="none" w:sz="0" w:space="0" w:color="auto"/>
          <w:insideH w:val="none" w:sz="0" w:space="0" w:color="auto"/>
          <w:insideV w:val="none" w:sz="0" w:space="0" w:color="auto"/>
        </w:tblBorders>
        <w:tblLayout w:type="fixed"/>
        <w:tblCellMar>
          <w:start w:w="0pt" w:type="dxa"/>
          <w:end w:w="0pt" w:type="dxa"/>
        </w:tblCellMar>
        <w:tblLook/>
      </w:tblPr>
      <w:tblGrid>
        <w:gridCol w:w="2552"/>
        <w:gridCol w:w="7088"/>
      </w:tblGrid>
      <w:tr>
        <w:tblPrEx>
          <w:tblW w:w="0pt" w:type="auto"/>
          <w:tblBorders>
            <w:top w:val="single" w:sz="4" w:space="0" w:color="auto"/>
            <w:start w:val="none" w:sz="0" w:space="0" w:color="auto"/>
            <w:bottom w:val="single" w:sz="4" w:space="0" w:color="auto"/>
            <w:end w:val="none" w:sz="0" w:space="0" w:color="auto"/>
            <w:insideH w:val="none" w:sz="0" w:space="0" w:color="auto"/>
            <w:insideV w:val="none" w:sz="0" w:space="0" w:color="auto"/>
          </w:tblBorders>
          <w:tblLayout w:type="fixed"/>
          <w:tblCellMar>
            <w:start w:w="0pt" w:type="dxa"/>
            <w:end w:w="0pt" w:type="dxa"/>
          </w:tblCellMar>
          <w:tblLook/>
        </w:tblPrEx>
        <w:tc>
          <w:tcPr>
            <w:tcW w:w="127.6pt" w:type="dxa"/>
          </w:tcPr>
          <w:p w:rsidR="00A20E54" w:rsidRPr="00EB318A">
            <w:pPr>
              <w:pStyle w:val="EntEmet"/>
            </w:pPr>
            <w:bookmarkStart w:id="15" w:name="Ref"/>
            <w:bookmarkStart w:id="16" w:name="RefDu"/>
            <w:bookmarkEnd w:id="16"/>
            <w:r w:rsidRPr="00EB318A">
              <w:t>Předmět:</w:t>
            </w:r>
          </w:p>
        </w:tc>
        <w:tc>
          <w:tcPr>
            <w:tcW w:w="354.4pt" w:type="dxa"/>
          </w:tcPr>
          <w:p w:rsidR="00A20E54" w:rsidRPr="00EB318A" w:rsidP="003A4D20">
            <w:pPr>
              <w:pStyle w:val="EntEmet"/>
            </w:pPr>
            <w:r w:rsidRPr="00EB318A" w:rsidR="004A39A5">
              <w:t>SMĚRNICE EVROPSKÉHO PARLAMENTU</w:t>
            </w:r>
            <w:r w:rsidRPr="00EB318A" w:rsidR="00C50424">
              <w:t xml:space="preserve"> A </w:t>
            </w:r>
            <w:r w:rsidRPr="00EB318A" w:rsidR="004A39A5">
              <w:t>RADY kterou se mění směrnice 2002/21/ES</w:t>
            </w:r>
            <w:r w:rsidRPr="00EB318A" w:rsidR="00C50424">
              <w:t xml:space="preserve"> o </w:t>
            </w:r>
            <w:r w:rsidRPr="00EB318A" w:rsidR="004A39A5">
              <w:t>společném předpisovém rámci pro sítě</w:t>
            </w:r>
            <w:r w:rsidRPr="00EB318A" w:rsidR="00C50424">
              <w:t xml:space="preserve"> a </w:t>
            </w:r>
            <w:r w:rsidRPr="00EB318A" w:rsidR="004A39A5">
              <w:t>služby elektronických komunikací, směrnice 2002/19/ES</w:t>
            </w:r>
            <w:r w:rsidRPr="00EB318A" w:rsidR="00C50424">
              <w:t xml:space="preserve"> o </w:t>
            </w:r>
            <w:r w:rsidRPr="00EB318A" w:rsidR="004A39A5">
              <w:t>přístupu</w:t>
            </w:r>
            <w:r w:rsidRPr="00EB318A" w:rsidR="00C50424">
              <w:t xml:space="preserve"> k </w:t>
            </w:r>
            <w:r w:rsidRPr="00EB318A" w:rsidR="004A39A5">
              <w:t>sítím elektronických komunikací</w:t>
            </w:r>
            <w:r w:rsidRPr="00EB318A" w:rsidR="00C50424">
              <w:t xml:space="preserve"> a </w:t>
            </w:r>
            <w:r w:rsidRPr="00EB318A" w:rsidR="004A39A5">
              <w:t>přiřazeným zařízením</w:t>
            </w:r>
            <w:r w:rsidRPr="00EB318A" w:rsidR="00C50424">
              <w:t xml:space="preserve"> a o </w:t>
            </w:r>
            <w:r w:rsidRPr="00EB318A" w:rsidR="004A39A5">
              <w:t xml:space="preserve">jejich </w:t>
            </w:r>
            <w:r w:rsidRPr="00EB318A" w:rsidR="004A39A5">
              <w:t>vzájemném propojení</w:t>
            </w:r>
            <w:r w:rsidRPr="00EB318A" w:rsidR="00C50424">
              <w:t xml:space="preserve"> a </w:t>
            </w:r>
            <w:r w:rsidRPr="00EB318A" w:rsidR="004A39A5">
              <w:t>směrnice 2002/20/ES</w:t>
            </w:r>
            <w:r w:rsidRPr="00EB318A" w:rsidR="00C50424">
              <w:t xml:space="preserve"> o </w:t>
            </w:r>
            <w:r w:rsidRPr="00EB318A" w:rsidR="004A39A5">
              <w:t>oprávnění pro sítě</w:t>
            </w:r>
            <w:r w:rsidRPr="00EB318A" w:rsidR="00C50424">
              <w:t xml:space="preserve"> a </w:t>
            </w:r>
            <w:r w:rsidRPr="00EB318A" w:rsidR="004A39A5">
              <w:t>služby elektronických komunikací</w:t>
            </w:r>
          </w:p>
        </w:tc>
      </w:tr>
    </w:tbl>
    <w:p w:rsidR="003A4D20" w:rsidRPr="00EB318A" w:rsidP="002922A5">
      <w:bookmarkStart w:id="17" w:name="RefEnDateDu"/>
      <w:bookmarkStart w:id="18" w:name="RefA"/>
      <w:bookmarkEnd w:id="12"/>
      <w:bookmarkEnd w:id="15"/>
      <w:bookmarkEnd w:id="17"/>
      <w:bookmarkEnd w:id="18"/>
    </w:p>
    <w:p w:rsidR="00A20E54" w:rsidRPr="00EB318A" w:rsidP="00A20E54">
      <w:pPr>
        <w:sectPr w:rsidSect="00B704A6">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5" w:h="16837" w:code="9"/>
          <w:pgMar w:top="1134" w:right="1134" w:bottom="1134" w:left="1134" w:header="567" w:footer="567" w:gutter="0"/>
          <w:pgNumType w:start="0"/>
          <w:cols w:space="708"/>
          <w:docGrid w:linePitch="326"/>
        </w:sectPr>
      </w:pPr>
    </w:p>
    <w:p w:rsidR="0070431B" w:rsidRPr="00EB318A" w:rsidP="004A39A5">
      <w:pPr>
        <w:pStyle w:val="Typedudocument"/>
        <w:outlineLvl w:val="0"/>
      </w:pPr>
      <w:r w:rsidRPr="00EB318A">
        <w:t>SMĚRNICE EVROPSKÉHO PARLAMENTU</w:t>
      </w:r>
      <w:r w:rsidRPr="00EB318A" w:rsidR="00C50424">
        <w:t xml:space="preserve"> A </w:t>
      </w:r>
      <w:r w:rsidRPr="00EB318A">
        <w:t>RADY 2009/</w:t>
      </w:r>
      <w:r w:rsidRPr="00EB318A" w:rsidR="00C50424">
        <w:t>...</w:t>
      </w:r>
      <w:r w:rsidRPr="00EB318A">
        <w:t>/ES</w:t>
      </w:r>
    </w:p>
    <w:p w:rsidR="0070431B" w:rsidRPr="00EB318A" w:rsidP="0070431B">
      <w:pPr>
        <w:pStyle w:val="Datedadoption"/>
      </w:pPr>
      <w:r w:rsidRPr="00EB318A">
        <w:t>ze dne …,</w:t>
      </w:r>
    </w:p>
    <w:p w:rsidR="0070431B" w:rsidRPr="00EB318A" w:rsidP="0070431B">
      <w:pPr>
        <w:pStyle w:val="Titreobjet"/>
      </w:pPr>
      <w:r w:rsidRPr="00EB318A">
        <w:t>kterou se mění směrnice 2002/21/ES</w:t>
      </w:r>
      <w:r w:rsidRPr="00EB318A" w:rsidR="00C50424">
        <w:t xml:space="preserve"> o </w:t>
      </w:r>
      <w:r w:rsidRPr="00EB318A">
        <w:t xml:space="preserve">společném předpisovém rámci </w:t>
      </w:r>
      <w:r w:rsidRPr="00EB318A" w:rsidR="00247BA5">
        <w:br/>
      </w:r>
      <w:r w:rsidRPr="00EB318A">
        <w:t>pro sítě</w:t>
      </w:r>
      <w:r w:rsidRPr="00EB318A" w:rsidR="00C50424">
        <w:t xml:space="preserve"> a </w:t>
      </w:r>
      <w:r w:rsidRPr="00EB318A">
        <w:t>služby elektronick</w:t>
      </w:r>
      <w:r w:rsidRPr="00EB318A">
        <w:t xml:space="preserve">ých komunikací, </w:t>
      </w:r>
      <w:r w:rsidRPr="00EB318A" w:rsidR="00247BA5">
        <w:br/>
      </w:r>
      <w:r w:rsidRPr="00EB318A">
        <w:t>směrnice 2002/19/ES</w:t>
      </w:r>
      <w:r w:rsidRPr="00EB318A" w:rsidR="00C50424">
        <w:t xml:space="preserve"> o </w:t>
      </w:r>
      <w:r w:rsidRPr="00EB318A">
        <w:t>přístupu</w:t>
      </w:r>
      <w:r w:rsidRPr="00EB318A" w:rsidR="00C50424">
        <w:t xml:space="preserve"> k </w:t>
      </w:r>
      <w:r w:rsidRPr="00EB318A">
        <w:t>sítím elektronických komunikací</w:t>
      </w:r>
      <w:r w:rsidRPr="00EB318A" w:rsidR="00C50424">
        <w:t xml:space="preserve"> </w:t>
      </w:r>
      <w:r w:rsidRPr="00EB318A" w:rsidR="00247BA5">
        <w:br/>
      </w:r>
      <w:r w:rsidRPr="00EB318A" w:rsidR="00C50424">
        <w:t>a </w:t>
      </w:r>
      <w:r w:rsidRPr="00EB318A">
        <w:t>přiřazeným zařízením</w:t>
      </w:r>
      <w:r w:rsidRPr="00EB318A" w:rsidR="00C50424">
        <w:t xml:space="preserve"> a o </w:t>
      </w:r>
      <w:r w:rsidRPr="00EB318A">
        <w:t>jejich vzájemném propojení</w:t>
      </w:r>
      <w:r w:rsidRPr="00EB318A" w:rsidR="00C50424">
        <w:t xml:space="preserve"> </w:t>
      </w:r>
      <w:r w:rsidRPr="00EB318A" w:rsidR="00247BA5">
        <w:br/>
      </w:r>
      <w:r w:rsidRPr="00EB318A" w:rsidR="00C50424">
        <w:t>a </w:t>
      </w:r>
      <w:r w:rsidRPr="00EB318A">
        <w:t>směrnice 2002/20/ES</w:t>
      </w:r>
      <w:r w:rsidRPr="00EB318A" w:rsidR="00C50424">
        <w:t xml:space="preserve"> o </w:t>
      </w:r>
      <w:r w:rsidRPr="00EB318A">
        <w:t>oprávnění pro sítě</w:t>
      </w:r>
      <w:r w:rsidRPr="00EB318A" w:rsidR="00C50424">
        <w:t xml:space="preserve"> </w:t>
      </w:r>
      <w:r w:rsidRPr="00EB318A" w:rsidR="00247BA5">
        <w:br/>
      </w:r>
      <w:r w:rsidRPr="00EB318A" w:rsidR="00C50424">
        <w:t>a </w:t>
      </w:r>
      <w:r w:rsidRPr="00EB318A">
        <w:t>služby elektronických komunikací</w:t>
      </w:r>
    </w:p>
    <w:p w:rsidR="0070431B" w:rsidRPr="00EB318A" w:rsidP="0070431B">
      <w:pPr>
        <w:pStyle w:val="Sous-titreobjet"/>
      </w:pPr>
      <w:r w:rsidRPr="00EB318A">
        <w:t>(Text</w:t>
      </w:r>
      <w:r w:rsidRPr="00EB318A" w:rsidR="00C50424">
        <w:t xml:space="preserve"> s </w:t>
      </w:r>
      <w:r w:rsidRPr="00EB318A">
        <w:t>významem pro EHP)</w:t>
      </w:r>
    </w:p>
    <w:p w:rsidR="0070431B" w:rsidRPr="00EB318A" w:rsidP="004A39A5">
      <w:pPr>
        <w:pStyle w:val="Institutionquiagit"/>
        <w:outlineLvl w:val="0"/>
      </w:pPr>
      <w:r w:rsidRPr="00EB318A">
        <w:t>EVROPSKÝ PARL</w:t>
      </w:r>
      <w:r w:rsidRPr="00EB318A">
        <w:t>AMENT</w:t>
      </w:r>
      <w:r w:rsidRPr="00EB318A" w:rsidR="00C50424">
        <w:t xml:space="preserve"> A </w:t>
      </w:r>
      <w:r w:rsidRPr="00EB318A">
        <w:t>RADA EVROPSKÉ UNIE,</w:t>
      </w:r>
    </w:p>
    <w:p w:rsidR="0070431B" w:rsidRPr="00EB318A" w:rsidP="0070431B">
      <w:r w:rsidRPr="00EB318A">
        <w:t>s ohledem na Smlouvu</w:t>
      </w:r>
      <w:r w:rsidRPr="00EB318A" w:rsidR="00C50424">
        <w:t xml:space="preserve"> o </w:t>
      </w:r>
      <w:r w:rsidRPr="00EB318A">
        <w:t>založení Evropského společenství,</w:t>
      </w:r>
      <w:r w:rsidRPr="00EB318A" w:rsidR="00C50424">
        <w:t xml:space="preserve"> a </w:t>
      </w:r>
      <w:r w:rsidRPr="00EB318A">
        <w:t>zejména na článek 95 této smlouvy,</w:t>
      </w:r>
    </w:p>
    <w:p w:rsidR="0070431B" w:rsidRPr="00EB318A" w:rsidP="0070431B">
      <w:r w:rsidRPr="00EB318A">
        <w:t>s ohledem na návrh Komise,</w:t>
      </w:r>
    </w:p>
    <w:p w:rsidR="0070431B" w:rsidRPr="00EB318A" w:rsidP="0070431B">
      <w:r w:rsidRPr="00EB318A">
        <w:t>s ohledem na stanovisko Evropského hospodářského</w:t>
      </w:r>
      <w:r w:rsidRPr="00EB318A" w:rsidR="00C50424">
        <w:t xml:space="preserve"> a </w:t>
      </w:r>
      <w:r w:rsidRPr="00EB318A">
        <w:t>sociálního výboru</w:t>
      </w:r>
      <w:r>
        <w:rPr>
          <w:rStyle w:val="FootnoteReference"/>
          <w:szCs w:val="24"/>
        </w:rPr>
        <w:footnoteReference w:id="0"/>
      </w:r>
      <w:r w:rsidRPr="00EB318A">
        <w:t>,</w:t>
      </w:r>
    </w:p>
    <w:p w:rsidR="0070431B" w:rsidRPr="00EB318A" w:rsidP="0070431B">
      <w:r w:rsidRPr="00EB318A">
        <w:t>s ohledem na stanovisko Výboru regionů</w:t>
      </w:r>
      <w:r>
        <w:rPr>
          <w:rStyle w:val="FootnoteReference"/>
          <w:szCs w:val="24"/>
        </w:rPr>
        <w:footnoteReference w:id="1"/>
      </w:r>
      <w:r w:rsidRPr="00EB318A">
        <w:t>,</w:t>
      </w:r>
    </w:p>
    <w:p w:rsidR="0070431B" w:rsidRPr="00EB318A" w:rsidP="0070431B">
      <w:r w:rsidRPr="00EB318A">
        <w:t>v souladu</w:t>
      </w:r>
      <w:r w:rsidRPr="00EB318A" w:rsidR="00C50424">
        <w:t xml:space="preserve"> s </w:t>
      </w:r>
      <w:r w:rsidRPr="00EB318A">
        <w:t>postupem stanoveným</w:t>
      </w:r>
      <w:r w:rsidRPr="00EB318A" w:rsidR="00C50424">
        <w:t xml:space="preserve"> v </w:t>
      </w:r>
      <w:r w:rsidRPr="00EB318A">
        <w:t>článku 251 Smlouvy</w:t>
      </w:r>
      <w:r>
        <w:rPr>
          <w:rStyle w:val="FootnoteReference"/>
          <w:szCs w:val="24"/>
        </w:rPr>
        <w:footnoteReference w:id="2"/>
      </w:r>
      <w:r w:rsidRPr="00EB318A">
        <w:t>,</w:t>
      </w:r>
    </w:p>
    <w:p w:rsidR="0070431B" w:rsidRPr="00EB318A" w:rsidP="0070431B">
      <w:r w:rsidRPr="00EB318A" w:rsidR="0098607B">
        <w:br w:type="page"/>
      </w:r>
      <w:r w:rsidRPr="00EB318A">
        <w:t>vzhledem</w:t>
      </w:r>
      <w:r w:rsidRPr="00EB318A" w:rsidR="00C50424">
        <w:t xml:space="preserve"> k </w:t>
      </w:r>
      <w:r w:rsidRPr="00EB318A">
        <w:t>těmto důvodům:</w:t>
      </w:r>
    </w:p>
    <w:p w:rsidR="0070431B" w:rsidRPr="00EB318A" w:rsidP="0070431B">
      <w:pPr>
        <w:pStyle w:val="ManualConsidrant"/>
        <w:rPr>
          <w:szCs w:val="24"/>
        </w:rPr>
      </w:pPr>
      <w:r w:rsidRPr="00EB318A">
        <w:rPr>
          <w:szCs w:val="24"/>
        </w:rPr>
        <w:t>(1)</w:t>
        <w:tab/>
        <w:t xml:space="preserve">Fungování pěti směrnic tvořících stávající předpisový rámec </w:t>
      </w:r>
      <w:r w:rsidRPr="00EB318A" w:rsidR="00C50424">
        <w:rPr>
          <w:szCs w:val="24"/>
        </w:rPr>
        <w:t>EU </w:t>
      </w:r>
      <w:r w:rsidRPr="00EB318A">
        <w:rPr>
          <w:szCs w:val="24"/>
        </w:rPr>
        <w:t>pro sítě</w:t>
      </w:r>
      <w:r w:rsidRPr="00EB318A" w:rsidR="00C50424">
        <w:rPr>
          <w:szCs w:val="24"/>
        </w:rPr>
        <w:t xml:space="preserve"> a </w:t>
      </w:r>
      <w:r w:rsidRPr="00EB318A">
        <w:rPr>
          <w:szCs w:val="24"/>
        </w:rPr>
        <w:t>služby elektronických komunikací (směrnice 2002/21/ES (rámcová směrnice)</w:t>
      </w:r>
      <w:r>
        <w:rPr>
          <w:rStyle w:val="FootnoteReference"/>
          <w:szCs w:val="24"/>
        </w:rPr>
        <w:footnoteReference w:id="3"/>
      </w:r>
      <w:r w:rsidRPr="00EB318A">
        <w:rPr>
          <w:szCs w:val="24"/>
        </w:rPr>
        <w:t>, směrnice 2002/19/ES (přístupová směrnice)</w:t>
      </w:r>
      <w:r>
        <w:rPr>
          <w:rStyle w:val="FootnoteReference"/>
          <w:szCs w:val="24"/>
        </w:rPr>
        <w:footnoteReference w:id="4"/>
      </w:r>
      <w:r w:rsidRPr="00EB318A">
        <w:rPr>
          <w:szCs w:val="24"/>
        </w:rPr>
        <w:t>, směrnice 2002/20/ES (autorizační směrnice)</w:t>
      </w:r>
      <w:r>
        <w:rPr>
          <w:rStyle w:val="FootnoteReference"/>
          <w:szCs w:val="24"/>
        </w:rPr>
        <w:footnoteReference w:id="5"/>
      </w:r>
      <w:r w:rsidRPr="00EB318A">
        <w:rPr>
          <w:szCs w:val="24"/>
        </w:rPr>
        <w:t>, směrnice Evropského parlamentu</w:t>
      </w:r>
      <w:r w:rsidRPr="00EB318A" w:rsidR="00C50424">
        <w:rPr>
          <w:szCs w:val="24"/>
        </w:rPr>
        <w:t xml:space="preserve"> a </w:t>
      </w:r>
      <w:r w:rsidRPr="00EB318A">
        <w:rPr>
          <w:szCs w:val="24"/>
        </w:rPr>
        <w:t>Rady 2002/22/ES ze dne 7</w:t>
      </w:r>
      <w:r w:rsidRPr="00EB318A" w:rsidR="00C50424">
        <w:rPr>
          <w:szCs w:val="24"/>
        </w:rPr>
        <w:t>. března </w:t>
      </w:r>
      <w:r w:rsidRPr="00EB318A">
        <w:rPr>
          <w:szCs w:val="24"/>
        </w:rPr>
        <w:t>2002</w:t>
      </w:r>
      <w:r w:rsidRPr="00EB318A" w:rsidR="00C50424">
        <w:rPr>
          <w:szCs w:val="24"/>
        </w:rPr>
        <w:t xml:space="preserve"> o </w:t>
      </w:r>
      <w:r w:rsidRPr="00EB318A">
        <w:rPr>
          <w:szCs w:val="24"/>
        </w:rPr>
        <w:t>univerzální službě</w:t>
      </w:r>
      <w:r w:rsidRPr="00EB318A" w:rsidR="00C50424">
        <w:rPr>
          <w:szCs w:val="24"/>
        </w:rPr>
        <w:t xml:space="preserve"> a </w:t>
      </w:r>
      <w:r w:rsidRPr="00EB318A">
        <w:rPr>
          <w:szCs w:val="24"/>
        </w:rPr>
        <w:t>právech uživatelů týkajících se sítí</w:t>
      </w:r>
      <w:r w:rsidRPr="00EB318A" w:rsidR="00C50424">
        <w:rPr>
          <w:szCs w:val="24"/>
        </w:rPr>
        <w:t xml:space="preserve"> a </w:t>
      </w:r>
      <w:r w:rsidRPr="00EB318A">
        <w:rPr>
          <w:szCs w:val="24"/>
        </w:rPr>
        <w:t>služeb elektronických komunikací (směrnice</w:t>
      </w:r>
      <w:r w:rsidRPr="00EB318A" w:rsidR="00C50424">
        <w:rPr>
          <w:szCs w:val="24"/>
        </w:rPr>
        <w:t xml:space="preserve"> o </w:t>
      </w:r>
      <w:r w:rsidRPr="00EB318A">
        <w:rPr>
          <w:szCs w:val="24"/>
        </w:rPr>
        <w:t>univerzální službě)</w:t>
      </w:r>
      <w:r>
        <w:rPr>
          <w:rStyle w:val="FootnoteReference"/>
          <w:szCs w:val="24"/>
        </w:rPr>
        <w:footnoteReference w:id="6"/>
      </w:r>
      <w:r w:rsidRPr="00EB318A" w:rsidR="00C50424">
        <w:rPr>
          <w:szCs w:val="24"/>
        </w:rPr>
        <w:t xml:space="preserve"> a </w:t>
      </w:r>
      <w:r w:rsidRPr="00EB318A">
        <w:rPr>
          <w:szCs w:val="24"/>
        </w:rPr>
        <w:t>směrnice Evropského parlamentu</w:t>
      </w:r>
      <w:r w:rsidRPr="00EB318A" w:rsidR="00C50424">
        <w:rPr>
          <w:szCs w:val="24"/>
        </w:rPr>
        <w:t xml:space="preserve"> a </w:t>
      </w:r>
      <w:r w:rsidRPr="00EB318A">
        <w:rPr>
          <w:szCs w:val="24"/>
        </w:rPr>
        <w:t>Rady 2002/58/ES ze dne 12</w:t>
      </w:r>
      <w:r w:rsidRPr="00EB318A" w:rsidR="00C50424">
        <w:rPr>
          <w:szCs w:val="24"/>
        </w:rPr>
        <w:t>. července </w:t>
      </w:r>
      <w:r w:rsidRPr="00EB318A">
        <w:rPr>
          <w:szCs w:val="24"/>
        </w:rPr>
        <w:t>2002</w:t>
      </w:r>
      <w:r w:rsidRPr="00EB318A" w:rsidR="00C50424">
        <w:rPr>
          <w:szCs w:val="24"/>
        </w:rPr>
        <w:t xml:space="preserve"> o </w:t>
      </w:r>
      <w:r w:rsidRPr="00EB318A">
        <w:rPr>
          <w:szCs w:val="24"/>
        </w:rPr>
        <w:t>zpracování osobních údajů</w:t>
      </w:r>
      <w:r w:rsidRPr="00EB318A" w:rsidR="00C50424">
        <w:rPr>
          <w:szCs w:val="24"/>
        </w:rPr>
        <w:t xml:space="preserve"> a </w:t>
      </w:r>
      <w:r w:rsidRPr="00EB318A">
        <w:rPr>
          <w:szCs w:val="24"/>
        </w:rPr>
        <w:t>ochraně soukromí</w:t>
      </w:r>
      <w:r w:rsidRPr="00EB318A" w:rsidR="00C50424">
        <w:rPr>
          <w:szCs w:val="24"/>
        </w:rPr>
        <w:t xml:space="preserve"> v </w:t>
      </w:r>
      <w:r w:rsidRPr="00EB318A">
        <w:rPr>
          <w:szCs w:val="24"/>
        </w:rPr>
        <w:t>odvětví elektronických komunikací (směrnice</w:t>
      </w:r>
      <w:r w:rsidRPr="00EB318A" w:rsidR="00C50424">
        <w:rPr>
          <w:szCs w:val="24"/>
        </w:rPr>
        <w:t xml:space="preserve"> o </w:t>
      </w:r>
      <w:r w:rsidRPr="00EB318A">
        <w:rPr>
          <w:szCs w:val="24"/>
        </w:rPr>
        <w:t>soukromí</w:t>
      </w:r>
      <w:r w:rsidRPr="00EB318A" w:rsidR="00C50424">
        <w:rPr>
          <w:szCs w:val="24"/>
        </w:rPr>
        <w:t xml:space="preserve"> a </w:t>
      </w:r>
      <w:r w:rsidRPr="00EB318A">
        <w:rPr>
          <w:szCs w:val="24"/>
        </w:rPr>
        <w:t>elektronických komunikacích)</w:t>
      </w:r>
      <w:r>
        <w:rPr>
          <w:rStyle w:val="FootnoteReference"/>
          <w:szCs w:val="24"/>
        </w:rPr>
        <w:footnoteReference w:id="7"/>
      </w:r>
      <w:r w:rsidRPr="00EB318A">
        <w:rPr>
          <w:szCs w:val="24"/>
        </w:rPr>
        <w:t xml:space="preserve"> (společně dále jen „rámcová směrnice</w:t>
      </w:r>
      <w:r w:rsidRPr="00EB318A" w:rsidR="00C50424">
        <w:rPr>
          <w:szCs w:val="24"/>
        </w:rPr>
        <w:t xml:space="preserve"> a </w:t>
      </w:r>
      <w:r w:rsidRPr="00EB318A">
        <w:rPr>
          <w:szCs w:val="24"/>
        </w:rPr>
        <w:t>zvláštní směrnice“) je Komisí pravidelně přezkoumáváno, zejména za účelem zjištění, zda je třeba směrnice změnit</w:t>
      </w:r>
      <w:r w:rsidRPr="00EB318A" w:rsidR="00C50424">
        <w:rPr>
          <w:szCs w:val="24"/>
        </w:rPr>
        <w:t xml:space="preserve"> s </w:t>
      </w:r>
      <w:r w:rsidRPr="00EB318A">
        <w:rPr>
          <w:szCs w:val="24"/>
        </w:rPr>
        <w:t>ohledem na vývoj technologií</w:t>
      </w:r>
      <w:r w:rsidRPr="00EB318A" w:rsidR="00C50424">
        <w:rPr>
          <w:szCs w:val="24"/>
        </w:rPr>
        <w:t xml:space="preserve"> a </w:t>
      </w:r>
      <w:r w:rsidRPr="00EB318A">
        <w:rPr>
          <w:szCs w:val="24"/>
        </w:rPr>
        <w:t>trhu.</w:t>
      </w:r>
    </w:p>
    <w:p w:rsidR="0070431B" w:rsidRPr="00EB318A" w:rsidP="0070431B">
      <w:pPr>
        <w:pStyle w:val="ManualConsidrant"/>
        <w:rPr>
          <w:szCs w:val="24"/>
        </w:rPr>
      </w:pPr>
      <w:r w:rsidRPr="00EB318A">
        <w:rPr>
          <w:szCs w:val="24"/>
        </w:rPr>
        <w:t>(2)</w:t>
        <w:tab/>
        <w:t>V tomto ohledu Komise předložila svá úvodní zjištění ve sdělení ze dne 29</w:t>
      </w:r>
      <w:r w:rsidRPr="00EB318A" w:rsidR="00C50424">
        <w:rPr>
          <w:szCs w:val="24"/>
        </w:rPr>
        <w:t>. června </w:t>
      </w:r>
      <w:r w:rsidRPr="00EB318A">
        <w:rPr>
          <w:szCs w:val="24"/>
        </w:rPr>
        <w:t>2006</w:t>
      </w:r>
      <w:r w:rsidRPr="00EB318A" w:rsidR="00C50424">
        <w:rPr>
          <w:szCs w:val="24"/>
        </w:rPr>
        <w:t xml:space="preserve"> o </w:t>
      </w:r>
      <w:r w:rsidRPr="00EB318A">
        <w:rPr>
          <w:szCs w:val="24"/>
        </w:rPr>
        <w:t xml:space="preserve">přezkumu předpisového rámce </w:t>
      </w:r>
      <w:r w:rsidRPr="00EB318A" w:rsidR="00C50424">
        <w:rPr>
          <w:szCs w:val="24"/>
        </w:rPr>
        <w:t>EU </w:t>
      </w:r>
      <w:r w:rsidRPr="00EB318A">
        <w:rPr>
          <w:szCs w:val="24"/>
        </w:rPr>
        <w:t>pro sítě</w:t>
      </w:r>
      <w:r w:rsidRPr="00EB318A" w:rsidR="00C50424">
        <w:rPr>
          <w:szCs w:val="24"/>
        </w:rPr>
        <w:t xml:space="preserve"> a </w:t>
      </w:r>
      <w:r w:rsidRPr="00EB318A">
        <w:rPr>
          <w:szCs w:val="24"/>
        </w:rPr>
        <w:t>služby elektronických komunikací. Na základě těchto úvodních zjištění byla uspořádána veřejná konzultace, během níž bylo zjištěno, že nejdůležitějším aspektem, kterému je třeba se věnovat, je nedostatečný vnitřní trh elektronických komunikací. Bylo zejména zjištěno, že roztříštěnost předpisů</w:t>
      </w:r>
      <w:r w:rsidRPr="00EB318A" w:rsidR="00C50424">
        <w:rPr>
          <w:szCs w:val="24"/>
        </w:rPr>
        <w:t xml:space="preserve"> a </w:t>
      </w:r>
      <w:r w:rsidRPr="00EB318A">
        <w:rPr>
          <w:szCs w:val="24"/>
        </w:rPr>
        <w:t>nejednotnost činností vnitrostátních regulačních orgánů nejen ohrožuje konkurenceschopnost sektoru, ale rovněž brání spotřebitelům využívat značné výhody přeshraniční hospodářské soutěže.</w:t>
      </w:r>
    </w:p>
    <w:p w:rsidR="0070431B" w:rsidRPr="00EB318A" w:rsidP="0070431B">
      <w:pPr>
        <w:pStyle w:val="ManualConsidrant"/>
        <w:rPr>
          <w:szCs w:val="24"/>
        </w:rPr>
      </w:pPr>
      <w:r w:rsidRPr="00EB318A" w:rsidR="00EB318A">
        <w:rPr>
          <w:szCs w:val="24"/>
        </w:rPr>
        <w:br w:type="page"/>
      </w:r>
      <w:r w:rsidRPr="00EB318A">
        <w:rPr>
          <w:szCs w:val="24"/>
        </w:rPr>
        <w:t>(3)</w:t>
        <w:tab/>
        <w:t xml:space="preserve">Měla by být proto provedena reforma předpisového rámce </w:t>
      </w:r>
      <w:r w:rsidRPr="00EB318A" w:rsidR="00C50424">
        <w:rPr>
          <w:szCs w:val="24"/>
        </w:rPr>
        <w:t>EU </w:t>
      </w:r>
      <w:r w:rsidRPr="00EB318A">
        <w:rPr>
          <w:szCs w:val="24"/>
        </w:rPr>
        <w:t>pro sítě</w:t>
      </w:r>
      <w:r w:rsidRPr="00EB318A" w:rsidR="00C50424">
        <w:rPr>
          <w:szCs w:val="24"/>
        </w:rPr>
        <w:t xml:space="preserve"> a </w:t>
      </w:r>
      <w:r w:rsidRPr="00EB318A">
        <w:rPr>
          <w:szCs w:val="24"/>
        </w:rPr>
        <w:t>služby elektronických komunikací, aby byl dotvořen vnitřní trh elektronických komunikací tím, že se upevní mechanismus Společenství pro regulaci operátorů</w:t>
      </w:r>
      <w:r w:rsidRPr="00EB318A" w:rsidR="00C50424">
        <w:rPr>
          <w:szCs w:val="24"/>
        </w:rPr>
        <w:t xml:space="preserve"> s </w:t>
      </w:r>
      <w:r w:rsidRPr="00EB318A">
        <w:rPr>
          <w:szCs w:val="24"/>
        </w:rPr>
        <w:t xml:space="preserve">významnou tržní silou na klíčových trzích. Tento rámec dále doplňuje nařízení </w:t>
      </w:r>
      <w:r w:rsidRPr="00EB318A">
        <w:t>Evropského parlamentu</w:t>
      </w:r>
      <w:r w:rsidRPr="00EB318A" w:rsidR="00C50424">
        <w:t xml:space="preserve"> a </w:t>
      </w:r>
      <w:r w:rsidRPr="00EB318A">
        <w:t>Rady (ES)</w:t>
      </w:r>
      <w:r w:rsidRPr="00EB318A" w:rsidR="00C50424">
        <w:t xml:space="preserve"> č...</w:t>
      </w:r>
      <w:r w:rsidRPr="00EB318A">
        <w:t>/2009 ze dne</w:t>
      </w:r>
      <w:r w:rsidRPr="00EB318A" w:rsidR="00C50424">
        <w:t>...</w:t>
      </w:r>
      <w:r w:rsidRPr="00EB318A">
        <w:t xml:space="preserve"> </w:t>
      </w:r>
      <w:r w:rsidRPr="00EB318A">
        <w:rPr>
          <w:rFonts w:ascii="Symbol" w:hAnsi="Symbol"/>
        </w:rPr>
        <w:sym w:font="Symbol" w:char="F05B"/>
      </w:r>
      <w:r w:rsidRPr="00EB318A">
        <w:t>o zřízení Sdružení evropských regulačních orgánů</w:t>
      </w:r>
      <w:r w:rsidRPr="00EB318A" w:rsidR="00C50424">
        <w:t xml:space="preserve"> v </w:t>
      </w:r>
      <w:r w:rsidRPr="00EB318A">
        <w:t>oblasti elektronických komunikací (BEREC)</w:t>
      </w:r>
      <w:r w:rsidRPr="00EB318A" w:rsidR="00C50424">
        <w:t xml:space="preserve"> a </w:t>
      </w:r>
      <w:r w:rsidRPr="00EB318A">
        <w:t>Kanceláře]</w:t>
      </w:r>
      <w:r>
        <w:rPr>
          <w:rStyle w:val="FootnoteReference"/>
          <w:rFonts w:ascii="Symbol" w:hAnsi="Symbol"/>
          <w:szCs w:val="24"/>
        </w:rPr>
        <w:footnoteReference w:customMarkFollows="1" w:id="8"/>
        <w:sym w:font="Symbol" w:char="F02B"/>
      </w:r>
      <w:r w:rsidRPr="00EB318A">
        <w:rPr>
          <w:szCs w:val="24"/>
        </w:rPr>
        <w:t>. Reforma rovněž zahrnuje definování strategie účinné</w:t>
      </w:r>
      <w:r w:rsidRPr="00EB318A" w:rsidR="00C50424">
        <w:rPr>
          <w:szCs w:val="24"/>
        </w:rPr>
        <w:t xml:space="preserve"> a </w:t>
      </w:r>
      <w:r w:rsidRPr="00EB318A">
        <w:rPr>
          <w:szCs w:val="24"/>
        </w:rPr>
        <w:t>koordinované správy rádiového spektra za účelem vytvoření jednotného evropského informačního prostoru</w:t>
      </w:r>
      <w:r w:rsidRPr="00EB318A" w:rsidR="00C50424">
        <w:rPr>
          <w:szCs w:val="24"/>
        </w:rPr>
        <w:t xml:space="preserve"> a </w:t>
      </w:r>
      <w:r w:rsidRPr="00EB318A">
        <w:rPr>
          <w:szCs w:val="24"/>
        </w:rPr>
        <w:t>zesílení ustanovení týkajících se uživatelů se zdravotním postižením, aby se docílilo široce přístupné informační společnosti</w:t>
      </w:r>
      <w:r w:rsidRPr="00EB318A">
        <w:rPr>
          <w:szCs w:val="24"/>
        </w:rPr>
        <w:t>.</w:t>
      </w:r>
    </w:p>
    <w:p w:rsidR="0070431B" w:rsidRPr="00EB318A" w:rsidP="0070431B">
      <w:pPr>
        <w:pStyle w:val="ManualConsidrant"/>
        <w:rPr>
          <w:szCs w:val="24"/>
        </w:rPr>
      </w:pPr>
      <w:r w:rsidRPr="00EB318A">
        <w:rPr>
          <w:szCs w:val="24"/>
        </w:rPr>
        <w:t>(4)</w:t>
        <w:tab/>
      </w:r>
      <w:r w:rsidRPr="00EB318A" w:rsidR="00D40D9D">
        <w:rPr>
          <w:szCs w:val="24"/>
        </w:rPr>
        <w:t>Uznávajíce</w:t>
      </w:r>
      <w:r w:rsidRPr="00EB318A">
        <w:rPr>
          <w:szCs w:val="24"/>
        </w:rPr>
        <w:t>, že internet je zásadním nástrojem pro vzdělávání</w:t>
      </w:r>
      <w:r w:rsidRPr="00EB318A" w:rsidR="00C50424">
        <w:rPr>
          <w:szCs w:val="24"/>
        </w:rPr>
        <w:t xml:space="preserve"> a </w:t>
      </w:r>
      <w:r w:rsidRPr="00EB318A">
        <w:rPr>
          <w:szCs w:val="24"/>
        </w:rPr>
        <w:t>pro uplatňování svobody projevu</w:t>
      </w:r>
      <w:r w:rsidRPr="00EB318A" w:rsidR="00C50424">
        <w:rPr>
          <w:szCs w:val="24"/>
        </w:rPr>
        <w:t xml:space="preserve"> a </w:t>
      </w:r>
      <w:r w:rsidRPr="00EB318A">
        <w:rPr>
          <w:szCs w:val="24"/>
        </w:rPr>
        <w:t>práva na přístup</w:t>
      </w:r>
      <w:r w:rsidRPr="00EB318A" w:rsidR="00C50424">
        <w:rPr>
          <w:szCs w:val="24"/>
        </w:rPr>
        <w:t xml:space="preserve"> k </w:t>
      </w:r>
      <w:r w:rsidRPr="00EB318A">
        <w:rPr>
          <w:szCs w:val="24"/>
        </w:rPr>
        <w:t>informacím</w:t>
      </w:r>
      <w:r w:rsidRPr="00EB318A" w:rsidR="00C50424">
        <w:rPr>
          <w:szCs w:val="24"/>
        </w:rPr>
        <w:t xml:space="preserve"> v </w:t>
      </w:r>
      <w:r w:rsidRPr="00EB318A">
        <w:rPr>
          <w:szCs w:val="24"/>
        </w:rPr>
        <w:t>praxi, jakékoli omezení těchto základních práv by mělo být</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Evropskou úmluvou</w:t>
      </w:r>
      <w:r w:rsidRPr="00EB318A" w:rsidR="00C50424">
        <w:rPr>
          <w:szCs w:val="24"/>
        </w:rPr>
        <w:t xml:space="preserve"> o </w:t>
      </w:r>
      <w:r w:rsidRPr="00EB318A">
        <w:rPr>
          <w:szCs w:val="24"/>
        </w:rPr>
        <w:t>ochraně lidských práv</w:t>
      </w:r>
      <w:r w:rsidRPr="00EB318A" w:rsidR="00C50424">
        <w:rPr>
          <w:szCs w:val="24"/>
        </w:rPr>
        <w:t xml:space="preserve"> a </w:t>
      </w:r>
      <w:r w:rsidRPr="00EB318A">
        <w:rPr>
          <w:szCs w:val="24"/>
        </w:rPr>
        <w:t>základních svobod. Komise by měla</w:t>
      </w:r>
      <w:r w:rsidRPr="00EB318A" w:rsidR="00C50424">
        <w:rPr>
          <w:szCs w:val="24"/>
        </w:rPr>
        <w:t xml:space="preserve"> s </w:t>
      </w:r>
      <w:r w:rsidRPr="00EB318A">
        <w:rPr>
          <w:szCs w:val="24"/>
        </w:rPr>
        <w:t>ohledem na tyto otázky zahájit širokou veřejnou konzultaci.</w:t>
      </w:r>
    </w:p>
    <w:p w:rsidR="0070431B" w:rsidRPr="00EB318A" w:rsidP="0070431B">
      <w:pPr>
        <w:pStyle w:val="ManualConsidrant"/>
        <w:rPr>
          <w:szCs w:val="24"/>
        </w:rPr>
      </w:pPr>
      <w:r w:rsidRPr="00EB318A">
        <w:rPr>
          <w:szCs w:val="24"/>
        </w:rPr>
        <w:t>(5)</w:t>
        <w:tab/>
        <w:t>Cílem je</w:t>
      </w:r>
      <w:r w:rsidRPr="00EB318A" w:rsidR="00C50424">
        <w:rPr>
          <w:szCs w:val="24"/>
        </w:rPr>
        <w:t xml:space="preserve"> v </w:t>
      </w:r>
      <w:r w:rsidRPr="00EB318A">
        <w:rPr>
          <w:szCs w:val="24"/>
        </w:rPr>
        <w:t>závislosti na rozvoji hospodářské soutěže na trzích postupně omezovat pro odvětví specifická pravidla ex ante</w:t>
      </w:r>
      <w:r w:rsidRPr="00EB318A" w:rsidR="00C50424">
        <w:rPr>
          <w:szCs w:val="24"/>
        </w:rPr>
        <w:t xml:space="preserve"> a </w:t>
      </w:r>
      <w:r w:rsidRPr="00EB318A">
        <w:rPr>
          <w:szCs w:val="24"/>
        </w:rPr>
        <w:t>nakonec dosáhnout toho, aby se elektronické komunikace řídily pouze právem</w:t>
      </w:r>
      <w:r w:rsidRPr="00EB318A" w:rsidR="00C50424">
        <w:rPr>
          <w:szCs w:val="24"/>
        </w:rPr>
        <w:t xml:space="preserve"> v </w:t>
      </w:r>
      <w:r w:rsidRPr="00EB318A">
        <w:rPr>
          <w:szCs w:val="24"/>
        </w:rPr>
        <w:t>oblasti hospodářské soutěže. Vzhledem</w:t>
      </w:r>
      <w:r w:rsidRPr="00EB318A" w:rsidR="00C50424">
        <w:rPr>
          <w:szCs w:val="24"/>
        </w:rPr>
        <w:t xml:space="preserve"> k </w:t>
      </w:r>
      <w:r w:rsidRPr="00EB318A">
        <w:rPr>
          <w:szCs w:val="24"/>
        </w:rPr>
        <w:t>tomu, že trhy elektronických komunikací prokázaly</w:t>
      </w:r>
      <w:r w:rsidRPr="00EB318A" w:rsidR="00C50424">
        <w:rPr>
          <w:szCs w:val="24"/>
        </w:rPr>
        <w:t xml:space="preserve"> v </w:t>
      </w:r>
      <w:r w:rsidRPr="00EB318A">
        <w:rPr>
          <w:szCs w:val="24"/>
        </w:rPr>
        <w:t>posledních letech výraznou dynamiku</w:t>
      </w:r>
      <w:r w:rsidRPr="00EB318A" w:rsidR="00C50424">
        <w:rPr>
          <w:szCs w:val="24"/>
        </w:rPr>
        <w:t xml:space="preserve"> v </w:t>
      </w:r>
      <w:r w:rsidRPr="00EB318A">
        <w:rPr>
          <w:szCs w:val="24"/>
        </w:rPr>
        <w:t>oblasti hospodářské soutěže, je důležité, aby regulační povinnosti ex ante byly ukládány pouze, pokud neexistuje účinná</w:t>
      </w:r>
      <w:r w:rsidRPr="00EB318A" w:rsidR="00C50424">
        <w:rPr>
          <w:szCs w:val="24"/>
        </w:rPr>
        <w:t xml:space="preserve"> a </w:t>
      </w:r>
      <w:r w:rsidRPr="00EB318A">
        <w:rPr>
          <w:szCs w:val="24"/>
        </w:rPr>
        <w:t>udržitelná hospodářská soutěž.</w:t>
      </w:r>
    </w:p>
    <w:p w:rsidR="0070431B" w:rsidRPr="00EB318A" w:rsidP="0070431B">
      <w:pPr>
        <w:pStyle w:val="ManualConsidrant"/>
      </w:pPr>
      <w:r w:rsidRPr="00EB318A" w:rsidR="0098607B">
        <w:br w:type="page"/>
      </w:r>
      <w:r w:rsidRPr="00EB318A">
        <w:t>(6)</w:t>
        <w:tab/>
        <w:t>Při provádění přezkumu fungování rámcové směrnice</w:t>
      </w:r>
      <w:r w:rsidRPr="00EB318A" w:rsidR="00C50424">
        <w:t xml:space="preserve"> a </w:t>
      </w:r>
      <w:r w:rsidRPr="00EB318A">
        <w:t>zvláštních směrnic by měla Komise vyhodnotit, zda jsou</w:t>
      </w:r>
      <w:r w:rsidRPr="00EB318A" w:rsidR="00C50424">
        <w:t xml:space="preserve"> s </w:t>
      </w:r>
      <w:r w:rsidRPr="00EB318A">
        <w:t>ohledem na vývoj trhu</w:t>
      </w:r>
      <w:r w:rsidRPr="00EB318A" w:rsidR="00C50424">
        <w:t xml:space="preserve"> a s </w:t>
      </w:r>
      <w:r w:rsidRPr="00EB318A">
        <w:t>ohledem na hospodářskou soutěž</w:t>
      </w:r>
      <w:r w:rsidRPr="00EB318A" w:rsidR="00C50424">
        <w:t xml:space="preserve"> a </w:t>
      </w:r>
      <w:r w:rsidRPr="00EB318A">
        <w:t>ochranu spotřebite</w:t>
      </w:r>
      <w:r w:rsidRPr="00EB318A">
        <w:t>le</w:t>
      </w:r>
      <w:r w:rsidRPr="00EB318A" w:rsidR="00C50424">
        <w:t xml:space="preserve"> i </w:t>
      </w:r>
      <w:r w:rsidRPr="00EB318A">
        <w:t>nadále nezbytná ustanovení</w:t>
      </w:r>
      <w:r w:rsidRPr="00EB318A" w:rsidR="00C50424">
        <w:t xml:space="preserve"> o </w:t>
      </w:r>
      <w:r w:rsidRPr="00EB318A">
        <w:t>zvláštní regulaci ex ante stanovené články 8 až 13a směrnice 2002/19/ES (přístupová směrnice)</w:t>
      </w:r>
      <w:r w:rsidRPr="00EB318A" w:rsidR="00C50424">
        <w:t xml:space="preserve"> a </w:t>
      </w:r>
      <w:r w:rsidRPr="00EB318A">
        <w:t>článkem 17 směrnice 2002/22/ES (směrnice</w:t>
      </w:r>
      <w:r w:rsidRPr="00EB318A" w:rsidR="00C50424">
        <w:t xml:space="preserve"> o </w:t>
      </w:r>
      <w:r w:rsidRPr="00EB318A">
        <w:t>univerzální službě) nebo zda je nutné uvedená ustanovení změnit nebo zrušit.</w:t>
      </w:r>
    </w:p>
    <w:p w:rsidR="0070431B" w:rsidRPr="00EB318A" w:rsidP="0070431B">
      <w:pPr>
        <w:pStyle w:val="ManualConsidrant"/>
        <w:rPr>
          <w:szCs w:val="24"/>
        </w:rPr>
      </w:pPr>
      <w:r w:rsidRPr="00EB318A">
        <w:rPr>
          <w:szCs w:val="24"/>
        </w:rPr>
        <w:t>(7)</w:t>
        <w:tab/>
        <w:t>Aby byl zajištěn přiměřený přístup přizpůsobený proměnlivým podmínkám hospodářské soutěže, mělo by být vnitrostátním regulačním orgánům umožněno definovat trhy na nižším než celostátním základě</w:t>
      </w:r>
      <w:r w:rsidRPr="00EB318A" w:rsidR="00C50424">
        <w:rPr>
          <w:szCs w:val="24"/>
        </w:rPr>
        <w:t xml:space="preserve"> a </w:t>
      </w:r>
      <w:r w:rsidRPr="00EB318A">
        <w:rPr>
          <w:szCs w:val="24"/>
        </w:rPr>
        <w:t>zrušit regulační povinnosti na trzích nebo</w:t>
      </w:r>
      <w:r w:rsidRPr="00EB318A" w:rsidR="00C50424">
        <w:rPr>
          <w:szCs w:val="24"/>
        </w:rPr>
        <w:t xml:space="preserve"> v </w:t>
      </w:r>
      <w:r w:rsidRPr="00EB318A">
        <w:rPr>
          <w:szCs w:val="24"/>
        </w:rPr>
        <w:t>zeměpisných oblastech, kde existuje účinná hospodářská soutěž</w:t>
      </w:r>
      <w:r w:rsidRPr="00EB318A" w:rsidR="00C50424">
        <w:rPr>
          <w:szCs w:val="24"/>
        </w:rPr>
        <w:t xml:space="preserve"> v </w:t>
      </w:r>
      <w:r w:rsidRPr="00EB318A">
        <w:rPr>
          <w:szCs w:val="24"/>
        </w:rPr>
        <w:t>oblasti infrastruktur.</w:t>
      </w:r>
    </w:p>
    <w:p w:rsidR="0070431B" w:rsidRPr="00EB318A" w:rsidP="0070431B">
      <w:pPr>
        <w:pStyle w:val="ManualConsidrant"/>
        <w:rPr>
          <w:szCs w:val="24"/>
        </w:rPr>
      </w:pPr>
      <w:r w:rsidRPr="00EB318A">
        <w:rPr>
          <w:szCs w:val="24"/>
        </w:rPr>
        <w:t>(8)</w:t>
        <w:tab/>
        <w:t>Za účelem dosažení cílů Lisabonské agendy je nutné poskytovat přiměřené investiční pobídky do nových vysokorychlostních sítí, které budou podporovat inovace</w:t>
      </w:r>
      <w:r w:rsidRPr="00EB318A" w:rsidR="00C50424">
        <w:rPr>
          <w:szCs w:val="24"/>
        </w:rPr>
        <w:t xml:space="preserve"> v </w:t>
      </w:r>
      <w:r w:rsidRPr="00EB318A">
        <w:rPr>
          <w:szCs w:val="24"/>
        </w:rPr>
        <w:t>internetových službách</w:t>
      </w:r>
      <w:r w:rsidRPr="00EB318A" w:rsidR="00C50424">
        <w:rPr>
          <w:szCs w:val="24"/>
        </w:rPr>
        <w:t xml:space="preserve"> </w:t>
      </w:r>
      <w:r w:rsidRPr="00EB318A" w:rsidR="00C50424">
        <w:rPr>
          <w:szCs w:val="24"/>
        </w:rPr>
        <w:t>s </w:t>
      </w:r>
      <w:r w:rsidRPr="00EB318A">
        <w:rPr>
          <w:szCs w:val="24"/>
        </w:rPr>
        <w:t>bohatým obsahem</w:t>
      </w:r>
      <w:r w:rsidRPr="00EB318A" w:rsidR="00C50424">
        <w:rPr>
          <w:szCs w:val="24"/>
        </w:rPr>
        <w:t xml:space="preserve"> a </w:t>
      </w:r>
      <w:r w:rsidRPr="00EB318A">
        <w:rPr>
          <w:szCs w:val="24"/>
        </w:rPr>
        <w:t>posilovat mezinárodní konkurenceschopnost Evropské unie. Tyto sítě mají obrovský potenciál přinášet užitek spotřebitelům</w:t>
      </w:r>
      <w:r w:rsidRPr="00EB318A" w:rsidR="00C50424">
        <w:rPr>
          <w:szCs w:val="24"/>
        </w:rPr>
        <w:t xml:space="preserve"> a </w:t>
      </w:r>
      <w:r w:rsidRPr="00EB318A">
        <w:rPr>
          <w:szCs w:val="24"/>
        </w:rPr>
        <w:t>podnikům</w:t>
      </w:r>
      <w:r w:rsidRPr="00EB318A" w:rsidR="00C50424">
        <w:rPr>
          <w:szCs w:val="24"/>
        </w:rPr>
        <w:t xml:space="preserve"> v </w:t>
      </w:r>
      <w:r w:rsidRPr="00EB318A">
        <w:rPr>
          <w:szCs w:val="24"/>
        </w:rPr>
        <w:t>celé Evropské unii. Je proto nezbytné podporovat udržitelné investice do rozvoje těchto nových sítí</w:t>
      </w:r>
      <w:r w:rsidRPr="00EB318A" w:rsidR="00C50424">
        <w:rPr>
          <w:szCs w:val="24"/>
        </w:rPr>
        <w:t xml:space="preserve"> a </w:t>
      </w:r>
      <w:r w:rsidRPr="00EB318A">
        <w:rPr>
          <w:szCs w:val="24"/>
        </w:rPr>
        <w:t>současně prostřednictvím předvídatelné</w:t>
      </w:r>
      <w:r w:rsidRPr="00EB318A" w:rsidR="00C50424">
        <w:rPr>
          <w:szCs w:val="24"/>
        </w:rPr>
        <w:t xml:space="preserve"> a </w:t>
      </w:r>
      <w:r w:rsidRPr="00EB318A">
        <w:rPr>
          <w:szCs w:val="24"/>
        </w:rPr>
        <w:t>jednotné regulace zajišťovat hospodářskou soutěž</w:t>
      </w:r>
      <w:r w:rsidRPr="00EB318A" w:rsidR="00C50424">
        <w:rPr>
          <w:szCs w:val="24"/>
        </w:rPr>
        <w:t xml:space="preserve"> a </w:t>
      </w:r>
      <w:r w:rsidRPr="00EB318A">
        <w:rPr>
          <w:szCs w:val="24"/>
        </w:rPr>
        <w:t>zvyšovat možnost výběru pro spotřebitele.</w:t>
      </w:r>
    </w:p>
    <w:p w:rsidR="0070431B" w:rsidRPr="00EB318A" w:rsidP="0070431B">
      <w:pPr>
        <w:pStyle w:val="ManualConsidrant"/>
      </w:pPr>
      <w:r w:rsidRPr="00EB318A" w:rsidR="0098607B">
        <w:br w:type="page"/>
      </w:r>
      <w:r w:rsidRPr="00EB318A">
        <w:t>(9)</w:t>
        <w:tab/>
        <w:t>Komise ve svém sdělení ze dne 20</w:t>
      </w:r>
      <w:r w:rsidRPr="00EB318A" w:rsidR="00C50424">
        <w:t>. března </w:t>
      </w:r>
      <w:r w:rsidRPr="00EB318A">
        <w:t>2006</w:t>
      </w:r>
      <w:r w:rsidRPr="00EB318A" w:rsidR="00C50424">
        <w:t xml:space="preserve"> s </w:t>
      </w:r>
      <w:r w:rsidRPr="00EB318A">
        <w:t>názvem „Překlenutí propasti</w:t>
      </w:r>
      <w:r w:rsidRPr="00EB318A" w:rsidR="00C50424">
        <w:t xml:space="preserve"> v </w:t>
      </w:r>
      <w:r w:rsidRPr="00EB318A">
        <w:t>širokopásmovém připojení“ uznala, že</w:t>
      </w:r>
      <w:r w:rsidRPr="00EB318A" w:rsidR="00C50424">
        <w:t xml:space="preserve"> v </w:t>
      </w:r>
      <w:r w:rsidRPr="00EB318A">
        <w:t>Evropské unii existují územní rozdíly, pokud jde</w:t>
      </w:r>
      <w:r w:rsidRPr="00EB318A" w:rsidR="00C50424">
        <w:t xml:space="preserve"> o </w:t>
      </w:r>
      <w:r w:rsidRPr="00EB318A">
        <w:t>přístup</w:t>
      </w:r>
      <w:r w:rsidRPr="00EB318A" w:rsidR="00C50424">
        <w:t xml:space="preserve"> k </w:t>
      </w:r>
      <w:r w:rsidRPr="00EB318A">
        <w:t>vysokorychlostním širokopásmovým službám. Snadnější přístup</w:t>
      </w:r>
      <w:r w:rsidRPr="00EB318A" w:rsidR="00C50424">
        <w:t xml:space="preserve"> k </w:t>
      </w:r>
      <w:r w:rsidRPr="00EB318A">
        <w:t>rádiovému spektru usnadní rozvoj vysokorychlostních širokopásmových služeb</w:t>
      </w:r>
      <w:r w:rsidRPr="00EB318A" w:rsidR="00CD4B78">
        <w:t xml:space="preserve"> </w:t>
      </w:r>
      <w:r w:rsidRPr="00EB318A">
        <w:t>v odlehlých oblastech.</w:t>
      </w:r>
      <w:r w:rsidRPr="00EB318A" w:rsidR="00C50424">
        <w:t xml:space="preserve"> I </w:t>
      </w:r>
      <w:r w:rsidRPr="00EB318A">
        <w:t>přes obecný nárůst širokopásmového připojení je přístup</w:t>
      </w:r>
      <w:r w:rsidRPr="00EB318A" w:rsidR="00C50424">
        <w:t xml:space="preserve"> v </w:t>
      </w:r>
      <w:r w:rsidRPr="00EB318A">
        <w:t>různých oblastech omezen kvůli vysokým nákladům způsobeným nízkou hustotou obyvatelstva</w:t>
      </w:r>
      <w:r w:rsidRPr="00EB318A" w:rsidR="00C50424">
        <w:t xml:space="preserve"> a </w:t>
      </w:r>
      <w:r w:rsidRPr="00EB318A">
        <w:t>odlehlostí oblastí. Za účelem zajištění investic do nových technologií</w:t>
      </w:r>
      <w:r w:rsidRPr="00EB318A" w:rsidR="00C50424">
        <w:t xml:space="preserve"> v </w:t>
      </w:r>
      <w:r w:rsidRPr="00EB318A">
        <w:t>zaostalých oblastech by regulace elektronických komunikací měla být</w:t>
      </w:r>
      <w:r w:rsidRPr="00EB318A" w:rsidR="00C50424">
        <w:t xml:space="preserve"> </w:t>
      </w:r>
      <w:r w:rsidRPr="00EB318A" w:rsidR="00C50424">
        <w:t>v </w:t>
      </w:r>
      <w:r w:rsidRPr="00EB318A">
        <w:t>souladu</w:t>
      </w:r>
      <w:r w:rsidRPr="00EB318A" w:rsidR="00C50424">
        <w:t xml:space="preserve"> s </w:t>
      </w:r>
      <w:r w:rsidRPr="00EB318A">
        <w:t>jinými politikami, jako je politika státní podpory, politika soudržnosti nebo širší cíle průmyslové politiky.</w:t>
      </w:r>
    </w:p>
    <w:p w:rsidR="0070431B" w:rsidRPr="00EB318A" w:rsidP="0070431B">
      <w:pPr>
        <w:pStyle w:val="ManualConsidrant"/>
        <w:rPr>
          <w:szCs w:val="24"/>
        </w:rPr>
      </w:pPr>
      <w:r w:rsidRPr="00EB318A">
        <w:rPr>
          <w:szCs w:val="24"/>
        </w:rPr>
        <w:t>(10)</w:t>
        <w:tab/>
        <w:t>Veřejné investice do sítí by měly být uskutečňovány</w:t>
      </w:r>
      <w:r w:rsidRPr="00EB318A" w:rsidR="00C50424">
        <w:rPr>
          <w:szCs w:val="24"/>
        </w:rPr>
        <w:t xml:space="preserve"> v </w:t>
      </w:r>
      <w:r w:rsidRPr="00EB318A">
        <w:rPr>
          <w:szCs w:val="24"/>
        </w:rPr>
        <w:t>souladu se zásadou nediskriminace. Za tím účelem by veřejná podpora měla být přidělována otevřenými, transparentními</w:t>
      </w:r>
      <w:r w:rsidRPr="00EB318A" w:rsidR="00C50424">
        <w:rPr>
          <w:szCs w:val="24"/>
        </w:rPr>
        <w:t xml:space="preserve"> a </w:t>
      </w:r>
      <w:r w:rsidRPr="00EB318A">
        <w:rPr>
          <w:szCs w:val="24"/>
        </w:rPr>
        <w:t>soutěžními postupy.</w:t>
      </w:r>
    </w:p>
    <w:p w:rsidR="0070431B" w:rsidRPr="00EB318A" w:rsidP="0070431B">
      <w:pPr>
        <w:pStyle w:val="ManualConsidrant"/>
        <w:rPr>
          <w:szCs w:val="24"/>
        </w:rPr>
      </w:pPr>
      <w:r w:rsidRPr="00EB318A">
        <w:rPr>
          <w:szCs w:val="24"/>
        </w:rPr>
        <w:t>(11)</w:t>
        <w:tab/>
        <w:t>Aby vnitrostátní regulační orgány mohly splnit cíle stanovené</w:t>
      </w:r>
      <w:r w:rsidRPr="00EB318A" w:rsidR="00C50424">
        <w:rPr>
          <w:szCs w:val="24"/>
        </w:rPr>
        <w:t xml:space="preserve"> v </w:t>
      </w:r>
      <w:r w:rsidRPr="00EB318A">
        <w:rPr>
          <w:szCs w:val="24"/>
        </w:rPr>
        <w:t>rámcové směrnici</w:t>
      </w:r>
      <w:r w:rsidRPr="00EB318A" w:rsidR="00C50424">
        <w:rPr>
          <w:szCs w:val="24"/>
        </w:rPr>
        <w:t xml:space="preserve"> a </w:t>
      </w:r>
      <w:r w:rsidRPr="00EB318A">
        <w:rPr>
          <w:szCs w:val="24"/>
        </w:rPr>
        <w:t>zvláštních směrnicích, zejména</w:t>
      </w:r>
      <w:r w:rsidRPr="00EB318A" w:rsidR="00C50424">
        <w:rPr>
          <w:szCs w:val="24"/>
        </w:rPr>
        <w:t xml:space="preserve"> v </w:t>
      </w:r>
      <w:r w:rsidRPr="00EB318A">
        <w:rPr>
          <w:szCs w:val="24"/>
        </w:rPr>
        <w:t>otázce interoperability služeb mezi koncovými body, měla by být působnost rámcové směrnice rozšířena tak, aby se vztahovala</w:t>
      </w:r>
      <w:r w:rsidRPr="00EB318A" w:rsidR="00C50424">
        <w:rPr>
          <w:szCs w:val="24"/>
        </w:rPr>
        <w:t xml:space="preserve"> i </w:t>
      </w:r>
      <w:r w:rsidRPr="00EB318A">
        <w:rPr>
          <w:szCs w:val="24"/>
        </w:rPr>
        <w:t>na některé aspekty rádiových zařízení</w:t>
      </w:r>
      <w:r w:rsidRPr="00EB318A" w:rsidR="00C50424">
        <w:rPr>
          <w:szCs w:val="24"/>
        </w:rPr>
        <w:t xml:space="preserve"> a </w:t>
      </w:r>
      <w:r w:rsidRPr="00EB318A">
        <w:rPr>
          <w:szCs w:val="24"/>
        </w:rPr>
        <w:t>telekomunikačních koncových zařízení, jak jsou definována ve směrnici 1999/5/ES Evropského parlamentu</w:t>
      </w:r>
      <w:r w:rsidRPr="00EB318A" w:rsidR="00C50424">
        <w:rPr>
          <w:szCs w:val="24"/>
        </w:rPr>
        <w:t xml:space="preserve"> a </w:t>
      </w:r>
      <w:r w:rsidRPr="00EB318A">
        <w:rPr>
          <w:szCs w:val="24"/>
        </w:rPr>
        <w:t>Rady</w:t>
      </w:r>
      <w:r w:rsidRPr="00EB318A" w:rsidR="00C50424">
        <w:rPr>
          <w:szCs w:val="24"/>
        </w:rPr>
        <w:t xml:space="preserve"> z </w:t>
      </w:r>
      <w:r w:rsidRPr="00EB318A">
        <w:rPr>
          <w:szCs w:val="24"/>
        </w:rPr>
        <w:t>9</w:t>
      </w:r>
      <w:r w:rsidRPr="00EB318A" w:rsidR="00C50424">
        <w:rPr>
          <w:szCs w:val="24"/>
        </w:rPr>
        <w:t>. března </w:t>
      </w:r>
      <w:r w:rsidRPr="00EB318A">
        <w:rPr>
          <w:szCs w:val="24"/>
        </w:rPr>
        <w:t>1999</w:t>
      </w:r>
      <w:r w:rsidRPr="00EB318A" w:rsidR="00C50424">
        <w:rPr>
          <w:szCs w:val="24"/>
        </w:rPr>
        <w:t xml:space="preserve"> o </w:t>
      </w:r>
      <w:r w:rsidRPr="00EB318A">
        <w:rPr>
          <w:szCs w:val="24"/>
        </w:rPr>
        <w:t>rádiových zařízeních</w:t>
      </w:r>
      <w:r w:rsidRPr="00EB318A" w:rsidR="00C50424">
        <w:rPr>
          <w:szCs w:val="24"/>
        </w:rPr>
        <w:t xml:space="preserve"> a </w:t>
      </w:r>
      <w:r w:rsidRPr="00EB318A">
        <w:rPr>
          <w:szCs w:val="24"/>
        </w:rPr>
        <w:t>telekomunikačních koncových zařízeních</w:t>
      </w:r>
      <w:r w:rsidRPr="00EB318A" w:rsidR="00C50424">
        <w:rPr>
          <w:szCs w:val="24"/>
        </w:rPr>
        <w:t xml:space="preserve"> a </w:t>
      </w:r>
      <w:r w:rsidRPr="00EB318A">
        <w:rPr>
          <w:szCs w:val="24"/>
        </w:rPr>
        <w:t>vzájemném uznávání jejich shody</w:t>
      </w:r>
      <w:r>
        <w:rPr>
          <w:rStyle w:val="FootnoteReference"/>
          <w:szCs w:val="24"/>
        </w:rPr>
        <w:footnoteReference w:id="9"/>
      </w:r>
      <w:r w:rsidRPr="00EB318A">
        <w:rPr>
          <w:szCs w:val="24"/>
        </w:rPr>
        <w:t>, jakož</w:t>
      </w:r>
      <w:r w:rsidRPr="00EB318A" w:rsidR="00C50424">
        <w:rPr>
          <w:szCs w:val="24"/>
        </w:rPr>
        <w:t xml:space="preserve"> i </w:t>
      </w:r>
      <w:r w:rsidRPr="00EB318A">
        <w:rPr>
          <w:szCs w:val="24"/>
        </w:rPr>
        <w:t>na spotřebitelská zařízení využívaná pro digitální televizi, aby se usnadnil přístup pro zdravotně postižené uživatele.</w:t>
      </w:r>
    </w:p>
    <w:p w:rsidR="0070431B" w:rsidRPr="00EB318A" w:rsidP="0070431B">
      <w:pPr>
        <w:pStyle w:val="ManualConsidrant"/>
        <w:rPr>
          <w:szCs w:val="24"/>
        </w:rPr>
      </w:pPr>
      <w:r w:rsidRPr="00EB318A" w:rsidR="00EB318A">
        <w:rPr>
          <w:szCs w:val="24"/>
        </w:rPr>
        <w:br w:type="page"/>
      </w:r>
      <w:r w:rsidRPr="00EB318A">
        <w:rPr>
          <w:szCs w:val="24"/>
        </w:rPr>
        <w:t>(12)</w:t>
        <w:tab/>
        <w:t>Některé definice by měly být vyjasněny nebo změněny tak, aby odrážely vývoj trhu</w:t>
      </w:r>
      <w:r w:rsidRPr="00EB318A" w:rsidR="00C50424">
        <w:rPr>
          <w:szCs w:val="24"/>
        </w:rPr>
        <w:t xml:space="preserve"> i </w:t>
      </w:r>
      <w:r w:rsidRPr="00EB318A">
        <w:rPr>
          <w:szCs w:val="24"/>
        </w:rPr>
        <w:t>technologií</w:t>
      </w:r>
      <w:r w:rsidRPr="00EB318A" w:rsidR="00C50424">
        <w:rPr>
          <w:szCs w:val="24"/>
        </w:rPr>
        <w:t xml:space="preserve"> a </w:t>
      </w:r>
      <w:r w:rsidRPr="00EB318A">
        <w:rPr>
          <w:szCs w:val="24"/>
        </w:rPr>
        <w:t>aby byly odstraněny nejednoznačnosti zjištěné při provádění předpisového rámce.</w:t>
      </w:r>
    </w:p>
    <w:p w:rsidR="0070431B" w:rsidRPr="00EB318A" w:rsidP="0070431B">
      <w:pPr>
        <w:pStyle w:val="ManualConsidrant"/>
        <w:rPr>
          <w:szCs w:val="24"/>
        </w:rPr>
      </w:pPr>
      <w:r w:rsidRPr="00EB318A">
        <w:rPr>
          <w:szCs w:val="24"/>
        </w:rPr>
        <w:t>(13)</w:t>
        <w:tab/>
        <w:t>Měla by být posílena nezávislost vnitrostátních regulačních orgánů, aby se zajistilo efektivnější uplatňování předpisového rámce</w:t>
      </w:r>
      <w:r w:rsidRPr="00EB318A" w:rsidR="00C50424">
        <w:rPr>
          <w:szCs w:val="24"/>
        </w:rPr>
        <w:t xml:space="preserve"> a </w:t>
      </w:r>
      <w:r w:rsidRPr="00EB318A">
        <w:rPr>
          <w:szCs w:val="24"/>
        </w:rPr>
        <w:t>zvýšila se jejich autorita</w:t>
      </w:r>
      <w:r w:rsidRPr="00EB318A" w:rsidR="00C50424">
        <w:rPr>
          <w:szCs w:val="24"/>
        </w:rPr>
        <w:t xml:space="preserve"> i </w:t>
      </w:r>
      <w:r w:rsidRPr="00EB318A">
        <w:rPr>
          <w:szCs w:val="24"/>
        </w:rPr>
        <w:t>předvídatelnost jejich rozhodnutí. Za tímto účelem by vnitrostátní právní předpisy měly obsahovat výslovné ustanovení, které by zajistilo, aby byl vnitrostátní regulační orgán, odpovědný za ex ante regulaci trhu nebo za řešení sporů mezi podniky, při plnění svých úkolů chráněn před vnějšími zásahy nebo politickým tlakem, jež by mohly ohrozit jeho nezávislé posuzování záležitostí, které mu jsou překládány. Existence takovéhoto vnějšího vlivu na vnitrostátní zákonodárný orgán činí</w:t>
      </w:r>
      <w:r w:rsidRPr="00EB318A">
        <w:rPr>
          <w:szCs w:val="24"/>
        </w:rPr>
        <w:t xml:space="preserve"> tento orgán nevhodným</w:t>
      </w:r>
      <w:r w:rsidRPr="00EB318A" w:rsidR="00C50424">
        <w:rPr>
          <w:szCs w:val="24"/>
        </w:rPr>
        <w:t xml:space="preserve"> k </w:t>
      </w:r>
      <w:r w:rsidRPr="00EB318A">
        <w:rPr>
          <w:szCs w:val="24"/>
        </w:rPr>
        <w:t>plnění funkce vnitrostátního regulačního orgánu</w:t>
      </w:r>
      <w:r w:rsidRPr="00EB318A" w:rsidR="00C50424">
        <w:rPr>
          <w:szCs w:val="24"/>
        </w:rPr>
        <w:t xml:space="preserve"> v </w:t>
      </w:r>
      <w:r w:rsidRPr="00EB318A">
        <w:rPr>
          <w:szCs w:val="24"/>
        </w:rPr>
        <w:t>rámci předpisového rámce. Za tímto účelem by měla být předem stanovena pravidla týkající se důvodů odvolání ředitele vnitrostátního regulačního orgánu, aby byly rozptýleny jakékoli důvodné pochybnosti</w:t>
      </w:r>
      <w:r w:rsidRPr="00EB318A" w:rsidR="00C50424">
        <w:rPr>
          <w:szCs w:val="24"/>
        </w:rPr>
        <w:t xml:space="preserve"> o </w:t>
      </w:r>
      <w:r w:rsidRPr="00EB318A">
        <w:rPr>
          <w:szCs w:val="24"/>
        </w:rPr>
        <w:t>neutrálnosti orgánu</w:t>
      </w:r>
      <w:r w:rsidRPr="00EB318A" w:rsidR="00C50424">
        <w:rPr>
          <w:szCs w:val="24"/>
        </w:rPr>
        <w:t xml:space="preserve"> a </w:t>
      </w:r>
      <w:r w:rsidRPr="00EB318A">
        <w:rPr>
          <w:szCs w:val="24"/>
        </w:rPr>
        <w:t>jeho neovlivnitelnosti vnějšími faktory. Je důležité, aby vnitrostátní regulační orgány, odpovědné za regulaci trhu ex ante, měly svůj rozpočet, který by jim zejména umožnil přijmout dostatečný počet kvalifikovaných pracovníků. Pro zajištění by měl být tento rozpočet každoročně zveřejňován.</w:t>
      </w:r>
    </w:p>
    <w:p w:rsidR="0070431B" w:rsidRPr="00EB318A" w:rsidP="0070431B">
      <w:pPr>
        <w:pStyle w:val="ManualConsidrant"/>
        <w:rPr>
          <w:shd w:val="clear" w:color="auto" w:fill="FFFFFF"/>
        </w:rPr>
      </w:pPr>
      <w:r w:rsidRPr="00EB318A" w:rsidR="0098607B">
        <w:br w:type="page"/>
      </w:r>
      <w:r w:rsidRPr="00EB318A">
        <w:t>(14)</w:t>
        <w:tab/>
        <w:t>Za účelem zajištění právní jistoty pro účastníky na trhu by subjekty rozhodující</w:t>
      </w:r>
      <w:r w:rsidRPr="00EB318A" w:rsidR="00C50424">
        <w:t xml:space="preserve"> o </w:t>
      </w:r>
      <w:r w:rsidRPr="00EB318A">
        <w:t>opravném prostředku měly své funkce plnit efektivně; zejména by řízení</w:t>
      </w:r>
      <w:r w:rsidRPr="00EB318A" w:rsidR="00C50424">
        <w:t xml:space="preserve"> o </w:t>
      </w:r>
      <w:r w:rsidRPr="00EB318A">
        <w:t>opravném prostředku nemělo být nadměrně dlouhé. Předběžná opatření pozastavující platnost rozhodnutí vnitrostátního regulačního orgánu by měla být povolena pouze</w:t>
      </w:r>
      <w:r w:rsidRPr="00EB318A" w:rsidR="00C50424">
        <w:t xml:space="preserve"> v </w:t>
      </w:r>
      <w:r w:rsidRPr="00EB318A">
        <w:t>naléhavých případech</w:t>
      </w:r>
      <w:r w:rsidRPr="00EB318A" w:rsidR="00C50424">
        <w:t xml:space="preserve"> s </w:t>
      </w:r>
      <w:r w:rsidRPr="00EB318A">
        <w:t>cílem předejít vážnému</w:t>
      </w:r>
      <w:r w:rsidRPr="00EB318A" w:rsidR="00C50424">
        <w:t xml:space="preserve"> a </w:t>
      </w:r>
      <w:r w:rsidRPr="00EB318A">
        <w:t>nenapravitelnému poškození strany, která</w:t>
      </w:r>
      <w:r w:rsidRPr="00EB318A" w:rsidR="00C50424">
        <w:t xml:space="preserve"> o </w:t>
      </w:r>
      <w:r w:rsidRPr="00EB318A">
        <w:t>tato opatření požádala,</w:t>
      </w:r>
      <w:r w:rsidRPr="00EB318A" w:rsidR="00C50424">
        <w:t xml:space="preserve"> a </w:t>
      </w:r>
      <w:r w:rsidRPr="00EB318A">
        <w:t>vyžaduje-li to vyváženost zájmů.</w:t>
      </w:r>
    </w:p>
    <w:p w:rsidR="0070431B" w:rsidRPr="00EB318A" w:rsidP="0070431B">
      <w:pPr>
        <w:pStyle w:val="ManualConsidrant"/>
        <w:rPr>
          <w:szCs w:val="24"/>
        </w:rPr>
      </w:pPr>
      <w:r w:rsidRPr="00EB318A">
        <w:rPr>
          <w:szCs w:val="24"/>
        </w:rPr>
        <w:t>(15)</w:t>
        <w:tab/>
        <w:t>Subjekty rozhodující</w:t>
      </w:r>
      <w:r w:rsidRPr="00EB318A" w:rsidR="00C50424">
        <w:rPr>
          <w:szCs w:val="24"/>
        </w:rPr>
        <w:t xml:space="preserve"> o </w:t>
      </w:r>
      <w:r w:rsidRPr="00EB318A">
        <w:rPr>
          <w:szCs w:val="24"/>
        </w:rPr>
        <w:t>opravném prostředku uplatňují předběžná opatření, kterými se pozastavuje platnost rozhodnutí vnitrostátních regulačních orgánů, nejrůznějšími způsoby. Za účelem jednotnějšího přístupu by se měly uplatňovat společné standardy</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judikaturou Společenství. Subjekty rozhodující</w:t>
      </w:r>
      <w:r w:rsidRPr="00EB318A" w:rsidR="00C50424">
        <w:rPr>
          <w:szCs w:val="24"/>
        </w:rPr>
        <w:t xml:space="preserve"> o </w:t>
      </w:r>
      <w:r w:rsidRPr="00EB318A">
        <w:rPr>
          <w:szCs w:val="24"/>
        </w:rPr>
        <w:t>opravném prostředku by rovněž měly být oprávněny požadovat dostupné informace zveřejněné BEREC. Vzhledem</w:t>
      </w:r>
      <w:r w:rsidRPr="00EB318A" w:rsidR="00C50424">
        <w:rPr>
          <w:szCs w:val="24"/>
        </w:rPr>
        <w:t xml:space="preserve"> k </w:t>
      </w:r>
      <w:r w:rsidRPr="00EB318A">
        <w:rPr>
          <w:szCs w:val="24"/>
        </w:rPr>
        <w:t>významu řízení</w:t>
      </w:r>
      <w:r w:rsidRPr="00EB318A" w:rsidR="00C50424">
        <w:rPr>
          <w:szCs w:val="24"/>
        </w:rPr>
        <w:t xml:space="preserve"> o </w:t>
      </w:r>
      <w:r w:rsidRPr="00EB318A">
        <w:rPr>
          <w:szCs w:val="24"/>
        </w:rPr>
        <w:t>opravném prostředku pro celkové fungování předpisového rámce by měl být ustaven mechanismus umožňující shromažďovat informace</w:t>
      </w:r>
      <w:r w:rsidRPr="00EB318A" w:rsidR="00C50424">
        <w:rPr>
          <w:szCs w:val="24"/>
        </w:rPr>
        <w:t xml:space="preserve"> o </w:t>
      </w:r>
      <w:r w:rsidRPr="00EB318A">
        <w:rPr>
          <w:szCs w:val="24"/>
        </w:rPr>
        <w:t>těchto řízeních</w:t>
      </w:r>
      <w:r w:rsidRPr="00EB318A" w:rsidR="00C50424">
        <w:rPr>
          <w:szCs w:val="24"/>
        </w:rPr>
        <w:t xml:space="preserve"> a o </w:t>
      </w:r>
      <w:r w:rsidRPr="00EB318A">
        <w:rPr>
          <w:szCs w:val="24"/>
        </w:rPr>
        <w:t>rozhodnutích, kterými se ruší rozhodnutí přijatá regulačními orgány ve všech členských státech,</w:t>
      </w:r>
      <w:r w:rsidRPr="00EB318A" w:rsidR="00C50424">
        <w:rPr>
          <w:szCs w:val="24"/>
        </w:rPr>
        <w:t xml:space="preserve"> a </w:t>
      </w:r>
      <w:r w:rsidRPr="00EB318A">
        <w:rPr>
          <w:szCs w:val="24"/>
        </w:rPr>
        <w:t>předávat tyto informace Komisi.</w:t>
      </w:r>
    </w:p>
    <w:p w:rsidR="0070431B" w:rsidRPr="00EB318A" w:rsidP="0070431B">
      <w:pPr>
        <w:pStyle w:val="ManualConsidrant"/>
        <w:rPr>
          <w:szCs w:val="24"/>
        </w:rPr>
      </w:pPr>
      <w:r w:rsidRPr="00EB318A">
        <w:rPr>
          <w:szCs w:val="24"/>
        </w:rPr>
        <w:t>(16)</w:t>
        <w:tab/>
        <w:t>Za účelem zajištění, aby vnitrostátní regulační orgány plnily své regulační úkoly efektivním způsobem, měly by údaje, které tyto orgány shromažďují, zahrnovat účetní údaje</w:t>
      </w:r>
      <w:r w:rsidRPr="00EB318A" w:rsidR="00C50424">
        <w:rPr>
          <w:szCs w:val="24"/>
        </w:rPr>
        <w:t xml:space="preserve"> o </w:t>
      </w:r>
      <w:r w:rsidRPr="00EB318A">
        <w:rPr>
          <w:szCs w:val="24"/>
        </w:rPr>
        <w:t>maloobchodních trzích souvisejících</w:t>
      </w:r>
      <w:r w:rsidRPr="00EB318A" w:rsidR="00C50424">
        <w:rPr>
          <w:szCs w:val="24"/>
        </w:rPr>
        <w:t xml:space="preserve"> s </w:t>
      </w:r>
      <w:r w:rsidRPr="00EB318A">
        <w:rPr>
          <w:szCs w:val="24"/>
        </w:rPr>
        <w:t>velkoobchodními trhy, na nichž působí operátor</w:t>
      </w:r>
      <w:r w:rsidRPr="00EB318A" w:rsidR="00C50424">
        <w:rPr>
          <w:szCs w:val="24"/>
        </w:rPr>
        <w:t xml:space="preserve"> </w:t>
      </w:r>
      <w:r w:rsidRPr="00EB318A" w:rsidR="00C50424">
        <w:rPr>
          <w:szCs w:val="24"/>
        </w:rPr>
        <w:t>s </w:t>
      </w:r>
      <w:r w:rsidRPr="00EB318A">
        <w:rPr>
          <w:szCs w:val="24"/>
        </w:rPr>
        <w:t>významnou tržní silou,</w:t>
      </w:r>
      <w:r w:rsidRPr="00EB318A" w:rsidR="00C50424">
        <w:rPr>
          <w:szCs w:val="24"/>
        </w:rPr>
        <w:t xml:space="preserve"> a </w:t>
      </w:r>
      <w:r w:rsidRPr="00EB318A">
        <w:rPr>
          <w:szCs w:val="24"/>
        </w:rPr>
        <w:t>které jsou proto regulovány vnitrostátním regulačním orgánem. Zahrnovat by měly</w:t>
      </w:r>
      <w:r w:rsidRPr="00EB318A" w:rsidR="00C50424">
        <w:rPr>
          <w:szCs w:val="24"/>
        </w:rPr>
        <w:t xml:space="preserve"> i </w:t>
      </w:r>
      <w:r w:rsidRPr="00EB318A">
        <w:rPr>
          <w:szCs w:val="24"/>
        </w:rPr>
        <w:t>údaje, které by umožnily vnitrostátnímu regulačnímu orgánu posoudit možný dopad plánovaných aktualizací nebo změn topologie sítě na rozvoj hospodářské soutěže nebo na velkoobchodní produkty zpřístupněné dalším stranám.</w:t>
      </w:r>
    </w:p>
    <w:p w:rsidR="0070431B" w:rsidRPr="00EB318A" w:rsidP="0070431B">
      <w:pPr>
        <w:pStyle w:val="ManualConsidrant"/>
        <w:rPr>
          <w:szCs w:val="24"/>
        </w:rPr>
      </w:pPr>
      <w:r w:rsidRPr="00EB318A" w:rsidR="00EB318A">
        <w:rPr>
          <w:szCs w:val="24"/>
        </w:rPr>
        <w:br w:type="page"/>
      </w:r>
      <w:r w:rsidRPr="00EB318A">
        <w:rPr>
          <w:szCs w:val="24"/>
        </w:rPr>
        <w:t>(17)</w:t>
        <w:tab/>
        <w:t>Vnitrostátní konzultace stanovená článkem 6 směrnice 2002/21/ES (rámcová směrnice) by měla proběhnout před konzultací ve Společenství stanovenou články 7</w:t>
      </w:r>
      <w:r w:rsidRPr="00EB318A" w:rsidR="00C50424">
        <w:rPr>
          <w:szCs w:val="24"/>
        </w:rPr>
        <w:t xml:space="preserve"> a </w:t>
      </w:r>
      <w:r w:rsidRPr="00EB318A">
        <w:rPr>
          <w:szCs w:val="24"/>
        </w:rPr>
        <w:t>7a uvedené směrnice tak, aby bylo možné</w:t>
      </w:r>
      <w:r w:rsidRPr="00EB318A" w:rsidR="00C50424">
        <w:rPr>
          <w:szCs w:val="24"/>
        </w:rPr>
        <w:t xml:space="preserve"> v </w:t>
      </w:r>
      <w:r w:rsidRPr="00EB318A">
        <w:rPr>
          <w:szCs w:val="24"/>
        </w:rPr>
        <w:t>rámci konzultací na úrovni Společenství zohlednit stanoviska zainteresovaných subjektů. Zároveň by se tím předešlo potřebě druhé konzultace na úrovni Společenství, pokud by výsledky vnitrostátní konzultace vedly ke změnám plánovaného opatření.</w:t>
      </w:r>
    </w:p>
    <w:p w:rsidR="0070431B" w:rsidRPr="00EB318A" w:rsidP="0070431B">
      <w:pPr>
        <w:pStyle w:val="ManualConsidrant"/>
        <w:rPr>
          <w:szCs w:val="24"/>
        </w:rPr>
      </w:pPr>
      <w:r w:rsidRPr="00EB318A">
        <w:rPr>
          <w:szCs w:val="24"/>
        </w:rPr>
        <w:t>(18)</w:t>
        <w:tab/>
        <w:t>Volnost, kterou mají při rozhodování vnitrostátní regulační orgány, je třeba uvést</w:t>
      </w:r>
      <w:r w:rsidRPr="00EB318A" w:rsidR="00C50424">
        <w:rPr>
          <w:szCs w:val="24"/>
        </w:rPr>
        <w:t xml:space="preserve"> v </w:t>
      </w:r>
      <w:r w:rsidRPr="00EB318A">
        <w:rPr>
          <w:szCs w:val="24"/>
        </w:rPr>
        <w:t>soulad</w:t>
      </w:r>
      <w:r w:rsidRPr="00EB318A" w:rsidR="00C50424">
        <w:rPr>
          <w:szCs w:val="24"/>
        </w:rPr>
        <w:t xml:space="preserve"> s </w:t>
      </w:r>
      <w:r w:rsidRPr="00EB318A">
        <w:rPr>
          <w:szCs w:val="24"/>
        </w:rPr>
        <w:t>rozvojem jednotné regulační praxe</w:t>
      </w:r>
      <w:r w:rsidRPr="00EB318A" w:rsidR="00C50424">
        <w:rPr>
          <w:szCs w:val="24"/>
        </w:rPr>
        <w:t xml:space="preserve"> a </w:t>
      </w:r>
      <w:r w:rsidRPr="00EB318A">
        <w:rPr>
          <w:szCs w:val="24"/>
        </w:rPr>
        <w:t>jednotným uplatňováním předpisového rámce, aby bylo možno efektivně přispívat</w:t>
      </w:r>
      <w:r w:rsidRPr="00EB318A" w:rsidR="00C50424">
        <w:rPr>
          <w:szCs w:val="24"/>
        </w:rPr>
        <w:t xml:space="preserve"> k </w:t>
      </w:r>
      <w:r w:rsidRPr="00EB318A">
        <w:rPr>
          <w:szCs w:val="24"/>
        </w:rPr>
        <w:t>rozvoji</w:t>
      </w:r>
      <w:r w:rsidRPr="00EB318A" w:rsidR="00C50424">
        <w:rPr>
          <w:szCs w:val="24"/>
        </w:rPr>
        <w:t xml:space="preserve"> a </w:t>
      </w:r>
      <w:r w:rsidRPr="00EB318A">
        <w:rPr>
          <w:szCs w:val="24"/>
        </w:rPr>
        <w:t>dotvoření vnitřního trhu. Vnitrostátní regulační orgány by proto měly podporovat aktivity Komise</w:t>
      </w:r>
      <w:r w:rsidRPr="00EB318A" w:rsidR="00C50424">
        <w:rPr>
          <w:szCs w:val="24"/>
        </w:rPr>
        <w:t xml:space="preserve"> a </w:t>
      </w:r>
      <w:r w:rsidRPr="00EB318A">
        <w:rPr>
          <w:szCs w:val="24"/>
        </w:rPr>
        <w:t>BEREC týkající se vnitřního trhu.</w:t>
      </w:r>
    </w:p>
    <w:p w:rsidR="0070431B" w:rsidRPr="00EB318A" w:rsidP="0070431B">
      <w:pPr>
        <w:pStyle w:val="ManualConsidrant"/>
        <w:rPr>
          <w:szCs w:val="24"/>
        </w:rPr>
      </w:pPr>
      <w:r w:rsidRPr="00EB318A">
        <w:rPr>
          <w:szCs w:val="24"/>
        </w:rPr>
        <w:t>(19)</w:t>
        <w:tab/>
        <w:t>Mechanismus Společenství umožňující Komisi požadovat, aby vnitrostátní regulační orgány vzaly zpět plánovaná opatření týkající se vymezení tr</w:t>
      </w:r>
      <w:r w:rsidRPr="00EB318A">
        <w:rPr>
          <w:szCs w:val="24"/>
        </w:rPr>
        <w:t>hu</w:t>
      </w:r>
      <w:r w:rsidRPr="00EB318A" w:rsidR="00C50424">
        <w:rPr>
          <w:szCs w:val="24"/>
        </w:rPr>
        <w:t xml:space="preserve"> a </w:t>
      </w:r>
      <w:r w:rsidRPr="00EB318A">
        <w:rPr>
          <w:szCs w:val="24"/>
        </w:rPr>
        <w:t>označení operátorů za operátory</w:t>
      </w:r>
      <w:r w:rsidRPr="00EB318A" w:rsidR="00C50424">
        <w:rPr>
          <w:szCs w:val="24"/>
        </w:rPr>
        <w:t xml:space="preserve"> s </w:t>
      </w:r>
      <w:r w:rsidRPr="00EB318A">
        <w:rPr>
          <w:szCs w:val="24"/>
        </w:rPr>
        <w:t>významnou tržní silou, značnou měrou přispěl</w:t>
      </w:r>
      <w:r w:rsidRPr="00EB318A" w:rsidR="00C50424">
        <w:rPr>
          <w:szCs w:val="24"/>
        </w:rPr>
        <w:t xml:space="preserve"> k </w:t>
      </w:r>
      <w:r w:rsidRPr="00EB318A">
        <w:rPr>
          <w:szCs w:val="24"/>
        </w:rPr>
        <w:t>jednotnému určování okolností, za nichž je možné využít regulaci ex-ante</w:t>
      </w:r>
      <w:r w:rsidRPr="00EB318A" w:rsidR="00C50424">
        <w:rPr>
          <w:szCs w:val="24"/>
        </w:rPr>
        <w:t xml:space="preserve"> a </w:t>
      </w:r>
      <w:r w:rsidRPr="00EB318A">
        <w:rPr>
          <w:szCs w:val="24"/>
        </w:rPr>
        <w:t>za nichž operátoři této regulaci podléhají. Sledování trhu Komisí,</w:t>
      </w:r>
      <w:r w:rsidRPr="00EB318A" w:rsidR="00C50424">
        <w:rPr>
          <w:szCs w:val="24"/>
        </w:rPr>
        <w:t xml:space="preserve"> a </w:t>
      </w:r>
      <w:r w:rsidRPr="00EB318A">
        <w:rPr>
          <w:szCs w:val="24"/>
        </w:rPr>
        <w:t>zejména zkušenosti</w:t>
      </w:r>
      <w:r w:rsidRPr="00EB318A" w:rsidR="00C50424">
        <w:rPr>
          <w:szCs w:val="24"/>
        </w:rPr>
        <w:t xml:space="preserve"> s </w:t>
      </w:r>
      <w:r w:rsidRPr="00EB318A">
        <w:rPr>
          <w:szCs w:val="24"/>
        </w:rPr>
        <w:t>postupem podle článku 7 směrnice 2002/21/ES (rámcová směrnice) ukazují, že by nejednotnost při uplatňování nápravných opatření vnitrostátními regulačními orgány</w:t>
      </w:r>
      <w:r w:rsidRPr="00EB318A" w:rsidR="00C50424">
        <w:rPr>
          <w:szCs w:val="24"/>
        </w:rPr>
        <w:t xml:space="preserve"> i v </w:t>
      </w:r>
      <w:r w:rsidRPr="00EB318A">
        <w:rPr>
          <w:szCs w:val="24"/>
        </w:rPr>
        <w:t>případě obdobných podmínek na trhu mohla oslabit vnitřní trh elektronických komunikací. Komise se proto může podílet na zajištění větší jednoty při používání nápravných opatření vydáváním stanovisek</w:t>
      </w:r>
      <w:r w:rsidRPr="00EB318A" w:rsidR="00C50424">
        <w:rPr>
          <w:szCs w:val="24"/>
        </w:rPr>
        <w:t xml:space="preserve"> k </w:t>
      </w:r>
      <w:r w:rsidRPr="00EB318A">
        <w:rPr>
          <w:szCs w:val="24"/>
        </w:rPr>
        <w:t>návrhům opatření předložených vnitrostátními regulačními orgány. Aby mohly být využity odborné znalosti vnitrostátních regulačních orgánů týkající se analýzy trhu, měla by Komise před přijetím rozhodnutí nebo stanoviska konzultovat BEREC.</w:t>
      </w:r>
    </w:p>
    <w:p w:rsidR="0070431B" w:rsidRPr="00EB318A" w:rsidP="0070431B">
      <w:pPr>
        <w:pStyle w:val="ManualConsidrant"/>
        <w:rPr>
          <w:szCs w:val="24"/>
        </w:rPr>
      </w:pPr>
      <w:r w:rsidRPr="00EB318A" w:rsidR="00EB318A">
        <w:rPr>
          <w:szCs w:val="24"/>
        </w:rPr>
        <w:br w:type="page"/>
      </w:r>
      <w:r w:rsidRPr="00EB318A">
        <w:rPr>
          <w:szCs w:val="24"/>
        </w:rPr>
        <w:t>(20)</w:t>
        <w:tab/>
        <w:t>Je důležité, aby byl předpisový rámec proveden včas. Poté, co Komise přijme rozhodnutí, jímž požádá vnitrostátní regulační orgán, aby vzal zpět plánovaná opatření, by měl tento orgán předložit Komisi opatření</w:t>
      </w:r>
      <w:r w:rsidRPr="00EB318A" w:rsidR="00C50424">
        <w:rPr>
          <w:szCs w:val="24"/>
        </w:rPr>
        <w:t xml:space="preserve"> v </w:t>
      </w:r>
      <w:r w:rsidRPr="00EB318A">
        <w:rPr>
          <w:szCs w:val="24"/>
        </w:rPr>
        <w:t>revidované podobě.</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článkem 7 směrnice 2002/21/ES (rámcová směrnice)</w:t>
      </w:r>
      <w:r w:rsidRPr="00EB318A" w:rsidR="00C50424">
        <w:rPr>
          <w:szCs w:val="24"/>
        </w:rPr>
        <w:t xml:space="preserve"> </w:t>
      </w:r>
      <w:r w:rsidRPr="00EB318A">
        <w:rPr>
          <w:szCs w:val="24"/>
        </w:rPr>
        <w:t xml:space="preserve">by měla být stanovena lhůta pro oznámení revidovaného opatření Komisi, aby účastníci trhu znali délku doby, po kterou bude trh </w:t>
      </w:r>
      <w:r w:rsidRPr="00EB318A">
        <w:rPr>
          <w:szCs w:val="24"/>
        </w:rPr>
        <w:t>analyzován,</w:t>
      </w:r>
      <w:r w:rsidRPr="00EB318A" w:rsidR="00C50424">
        <w:rPr>
          <w:szCs w:val="24"/>
        </w:rPr>
        <w:t xml:space="preserve"> a </w:t>
      </w:r>
      <w:r w:rsidRPr="00EB318A">
        <w:rPr>
          <w:szCs w:val="24"/>
        </w:rPr>
        <w:t>zvýšila se právní jistota.</w:t>
      </w:r>
    </w:p>
    <w:p w:rsidR="0070431B" w:rsidRPr="00EB318A" w:rsidP="0070431B">
      <w:pPr>
        <w:pStyle w:val="ManualConsidrant"/>
        <w:rPr>
          <w:szCs w:val="24"/>
        </w:rPr>
      </w:pPr>
      <w:r w:rsidRPr="00EB318A">
        <w:rPr>
          <w:szCs w:val="24"/>
        </w:rPr>
        <w:t>(21)</w:t>
        <w:tab/>
        <w:t>Vzhledem ke krátkým lhůtám</w:t>
      </w:r>
      <w:r w:rsidRPr="00EB318A" w:rsidR="00C50424">
        <w:rPr>
          <w:szCs w:val="24"/>
        </w:rPr>
        <w:t xml:space="preserve"> v </w:t>
      </w:r>
      <w:r w:rsidRPr="00EB318A">
        <w:rPr>
          <w:szCs w:val="24"/>
        </w:rPr>
        <w:t>rámci mechanismu konzultací na úrovni Společenství by měla být Komise zmocněna</w:t>
      </w:r>
      <w:r w:rsidRPr="00EB318A" w:rsidR="00C50424">
        <w:rPr>
          <w:szCs w:val="24"/>
        </w:rPr>
        <w:t xml:space="preserve"> k </w:t>
      </w:r>
      <w:r w:rsidRPr="00EB318A">
        <w:rPr>
          <w:szCs w:val="24"/>
        </w:rPr>
        <w:t>přijímání doporučení nebo pokynů za účelem zjednodušení postupů pro výměnu informací mezi Komisí</w:t>
      </w:r>
      <w:r w:rsidRPr="00EB318A" w:rsidR="00C50424">
        <w:rPr>
          <w:szCs w:val="24"/>
        </w:rPr>
        <w:t xml:space="preserve"> a </w:t>
      </w:r>
      <w:r w:rsidRPr="00EB318A">
        <w:rPr>
          <w:szCs w:val="24"/>
        </w:rPr>
        <w:t>vnitrostátními regulačními orgány, například</w:t>
      </w:r>
      <w:r w:rsidRPr="00EB318A" w:rsidR="00C50424">
        <w:rPr>
          <w:szCs w:val="24"/>
        </w:rPr>
        <w:t xml:space="preserve"> v </w:t>
      </w:r>
      <w:r w:rsidRPr="00EB318A">
        <w:rPr>
          <w:szCs w:val="24"/>
        </w:rPr>
        <w:t>případech týkajících se stabilních trhů, nebo jde-li pouze</w:t>
      </w:r>
      <w:r w:rsidRPr="00EB318A" w:rsidR="00C50424">
        <w:rPr>
          <w:szCs w:val="24"/>
        </w:rPr>
        <w:t xml:space="preserve"> o </w:t>
      </w:r>
      <w:r w:rsidRPr="00EB318A">
        <w:rPr>
          <w:szCs w:val="24"/>
        </w:rPr>
        <w:t>malé změny původně oznámených opatření. Komise by rovněž měla být zmocněna ke schvalování udělování výjimek</w:t>
      </w:r>
      <w:r w:rsidRPr="00EB318A" w:rsidR="00C50424">
        <w:rPr>
          <w:szCs w:val="24"/>
        </w:rPr>
        <w:t xml:space="preserve"> z </w:t>
      </w:r>
      <w:r w:rsidRPr="00EB318A">
        <w:rPr>
          <w:szCs w:val="24"/>
        </w:rPr>
        <w:t>oznamovací povinnosti za účelem racionalizace postupů</w:t>
      </w:r>
      <w:r w:rsidRPr="00EB318A" w:rsidR="00C50424">
        <w:rPr>
          <w:szCs w:val="24"/>
        </w:rPr>
        <w:t xml:space="preserve"> v </w:t>
      </w:r>
      <w:r w:rsidRPr="00EB318A">
        <w:rPr>
          <w:szCs w:val="24"/>
        </w:rPr>
        <w:t>některých případech.</w:t>
      </w:r>
    </w:p>
    <w:p w:rsidR="0070431B" w:rsidRPr="00EB318A" w:rsidP="0070431B">
      <w:pPr>
        <w:pStyle w:val="ManualConsidrant"/>
        <w:rPr>
          <w:szCs w:val="24"/>
        </w:rPr>
      </w:pPr>
      <w:r w:rsidRPr="00EB318A">
        <w:rPr>
          <w:szCs w:val="24"/>
        </w:rPr>
        <w:t>(22)</w:t>
        <w:tab/>
        <w:t>V souladu</w:t>
      </w:r>
      <w:r w:rsidRPr="00EB318A" w:rsidR="00C50424">
        <w:rPr>
          <w:szCs w:val="24"/>
        </w:rPr>
        <w:t xml:space="preserve"> s </w:t>
      </w:r>
      <w:r w:rsidRPr="00EB318A">
        <w:rPr>
          <w:szCs w:val="24"/>
        </w:rPr>
        <w:t>cíli Listiny základních práv Evropské unie</w:t>
      </w:r>
      <w:r w:rsidRPr="00EB318A" w:rsidR="00C50424">
        <w:rPr>
          <w:szCs w:val="24"/>
        </w:rPr>
        <w:t xml:space="preserve"> a </w:t>
      </w:r>
      <w:r w:rsidRPr="00EB318A">
        <w:rPr>
          <w:szCs w:val="24"/>
        </w:rPr>
        <w:t>Úmluvy OSN</w:t>
      </w:r>
      <w:r w:rsidRPr="00EB318A" w:rsidR="00C50424">
        <w:rPr>
          <w:szCs w:val="24"/>
        </w:rPr>
        <w:t xml:space="preserve"> o </w:t>
      </w:r>
      <w:r w:rsidRPr="00EB318A">
        <w:rPr>
          <w:szCs w:val="24"/>
        </w:rPr>
        <w:t>právech osob se zdravotním postižením by měl předpisový rámec zajistit všem uživatelům, včetně zdravotně postižených koncových uživatelů, starš</w:t>
      </w:r>
      <w:r w:rsidRPr="00EB318A">
        <w:rPr>
          <w:szCs w:val="24"/>
        </w:rPr>
        <w:t>ích osob</w:t>
      </w:r>
      <w:r w:rsidRPr="00EB318A" w:rsidR="00C50424">
        <w:rPr>
          <w:szCs w:val="24"/>
        </w:rPr>
        <w:t xml:space="preserve"> a </w:t>
      </w:r>
      <w:r w:rsidRPr="00EB318A">
        <w:rPr>
          <w:szCs w:val="24"/>
        </w:rPr>
        <w:t>uživatelů se zvláštními sociálními potřebami, snadný přístup</w:t>
      </w:r>
      <w:r w:rsidRPr="00EB318A" w:rsidR="00C50424">
        <w:rPr>
          <w:szCs w:val="24"/>
        </w:rPr>
        <w:t xml:space="preserve"> k </w:t>
      </w:r>
      <w:r w:rsidRPr="00EB318A">
        <w:rPr>
          <w:szCs w:val="24"/>
        </w:rPr>
        <w:t>vysoce kvalitním</w:t>
      </w:r>
      <w:r w:rsidRPr="00EB318A" w:rsidR="00C50424">
        <w:rPr>
          <w:szCs w:val="24"/>
        </w:rPr>
        <w:t xml:space="preserve"> a </w:t>
      </w:r>
      <w:r w:rsidRPr="00EB318A">
        <w:rPr>
          <w:szCs w:val="24"/>
        </w:rPr>
        <w:t>cenově dostupným službám. Prohlášení</w:t>
      </w:r>
      <w:r w:rsidRPr="00EB318A" w:rsidR="00C50424">
        <w:rPr>
          <w:szCs w:val="24"/>
        </w:rPr>
        <w:t xml:space="preserve"> č. </w:t>
      </w:r>
      <w:r w:rsidRPr="00EB318A">
        <w:rPr>
          <w:szCs w:val="24"/>
        </w:rPr>
        <w:t>22 připojené</w:t>
      </w:r>
      <w:r w:rsidRPr="00EB318A" w:rsidR="00C50424">
        <w:rPr>
          <w:szCs w:val="24"/>
        </w:rPr>
        <w:t xml:space="preserve"> k </w:t>
      </w:r>
      <w:r w:rsidRPr="00EB318A">
        <w:rPr>
          <w:szCs w:val="24"/>
        </w:rPr>
        <w:t>závěrečnému aktu Amsterodamské smlouvy uvádí, že orgány Společenství mají při vytváření opatření stanovených</w:t>
      </w:r>
      <w:r w:rsidRPr="00EB318A" w:rsidR="00C50424">
        <w:rPr>
          <w:szCs w:val="24"/>
        </w:rPr>
        <w:t xml:space="preserve"> v </w:t>
      </w:r>
      <w:r w:rsidRPr="00EB318A">
        <w:rPr>
          <w:szCs w:val="24"/>
        </w:rPr>
        <w:t>článku 95 Smlouvy</w:t>
      </w:r>
      <w:r w:rsidRPr="00EB318A" w:rsidR="00C50424">
        <w:rPr>
          <w:szCs w:val="24"/>
        </w:rPr>
        <w:t xml:space="preserve"> o </w:t>
      </w:r>
      <w:r w:rsidRPr="00EB318A">
        <w:rPr>
          <w:szCs w:val="24"/>
        </w:rPr>
        <w:t>ES zohledňovat potřeby zdravotně postižených osob.</w:t>
      </w:r>
    </w:p>
    <w:p w:rsidR="0070431B" w:rsidRPr="00EB318A" w:rsidP="0070431B">
      <w:pPr>
        <w:pStyle w:val="ManualConsidrant"/>
        <w:rPr>
          <w:szCs w:val="24"/>
        </w:rPr>
      </w:pPr>
      <w:r w:rsidRPr="00EB318A">
        <w:rPr>
          <w:szCs w:val="24"/>
        </w:rPr>
        <w:t>(23)</w:t>
        <w:tab/>
        <w:t>Konkurenceschopný trh poskytuje uživatelům široký výběr obsahu, aplikací</w:t>
      </w:r>
      <w:r w:rsidRPr="00EB318A" w:rsidR="00C50424">
        <w:rPr>
          <w:szCs w:val="24"/>
        </w:rPr>
        <w:t xml:space="preserve"> a </w:t>
      </w:r>
      <w:r w:rsidRPr="00EB318A">
        <w:rPr>
          <w:szCs w:val="24"/>
        </w:rPr>
        <w:t>služeb. Vnitrostátní regulační orgány by měly podporovat možnost přístupu uživatelů</w:t>
      </w:r>
      <w:r w:rsidRPr="00EB318A" w:rsidR="00C50424">
        <w:rPr>
          <w:szCs w:val="24"/>
        </w:rPr>
        <w:t xml:space="preserve"> k </w:t>
      </w:r>
      <w:r w:rsidRPr="00EB318A">
        <w:rPr>
          <w:szCs w:val="24"/>
        </w:rPr>
        <w:t>informacím</w:t>
      </w:r>
      <w:r w:rsidRPr="00EB318A" w:rsidR="00C50424">
        <w:rPr>
          <w:szCs w:val="24"/>
        </w:rPr>
        <w:t xml:space="preserve"> a k </w:t>
      </w:r>
      <w:r w:rsidRPr="00EB318A">
        <w:rPr>
          <w:szCs w:val="24"/>
        </w:rPr>
        <w:t>j</w:t>
      </w:r>
      <w:r w:rsidRPr="00EB318A">
        <w:rPr>
          <w:szCs w:val="24"/>
        </w:rPr>
        <w:t>ejich distribuci</w:t>
      </w:r>
      <w:r w:rsidRPr="00EB318A" w:rsidR="00C50424">
        <w:rPr>
          <w:szCs w:val="24"/>
        </w:rPr>
        <w:t xml:space="preserve"> a </w:t>
      </w:r>
      <w:r w:rsidRPr="00EB318A">
        <w:rPr>
          <w:szCs w:val="24"/>
        </w:rPr>
        <w:t>jejich možnost používat aplikace</w:t>
      </w:r>
      <w:r w:rsidRPr="00EB318A" w:rsidR="00C50424">
        <w:rPr>
          <w:szCs w:val="24"/>
        </w:rPr>
        <w:t xml:space="preserve"> a </w:t>
      </w:r>
      <w:r w:rsidRPr="00EB318A">
        <w:rPr>
          <w:szCs w:val="24"/>
        </w:rPr>
        <w:t>služby.</w:t>
      </w:r>
    </w:p>
    <w:p w:rsidR="0070431B" w:rsidRPr="00EB318A" w:rsidP="0070431B">
      <w:pPr>
        <w:pStyle w:val="ManualConsidrant"/>
      </w:pPr>
      <w:r w:rsidR="00EB318A">
        <w:rPr>
          <w:szCs w:val="24"/>
        </w:rPr>
        <w:br w:type="page"/>
      </w:r>
      <w:r w:rsidRPr="00EB318A">
        <w:rPr>
          <w:szCs w:val="24"/>
        </w:rPr>
        <w:t>(24)</w:t>
        <w:tab/>
        <w:t>Rádiové frekvence by měly být považovány za nedostatkový veřejný zdroj</w:t>
      </w:r>
      <w:r w:rsidRPr="00EB318A" w:rsidR="00C50424">
        <w:rPr>
          <w:szCs w:val="24"/>
        </w:rPr>
        <w:t xml:space="preserve"> s </w:t>
      </w:r>
      <w:r w:rsidRPr="00EB318A">
        <w:rPr>
          <w:szCs w:val="24"/>
        </w:rPr>
        <w:t>významnou tržní</w:t>
      </w:r>
      <w:r w:rsidRPr="00EB318A" w:rsidR="00C50424">
        <w:rPr>
          <w:szCs w:val="24"/>
        </w:rPr>
        <w:t xml:space="preserve"> a </w:t>
      </w:r>
      <w:r w:rsidRPr="00EB318A">
        <w:rPr>
          <w:szCs w:val="24"/>
        </w:rPr>
        <w:t>veřejnou hodnotou. Je ve veřejném zájmu, aby správa</w:t>
      </w:r>
      <w:r w:rsidRPr="00EB318A" w:rsidR="00C50424">
        <w:rPr>
          <w:szCs w:val="24"/>
        </w:rPr>
        <w:t xml:space="preserve"> </w:t>
      </w:r>
      <w:r w:rsidRPr="00EB318A">
        <w:rPr>
          <w:szCs w:val="24"/>
        </w:rPr>
        <w:t>rádiového spektra byla co nejúčinnější</w:t>
      </w:r>
      <w:r w:rsidRPr="00EB318A" w:rsidR="00C50424">
        <w:rPr>
          <w:szCs w:val="24"/>
        </w:rPr>
        <w:t xml:space="preserve"> a </w:t>
      </w:r>
      <w:r w:rsidRPr="00EB318A">
        <w:rPr>
          <w:szCs w:val="24"/>
        </w:rPr>
        <w:t>nejefektivnější pro hospodářství, společnost</w:t>
      </w:r>
      <w:r w:rsidRPr="00EB318A" w:rsidR="00C50424">
        <w:rPr>
          <w:szCs w:val="24"/>
        </w:rPr>
        <w:t xml:space="preserve"> a </w:t>
      </w:r>
      <w:r w:rsidRPr="00EB318A">
        <w:rPr>
          <w:szCs w:val="24"/>
        </w:rPr>
        <w:t>životní prostředí</w:t>
      </w:r>
      <w:r w:rsidRPr="00EB318A" w:rsidR="00C50424">
        <w:rPr>
          <w:szCs w:val="24"/>
        </w:rPr>
        <w:t xml:space="preserve"> a </w:t>
      </w:r>
      <w:r w:rsidRPr="00EB318A">
        <w:rPr>
          <w:szCs w:val="24"/>
        </w:rPr>
        <w:t>aby zohlednila významnou úlohu rádiového spektra pro elektronické komunikace, cíle kulturní rozmanitosti</w:t>
      </w:r>
      <w:r w:rsidRPr="00EB318A" w:rsidR="00C50424">
        <w:rPr>
          <w:szCs w:val="24"/>
        </w:rPr>
        <w:t xml:space="preserve"> a </w:t>
      </w:r>
      <w:r w:rsidRPr="00EB318A">
        <w:rPr>
          <w:szCs w:val="24"/>
        </w:rPr>
        <w:t>plurality médií</w:t>
      </w:r>
      <w:r w:rsidRPr="00EB318A" w:rsidR="00C50424">
        <w:rPr>
          <w:szCs w:val="24"/>
        </w:rPr>
        <w:t xml:space="preserve"> a </w:t>
      </w:r>
      <w:r w:rsidRPr="00EB318A">
        <w:rPr>
          <w:szCs w:val="24"/>
        </w:rPr>
        <w:t>sociální</w:t>
      </w:r>
      <w:r w:rsidRPr="00EB318A" w:rsidR="00C50424">
        <w:rPr>
          <w:szCs w:val="24"/>
        </w:rPr>
        <w:t xml:space="preserve"> a </w:t>
      </w:r>
      <w:r w:rsidRPr="00EB318A">
        <w:rPr>
          <w:szCs w:val="24"/>
        </w:rPr>
        <w:t>územní soudržnost. Překážky bránící jeho účinnému využívání by proto měly být postupně odstraňovány.</w:t>
      </w:r>
    </w:p>
    <w:p w:rsidR="0070431B" w:rsidRPr="00EB318A" w:rsidP="0070431B">
      <w:pPr>
        <w:pStyle w:val="ManualConsidrant"/>
        <w:rPr>
          <w:szCs w:val="24"/>
          <w:shd w:val="clear" w:color="auto" w:fill="FFFFFF"/>
        </w:rPr>
      </w:pPr>
      <w:r w:rsidRPr="00EB318A">
        <w:rPr>
          <w:szCs w:val="24"/>
        </w:rPr>
        <w:t>(25)</w:t>
        <w:tab/>
        <w:t>Činnostmi</w:t>
      </w:r>
      <w:r w:rsidRPr="00EB318A" w:rsidR="00C50424">
        <w:rPr>
          <w:szCs w:val="24"/>
        </w:rPr>
        <w:t xml:space="preserve"> v </w:t>
      </w:r>
      <w:r w:rsidRPr="00EB318A">
        <w:rPr>
          <w:szCs w:val="24"/>
        </w:rPr>
        <w:t>oblasti politiky rádiového spektra ve</w:t>
      </w:r>
      <w:r w:rsidRPr="00EB318A" w:rsidR="00C50424">
        <w:rPr>
          <w:szCs w:val="24"/>
        </w:rPr>
        <w:t xml:space="preserve"> </w:t>
      </w:r>
      <w:r w:rsidRPr="00EB318A">
        <w:rPr>
          <w:szCs w:val="24"/>
        </w:rPr>
        <w:t>Společenství by neměla být dotčena opatření přijatá na úrovni Společenství nebo na vnitrostátní úrovni</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 xml:space="preserve">právními předpisy Společenství se záměrem </w:t>
      </w:r>
      <w:r w:rsidRPr="00EB318A">
        <w:rPr>
          <w:szCs w:val="24"/>
        </w:rPr>
        <w:t>prosazovat cíle obecného zájmu, které se týkají zejména regulace obsahu</w:t>
      </w:r>
      <w:r w:rsidRPr="00EB318A" w:rsidR="00C50424">
        <w:rPr>
          <w:szCs w:val="24"/>
        </w:rPr>
        <w:t xml:space="preserve"> a </w:t>
      </w:r>
      <w:r w:rsidRPr="00EB318A">
        <w:rPr>
          <w:szCs w:val="24"/>
        </w:rPr>
        <w:t>audiovizuální</w:t>
      </w:r>
      <w:r w:rsidRPr="00EB318A" w:rsidR="00C50424">
        <w:rPr>
          <w:szCs w:val="24"/>
        </w:rPr>
        <w:t xml:space="preserve"> a </w:t>
      </w:r>
      <w:r w:rsidRPr="00EB318A">
        <w:rPr>
          <w:szCs w:val="24"/>
        </w:rPr>
        <w:t>mediální politiky,</w:t>
      </w:r>
      <w:r w:rsidRPr="00EB318A" w:rsidR="00C50424">
        <w:rPr>
          <w:szCs w:val="24"/>
        </w:rPr>
        <w:t xml:space="preserve"> a </w:t>
      </w:r>
      <w:r w:rsidRPr="00EB318A">
        <w:rPr>
          <w:szCs w:val="24"/>
        </w:rPr>
        <w:t>právo členských států spravovat</w:t>
      </w:r>
      <w:r w:rsidRPr="00EB318A" w:rsidR="00C50424">
        <w:rPr>
          <w:szCs w:val="24"/>
        </w:rPr>
        <w:t xml:space="preserve"> a </w:t>
      </w:r>
      <w:r w:rsidRPr="00EB318A">
        <w:rPr>
          <w:szCs w:val="24"/>
        </w:rPr>
        <w:t>využívat vlastní rádiové spektrum pro účely veřejného pořádku, veřejné bezpečnosti</w:t>
      </w:r>
      <w:r w:rsidRPr="00EB318A" w:rsidR="00C50424">
        <w:rPr>
          <w:szCs w:val="24"/>
        </w:rPr>
        <w:t xml:space="preserve"> a </w:t>
      </w:r>
      <w:r w:rsidRPr="00EB318A">
        <w:rPr>
          <w:szCs w:val="24"/>
        </w:rPr>
        <w:t>obrany.</w:t>
      </w:r>
    </w:p>
    <w:p w:rsidR="0070431B" w:rsidRPr="00EB318A" w:rsidP="0070431B">
      <w:pPr>
        <w:pStyle w:val="ManualConsidrant"/>
        <w:rPr>
          <w:szCs w:val="24"/>
          <w:shd w:val="clear" w:color="auto" w:fill="FFFFFF"/>
        </w:rPr>
      </w:pPr>
      <w:r w:rsidRPr="00EB318A">
        <w:rPr>
          <w:szCs w:val="24"/>
        </w:rPr>
        <w:t>(26)</w:t>
        <w:tab/>
        <w:t>Přechod</w:t>
      </w:r>
      <w:r w:rsidRPr="00EB318A" w:rsidR="00C50424">
        <w:rPr>
          <w:szCs w:val="24"/>
        </w:rPr>
        <w:t xml:space="preserve"> z </w:t>
      </w:r>
      <w:r w:rsidRPr="00EB318A">
        <w:rPr>
          <w:szCs w:val="24"/>
        </w:rPr>
        <w:t>analogového na digitální pozemní televizní vysílání by ve Společenství</w:t>
      </w:r>
      <w:r w:rsidRPr="00EB318A" w:rsidR="00C50424">
        <w:rPr>
          <w:szCs w:val="24"/>
        </w:rPr>
        <w:t xml:space="preserve"> v </w:t>
      </w:r>
      <w:r w:rsidRPr="00EB318A">
        <w:rPr>
          <w:szCs w:val="24"/>
        </w:rPr>
        <w:t>důsledku vyšší přenosové účinnosti digitální technologie zvýšil dostupnost hodnotného spektra (situace známá jako „digitální dividenda“). Současně je však třeba zohlednit rozdílné situac</w:t>
      </w:r>
      <w:r w:rsidRPr="00EB318A">
        <w:rPr>
          <w:szCs w:val="24"/>
        </w:rPr>
        <w:t>e</w:t>
      </w:r>
      <w:r w:rsidRPr="00EB318A" w:rsidR="00C50424">
        <w:rPr>
          <w:szCs w:val="24"/>
        </w:rPr>
        <w:t xml:space="preserve"> v </w:t>
      </w:r>
      <w:r w:rsidRPr="00EB318A">
        <w:rPr>
          <w:szCs w:val="24"/>
        </w:rPr>
        <w:t>jednotlivých členských státech.</w:t>
      </w:r>
    </w:p>
    <w:p w:rsidR="0070431B" w:rsidRPr="00EB318A" w:rsidP="0070431B">
      <w:pPr>
        <w:pStyle w:val="ManualConsidrant"/>
        <w:rPr>
          <w:szCs w:val="24"/>
        </w:rPr>
      </w:pPr>
      <w:r w:rsidRPr="00EB318A">
        <w:rPr>
          <w:szCs w:val="24"/>
        </w:rPr>
        <w:t>(27)</w:t>
        <w:tab/>
        <w:t>Před navržením konkrétního harmonizačního opatření podle rozhodnutí Evropského parlamentu</w:t>
      </w:r>
      <w:r w:rsidRPr="00EB318A" w:rsidR="00C50424">
        <w:rPr>
          <w:szCs w:val="24"/>
        </w:rPr>
        <w:t xml:space="preserve"> a </w:t>
      </w:r>
      <w:r w:rsidRPr="00EB318A">
        <w:rPr>
          <w:szCs w:val="24"/>
        </w:rPr>
        <w:t>Rady</w:t>
      </w:r>
      <w:r w:rsidRPr="00EB318A" w:rsidR="00C50424">
        <w:rPr>
          <w:szCs w:val="24"/>
        </w:rPr>
        <w:t xml:space="preserve"> č. </w:t>
      </w:r>
      <w:r w:rsidRPr="00EB318A">
        <w:rPr>
          <w:szCs w:val="24"/>
        </w:rPr>
        <w:t>676/2002/ES ze dne 7</w:t>
      </w:r>
      <w:r w:rsidRPr="00EB318A" w:rsidR="00C50424">
        <w:rPr>
          <w:szCs w:val="24"/>
        </w:rPr>
        <w:t>. března </w:t>
      </w:r>
      <w:r w:rsidRPr="00EB318A">
        <w:rPr>
          <w:szCs w:val="24"/>
        </w:rPr>
        <w:t>2002</w:t>
      </w:r>
      <w:r w:rsidRPr="00EB318A" w:rsidR="00C50424">
        <w:rPr>
          <w:szCs w:val="24"/>
        </w:rPr>
        <w:t xml:space="preserve"> o </w:t>
      </w:r>
      <w:r w:rsidRPr="00EB318A">
        <w:rPr>
          <w:szCs w:val="24"/>
        </w:rPr>
        <w:t>předpisovém rámci pro politiku rádiového spektra</w:t>
      </w:r>
      <w:r w:rsidRPr="00EB318A" w:rsidR="00C50424">
        <w:rPr>
          <w:szCs w:val="24"/>
        </w:rPr>
        <w:t xml:space="preserve"> v </w:t>
      </w:r>
      <w:r w:rsidRPr="00EB318A">
        <w:rPr>
          <w:szCs w:val="24"/>
        </w:rPr>
        <w:t>Evropském společenství (rozh</w:t>
      </w:r>
      <w:r w:rsidRPr="00EB318A">
        <w:rPr>
          <w:szCs w:val="24"/>
        </w:rPr>
        <w:t>odnutí</w:t>
      </w:r>
      <w:r w:rsidRPr="00EB318A" w:rsidR="00C50424">
        <w:rPr>
          <w:szCs w:val="24"/>
        </w:rPr>
        <w:t xml:space="preserve"> o </w:t>
      </w:r>
      <w:r w:rsidRPr="00EB318A">
        <w:rPr>
          <w:szCs w:val="24"/>
        </w:rPr>
        <w:t>rádiovém spektru)</w:t>
      </w:r>
      <w:r>
        <w:rPr>
          <w:rStyle w:val="FootnoteReference"/>
          <w:szCs w:val="24"/>
        </w:rPr>
        <w:footnoteReference w:id="10"/>
      </w:r>
      <w:r w:rsidRPr="00EB318A">
        <w:rPr>
          <w:szCs w:val="24"/>
        </w:rPr>
        <w:t xml:space="preserve"> je třeba, aby Komise provedla posouzení dopadu</w:t>
      </w:r>
      <w:r w:rsidRPr="00EB318A" w:rsidR="00C50424">
        <w:rPr>
          <w:szCs w:val="24"/>
        </w:rPr>
        <w:t xml:space="preserve"> z </w:t>
      </w:r>
      <w:r w:rsidRPr="00EB318A">
        <w:rPr>
          <w:szCs w:val="24"/>
        </w:rPr>
        <w:t>hlediska nákladů</w:t>
      </w:r>
      <w:r w:rsidRPr="00EB318A" w:rsidR="00C50424">
        <w:rPr>
          <w:szCs w:val="24"/>
        </w:rPr>
        <w:t xml:space="preserve"> a </w:t>
      </w:r>
      <w:r w:rsidRPr="00EB318A">
        <w:rPr>
          <w:szCs w:val="24"/>
        </w:rPr>
        <w:t>přínosů navrhovaného opatření, jako je dosažení úspor</w:t>
      </w:r>
      <w:r w:rsidRPr="00EB318A" w:rsidR="00C50424">
        <w:rPr>
          <w:szCs w:val="24"/>
        </w:rPr>
        <w:t xml:space="preserve"> z </w:t>
      </w:r>
      <w:r w:rsidRPr="00EB318A">
        <w:rPr>
          <w:szCs w:val="24"/>
        </w:rPr>
        <w:t>rozsahu</w:t>
      </w:r>
      <w:r w:rsidRPr="00EB318A" w:rsidR="00C50424">
        <w:rPr>
          <w:szCs w:val="24"/>
        </w:rPr>
        <w:t xml:space="preserve"> a </w:t>
      </w:r>
      <w:r w:rsidRPr="00EB318A">
        <w:rPr>
          <w:szCs w:val="24"/>
        </w:rPr>
        <w:t>interoperabilita služeb ve prospěch spotřebitele, dopad na účinnost využití spektra nebo požadavek na harmonizované využití</w:t>
      </w:r>
      <w:r w:rsidRPr="00EB318A" w:rsidR="00C50424">
        <w:rPr>
          <w:szCs w:val="24"/>
        </w:rPr>
        <w:t xml:space="preserve"> v </w:t>
      </w:r>
      <w:r w:rsidRPr="00EB318A">
        <w:rPr>
          <w:szCs w:val="24"/>
        </w:rPr>
        <w:t>různých částech Evropské unie.</w:t>
      </w:r>
    </w:p>
    <w:p w:rsidR="0070431B" w:rsidRPr="00EB318A" w:rsidP="0070431B">
      <w:pPr>
        <w:pStyle w:val="ManualConsidrant"/>
        <w:rPr>
          <w:szCs w:val="24"/>
          <w:shd w:val="clear" w:color="auto" w:fill="FFFFFF"/>
        </w:rPr>
      </w:pPr>
      <w:r w:rsidR="00EB318A">
        <w:rPr>
          <w:szCs w:val="24"/>
        </w:rPr>
        <w:br w:type="page"/>
      </w:r>
      <w:r w:rsidRPr="00EB318A">
        <w:rPr>
          <w:szCs w:val="24"/>
        </w:rPr>
        <w:t>(28)</w:t>
        <w:tab/>
        <w:t>Ačkoliv správa spektra zůstává</w:t>
      </w:r>
      <w:r w:rsidRPr="00EB318A" w:rsidR="00C50424">
        <w:rPr>
          <w:szCs w:val="24"/>
        </w:rPr>
        <w:t xml:space="preserve"> v </w:t>
      </w:r>
      <w:r w:rsidRPr="00EB318A">
        <w:rPr>
          <w:szCs w:val="24"/>
        </w:rPr>
        <w:t>kompetenci členských států, strategické plánování, koordinace</w:t>
      </w:r>
      <w:r w:rsidRPr="00EB318A" w:rsidR="00C50424">
        <w:rPr>
          <w:szCs w:val="24"/>
        </w:rPr>
        <w:t xml:space="preserve"> a </w:t>
      </w:r>
      <w:r w:rsidRPr="00EB318A">
        <w:rPr>
          <w:szCs w:val="24"/>
        </w:rPr>
        <w:t>případná harmonizace na úrovni Společenství může pomoci zajistit, aby uživatelé spektra plně využívali výhod vnitřního trhu</w:t>
      </w:r>
      <w:r w:rsidRPr="00EB318A" w:rsidR="00C50424">
        <w:rPr>
          <w:szCs w:val="24"/>
        </w:rPr>
        <w:t xml:space="preserve"> a </w:t>
      </w:r>
      <w:r w:rsidRPr="00EB318A">
        <w:rPr>
          <w:szCs w:val="24"/>
        </w:rPr>
        <w:t>aby bylo možno</w:t>
      </w:r>
      <w:r w:rsidRPr="00EB318A" w:rsidR="00C50424">
        <w:rPr>
          <w:szCs w:val="24"/>
        </w:rPr>
        <w:t xml:space="preserve"> v </w:t>
      </w:r>
      <w:r w:rsidRPr="00EB318A">
        <w:rPr>
          <w:szCs w:val="24"/>
        </w:rPr>
        <w:t>celosvětovém měřítku účinně hájit zájmy EU. Za tímto účelem by měly být</w:t>
      </w:r>
      <w:r w:rsidRPr="00EB318A" w:rsidR="00C50424">
        <w:rPr>
          <w:szCs w:val="24"/>
        </w:rPr>
        <w:t xml:space="preserve"> v </w:t>
      </w:r>
      <w:r w:rsidRPr="00EB318A">
        <w:rPr>
          <w:szCs w:val="24"/>
        </w:rPr>
        <w:t>případě potřeby vytvořeny legislativní víceleté programy politiky rádiového spektra, které stanoví politické směry</w:t>
      </w:r>
      <w:r w:rsidRPr="00EB318A" w:rsidR="00C50424">
        <w:rPr>
          <w:szCs w:val="24"/>
        </w:rPr>
        <w:t xml:space="preserve"> a </w:t>
      </w:r>
      <w:r w:rsidRPr="00EB318A">
        <w:rPr>
          <w:szCs w:val="24"/>
        </w:rPr>
        <w:t>cíle pro str</w:t>
      </w:r>
      <w:r w:rsidRPr="00EB318A">
        <w:rPr>
          <w:szCs w:val="24"/>
        </w:rPr>
        <w:t>ategické plánování</w:t>
      </w:r>
      <w:r w:rsidRPr="00EB318A" w:rsidR="00C50424">
        <w:rPr>
          <w:szCs w:val="24"/>
        </w:rPr>
        <w:t xml:space="preserve"> a </w:t>
      </w:r>
      <w:r w:rsidRPr="00EB318A">
        <w:rPr>
          <w:szCs w:val="24"/>
        </w:rPr>
        <w:t>harmonizaci využívání rádiového spektra ve Společenství.</w:t>
      </w:r>
      <w:r w:rsidRPr="00EB318A">
        <w:rPr>
          <w:szCs w:val="24"/>
          <w:shd w:val="clear" w:color="auto" w:fill="FFFFFF"/>
        </w:rPr>
        <w:t xml:space="preserve"> </w:t>
      </w:r>
      <w:r w:rsidRPr="00EB318A">
        <w:rPr>
          <w:szCs w:val="24"/>
        </w:rPr>
        <w:t>Tyto politické směry</w:t>
      </w:r>
      <w:r w:rsidRPr="00EB318A" w:rsidR="00C50424">
        <w:rPr>
          <w:szCs w:val="24"/>
        </w:rPr>
        <w:t xml:space="preserve"> a </w:t>
      </w:r>
      <w:r w:rsidRPr="00EB318A">
        <w:rPr>
          <w:szCs w:val="24"/>
        </w:rPr>
        <w:t>cíle se mohou týkat dostupnosti</w:t>
      </w:r>
      <w:r w:rsidRPr="00EB318A" w:rsidR="00C50424">
        <w:rPr>
          <w:szCs w:val="24"/>
        </w:rPr>
        <w:t xml:space="preserve"> a </w:t>
      </w:r>
      <w:r w:rsidRPr="00EB318A">
        <w:rPr>
          <w:szCs w:val="24"/>
        </w:rPr>
        <w:t>účinného využívání rádiového spektra potřebných pro vytvoření</w:t>
      </w:r>
      <w:r w:rsidRPr="00EB318A" w:rsidR="00C50424">
        <w:rPr>
          <w:szCs w:val="24"/>
        </w:rPr>
        <w:t xml:space="preserve"> a </w:t>
      </w:r>
      <w:r w:rsidRPr="00EB318A">
        <w:rPr>
          <w:szCs w:val="24"/>
        </w:rPr>
        <w:t>fungování vnitřního trhu</w:t>
      </w:r>
      <w:r w:rsidRPr="00EB318A" w:rsidR="00C50424">
        <w:rPr>
          <w:szCs w:val="24"/>
        </w:rPr>
        <w:t xml:space="preserve"> a </w:t>
      </w:r>
      <w:r w:rsidRPr="00EB318A">
        <w:rPr>
          <w:szCs w:val="24"/>
        </w:rPr>
        <w:t xml:space="preserve">případně se mohou rovněž týkat harmonizace postupů pro udělování obecných oprávnění nebo individuálních práv na využívání rádiových frekvencí, pokud je to nutné pro odstranění překážek pro fungování vnitřního trhu. </w:t>
      </w:r>
      <w:r w:rsidRPr="00EB318A">
        <w:rPr>
          <w:szCs w:val="24"/>
          <w:shd w:val="clear" w:color="auto" w:fill="FFFFFF"/>
        </w:rPr>
        <w:t>Tyto politické směry</w:t>
      </w:r>
      <w:r w:rsidRPr="00EB318A" w:rsidR="00C50424">
        <w:rPr>
          <w:szCs w:val="24"/>
          <w:shd w:val="clear" w:color="auto" w:fill="FFFFFF"/>
        </w:rPr>
        <w:t xml:space="preserve"> a </w:t>
      </w:r>
      <w:r w:rsidRPr="00EB318A">
        <w:rPr>
          <w:szCs w:val="24"/>
          <w:shd w:val="clear" w:color="auto" w:fill="FFFFFF"/>
        </w:rPr>
        <w:t>cíle by měly být</w:t>
      </w:r>
      <w:r w:rsidRPr="00EB318A" w:rsidR="00C50424">
        <w:rPr>
          <w:szCs w:val="24"/>
          <w:shd w:val="clear" w:color="auto" w:fill="FFFFFF"/>
        </w:rPr>
        <w:t xml:space="preserve"> v </w:t>
      </w:r>
      <w:r w:rsidRPr="00EB318A">
        <w:rPr>
          <w:szCs w:val="24"/>
          <w:shd w:val="clear" w:color="auto" w:fill="FFFFFF"/>
        </w:rPr>
        <w:t>souladu</w:t>
      </w:r>
      <w:r w:rsidRPr="00EB318A" w:rsidR="00C50424">
        <w:rPr>
          <w:szCs w:val="24"/>
          <w:shd w:val="clear" w:color="auto" w:fill="FFFFFF"/>
        </w:rPr>
        <w:t xml:space="preserve"> s </w:t>
      </w:r>
      <w:r w:rsidRPr="00EB318A">
        <w:rPr>
          <w:szCs w:val="24"/>
          <w:shd w:val="clear" w:color="auto" w:fill="FFFFFF"/>
        </w:rPr>
        <w:t>touto směrnicí</w:t>
      </w:r>
      <w:r w:rsidRPr="00EB318A" w:rsidR="00C50424">
        <w:rPr>
          <w:szCs w:val="24"/>
          <w:shd w:val="clear" w:color="auto" w:fill="FFFFFF"/>
        </w:rPr>
        <w:t xml:space="preserve"> a </w:t>
      </w:r>
      <w:r w:rsidRPr="00EB318A">
        <w:rPr>
          <w:szCs w:val="24"/>
          <w:shd w:val="clear" w:color="auto" w:fill="FFFFFF"/>
        </w:rPr>
        <w:t>zvláštními směrnicemi.</w:t>
      </w:r>
    </w:p>
    <w:p w:rsidR="0070431B" w:rsidRPr="00EB318A" w:rsidP="0070431B">
      <w:pPr>
        <w:pStyle w:val="ManualConsidrant"/>
        <w:rPr>
          <w:shd w:val="clear" w:color="auto" w:fill="FFFFFF"/>
        </w:rPr>
      </w:pPr>
      <w:r w:rsidRPr="00EB318A">
        <w:t>(29)</w:t>
        <w:tab/>
        <w:t>Komise dala najevo svůj záměr změnit před tím, než vstoupí tato směrnice</w:t>
      </w:r>
      <w:r w:rsidRPr="00EB318A" w:rsidR="00C50424">
        <w:t xml:space="preserve"> v </w:t>
      </w:r>
      <w:r w:rsidRPr="00EB318A">
        <w:t>platnost,</w:t>
      </w:r>
      <w:r w:rsidRPr="00EB318A" w:rsidR="00C50424">
        <w:t xml:space="preserve"> </w:t>
      </w:r>
      <w:r w:rsidRPr="00EB318A">
        <w:t>rozhodnutí Komise 2002/622/ES ze dne 26</w:t>
      </w:r>
      <w:r w:rsidRPr="00EB318A" w:rsidR="00C50424">
        <w:t>. července </w:t>
      </w:r>
      <w:r w:rsidRPr="00EB318A">
        <w:t>2002, kterým se zřizuje Skupina pro politiku rádiového spektra</w:t>
      </w:r>
      <w:r>
        <w:rPr>
          <w:rStyle w:val="FootnoteReference"/>
          <w:szCs w:val="24"/>
        </w:rPr>
        <w:footnoteReference w:id="11"/>
      </w:r>
      <w:r w:rsidRPr="00EB318A">
        <w:t xml:space="preserve"> tak, aby obsahovalo mechanismus, podle něhož by Evropský parlament</w:t>
      </w:r>
      <w:r w:rsidRPr="00EB318A" w:rsidR="00C50424">
        <w:t xml:space="preserve"> a </w:t>
      </w:r>
      <w:r w:rsidRPr="00EB318A">
        <w:t>Rada mohly Skupinu pro politiku rádiového spektra žádat ústně nebo písemně</w:t>
      </w:r>
      <w:r w:rsidRPr="00EB318A" w:rsidR="00C50424">
        <w:t xml:space="preserve"> o </w:t>
      </w:r>
      <w:r w:rsidRPr="00EB318A">
        <w:t>stanoviska nebo zprávy týkající se</w:t>
      </w:r>
      <w:r w:rsidRPr="00EB318A" w:rsidR="00C50424">
        <w:t xml:space="preserve"> </w:t>
      </w:r>
      <w:r w:rsidRPr="00EB318A">
        <w:t>politiky rádiového spektra, pokud jde</w:t>
      </w:r>
      <w:r w:rsidRPr="00EB318A" w:rsidR="00C50424">
        <w:t xml:space="preserve"> o </w:t>
      </w:r>
      <w:r w:rsidRPr="00EB318A">
        <w:t>elektronické komunikace,</w:t>
      </w:r>
      <w:r w:rsidRPr="00EB318A" w:rsidR="00C50424">
        <w:t xml:space="preserve"> a </w:t>
      </w:r>
      <w:r w:rsidRPr="00EB318A">
        <w:t>aby Skupina pro politiku rádiového spek</w:t>
      </w:r>
      <w:r w:rsidRPr="00EB318A">
        <w:t>tra poskytovala Komisi poradenství</w:t>
      </w:r>
      <w:r w:rsidRPr="00EB318A" w:rsidR="00C50424">
        <w:t xml:space="preserve"> s </w:t>
      </w:r>
      <w:r w:rsidRPr="00EB318A">
        <w:t>ohledem na navrhovaný obsah programů politiky rádiového spektra.</w:t>
      </w:r>
    </w:p>
    <w:p w:rsidR="0070431B" w:rsidRPr="00EB318A" w:rsidP="0070431B">
      <w:pPr>
        <w:pStyle w:val="ManualConsidrant"/>
        <w:rPr>
          <w:szCs w:val="24"/>
        </w:rPr>
      </w:pPr>
      <w:r w:rsidR="00EB318A">
        <w:rPr>
          <w:szCs w:val="24"/>
        </w:rPr>
        <w:br w:type="page"/>
      </w:r>
      <w:r w:rsidRPr="00EB318A">
        <w:rPr>
          <w:szCs w:val="24"/>
        </w:rPr>
        <w:t>(30)</w:t>
        <w:tab/>
        <w:t>Ustanovení této směrnice</w:t>
      </w:r>
      <w:r w:rsidRPr="00EB318A" w:rsidR="00C50424">
        <w:rPr>
          <w:szCs w:val="24"/>
        </w:rPr>
        <w:t xml:space="preserve"> o </w:t>
      </w:r>
      <w:r w:rsidRPr="00EB318A">
        <w:rPr>
          <w:szCs w:val="24"/>
        </w:rPr>
        <w:t>správě spektra by měla být</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činností mezinárodních</w:t>
      </w:r>
      <w:r w:rsidRPr="00EB318A" w:rsidR="00C50424">
        <w:rPr>
          <w:szCs w:val="24"/>
        </w:rPr>
        <w:t xml:space="preserve"> a </w:t>
      </w:r>
      <w:r w:rsidRPr="00EB318A">
        <w:rPr>
          <w:szCs w:val="24"/>
        </w:rPr>
        <w:t>regionálních organizací zabývajících se správou rádiového spektra, jako je Mezinárodní telekomunikační unie (ITU)</w:t>
      </w:r>
      <w:r w:rsidRPr="00EB318A" w:rsidR="00C50424">
        <w:rPr>
          <w:szCs w:val="24"/>
        </w:rPr>
        <w:t xml:space="preserve"> a </w:t>
      </w:r>
      <w:r w:rsidRPr="00EB318A">
        <w:rPr>
          <w:szCs w:val="24"/>
        </w:rPr>
        <w:t>Evropská konference správ pošt</w:t>
      </w:r>
      <w:r w:rsidRPr="00EB318A" w:rsidR="00C50424">
        <w:rPr>
          <w:szCs w:val="24"/>
        </w:rPr>
        <w:t xml:space="preserve"> a </w:t>
      </w:r>
      <w:r w:rsidRPr="00EB318A">
        <w:rPr>
          <w:szCs w:val="24"/>
        </w:rPr>
        <w:t>telekomunikací (CEPT), aby tak byla zajištěna účinná správa</w:t>
      </w:r>
      <w:r w:rsidRPr="00EB318A" w:rsidR="00C50424">
        <w:rPr>
          <w:szCs w:val="24"/>
        </w:rPr>
        <w:t xml:space="preserve"> a </w:t>
      </w:r>
      <w:r w:rsidRPr="00EB318A">
        <w:rPr>
          <w:szCs w:val="24"/>
        </w:rPr>
        <w:t>harmonizace využití spektra</w:t>
      </w:r>
      <w:r w:rsidRPr="00EB318A" w:rsidR="00C50424">
        <w:rPr>
          <w:szCs w:val="24"/>
        </w:rPr>
        <w:t xml:space="preserve"> v </w:t>
      </w:r>
      <w:r w:rsidRPr="00EB318A">
        <w:rPr>
          <w:szCs w:val="24"/>
        </w:rPr>
        <w:t>celém Společenství</w:t>
      </w:r>
      <w:r w:rsidRPr="00EB318A" w:rsidR="00C50424">
        <w:rPr>
          <w:szCs w:val="24"/>
        </w:rPr>
        <w:t xml:space="preserve"> a </w:t>
      </w:r>
      <w:r w:rsidRPr="00EB318A">
        <w:rPr>
          <w:szCs w:val="24"/>
        </w:rPr>
        <w:t>mezi členskými státy</w:t>
      </w:r>
      <w:r w:rsidRPr="00EB318A" w:rsidR="00C50424">
        <w:rPr>
          <w:szCs w:val="24"/>
        </w:rPr>
        <w:t xml:space="preserve"> a </w:t>
      </w:r>
      <w:r w:rsidRPr="00EB318A">
        <w:rPr>
          <w:szCs w:val="24"/>
        </w:rPr>
        <w:t>ostatními členy ITU.</w:t>
      </w:r>
    </w:p>
    <w:p w:rsidR="0070431B" w:rsidRPr="00EB318A" w:rsidP="0070431B">
      <w:pPr>
        <w:pStyle w:val="ManualConsidrant"/>
        <w:rPr>
          <w:szCs w:val="24"/>
        </w:rPr>
      </w:pPr>
      <w:r w:rsidRPr="00EB318A">
        <w:rPr>
          <w:szCs w:val="24"/>
        </w:rPr>
        <w:t>(31)</w:t>
        <w:tab/>
        <w:t>Správa rádiových frekvencí by měla být prováděna tak, aby se předešlo škodlivé interferenci. Základní pojem škodlivé interference je proto třeba řádně definovat,</w:t>
      </w:r>
      <w:r w:rsidRPr="00EB318A" w:rsidR="00C50424">
        <w:rPr>
          <w:szCs w:val="24"/>
        </w:rPr>
        <w:t xml:space="preserve"> a </w:t>
      </w:r>
      <w:r w:rsidRPr="00EB318A">
        <w:rPr>
          <w:szCs w:val="24"/>
        </w:rPr>
        <w:t>omezit tak regulační zásahy pouze na míru nezbytnou</w:t>
      </w:r>
      <w:r w:rsidRPr="00EB318A" w:rsidR="00C50424">
        <w:rPr>
          <w:szCs w:val="24"/>
        </w:rPr>
        <w:t xml:space="preserve"> k </w:t>
      </w:r>
      <w:r w:rsidRPr="00EB318A">
        <w:rPr>
          <w:szCs w:val="24"/>
        </w:rPr>
        <w:t>tomu, aby se této interferenci předešlo.</w:t>
      </w:r>
    </w:p>
    <w:p w:rsidR="0070431B" w:rsidRPr="00EB318A" w:rsidP="0070431B">
      <w:pPr>
        <w:pStyle w:val="ManualConsidrant"/>
        <w:rPr>
          <w:szCs w:val="24"/>
        </w:rPr>
      </w:pPr>
      <w:r w:rsidRPr="00EB318A">
        <w:rPr>
          <w:szCs w:val="24"/>
        </w:rPr>
        <w:t>(32)</w:t>
        <w:tab/>
        <w:t>Současný systém správy</w:t>
      </w:r>
      <w:r w:rsidRPr="00EB318A" w:rsidR="00C50424">
        <w:rPr>
          <w:szCs w:val="24"/>
        </w:rPr>
        <w:t xml:space="preserve"> a </w:t>
      </w:r>
      <w:r w:rsidRPr="00EB318A">
        <w:rPr>
          <w:szCs w:val="24"/>
        </w:rPr>
        <w:t>přidělování spektra je obecně založen na správních rozhodnutích, která nejsou dostatečně pružná</w:t>
      </w:r>
      <w:r w:rsidRPr="00EB318A" w:rsidR="00C50424">
        <w:rPr>
          <w:szCs w:val="24"/>
        </w:rPr>
        <w:t xml:space="preserve"> a </w:t>
      </w:r>
      <w:r w:rsidRPr="00EB318A">
        <w:rPr>
          <w:szCs w:val="24"/>
        </w:rPr>
        <w:t>nedokáží reagovat na technologický</w:t>
      </w:r>
      <w:r w:rsidRPr="00EB318A" w:rsidR="00C50424">
        <w:rPr>
          <w:szCs w:val="24"/>
        </w:rPr>
        <w:t xml:space="preserve"> a </w:t>
      </w:r>
      <w:r w:rsidRPr="00EB318A">
        <w:rPr>
          <w:szCs w:val="24"/>
        </w:rPr>
        <w:t>hospodářský vývoj, zejména na rychlý rozvoj bezdrátových technologií</w:t>
      </w:r>
      <w:r w:rsidRPr="00EB318A" w:rsidR="00C50424">
        <w:rPr>
          <w:szCs w:val="24"/>
        </w:rPr>
        <w:t xml:space="preserve"> a </w:t>
      </w:r>
      <w:r w:rsidRPr="00EB318A">
        <w:rPr>
          <w:szCs w:val="24"/>
        </w:rPr>
        <w:t>rostoucí poptávku po šířce pásma. Nevhodná roztříštěnost jednotlivých vnitrostátních politik vede</w:t>
      </w:r>
      <w:r w:rsidRPr="00EB318A" w:rsidR="00C50424">
        <w:rPr>
          <w:szCs w:val="24"/>
        </w:rPr>
        <w:t xml:space="preserve"> k </w:t>
      </w:r>
      <w:r w:rsidRPr="00EB318A">
        <w:rPr>
          <w:szCs w:val="24"/>
        </w:rPr>
        <w:t>nárůstu nákladů</w:t>
      </w:r>
      <w:r w:rsidRPr="00EB318A" w:rsidR="00C50424">
        <w:rPr>
          <w:szCs w:val="24"/>
        </w:rPr>
        <w:t xml:space="preserve"> a </w:t>
      </w:r>
      <w:r w:rsidRPr="00EB318A">
        <w:rPr>
          <w:szCs w:val="24"/>
        </w:rPr>
        <w:t>ztrátě tržních příležitostí ze strany uživatelů spektra</w:t>
      </w:r>
      <w:r w:rsidRPr="00EB318A" w:rsidR="00C50424">
        <w:rPr>
          <w:szCs w:val="24"/>
        </w:rPr>
        <w:t xml:space="preserve"> a </w:t>
      </w:r>
      <w:r w:rsidRPr="00EB318A">
        <w:rPr>
          <w:szCs w:val="24"/>
        </w:rPr>
        <w:t>zpomaluje inovace</w:t>
      </w:r>
      <w:r w:rsidRPr="00EB318A" w:rsidR="00C50424">
        <w:rPr>
          <w:szCs w:val="24"/>
        </w:rPr>
        <w:t xml:space="preserve"> v </w:t>
      </w:r>
      <w:r w:rsidRPr="00EB318A">
        <w:rPr>
          <w:szCs w:val="24"/>
        </w:rPr>
        <w:t>neprospěch vnitřního trhu, spotřebitelů</w:t>
      </w:r>
      <w:r w:rsidRPr="00EB318A" w:rsidR="00C50424">
        <w:rPr>
          <w:szCs w:val="24"/>
        </w:rPr>
        <w:t xml:space="preserve"> a </w:t>
      </w:r>
      <w:r w:rsidRPr="00EB318A">
        <w:rPr>
          <w:szCs w:val="24"/>
        </w:rPr>
        <w:t>celého hospodářství. Podmínky přístup</w:t>
      </w:r>
      <w:r w:rsidRPr="00EB318A">
        <w:rPr>
          <w:szCs w:val="24"/>
        </w:rPr>
        <w:t>u</w:t>
      </w:r>
      <w:r w:rsidRPr="00EB318A" w:rsidR="00C50424">
        <w:rPr>
          <w:szCs w:val="24"/>
        </w:rPr>
        <w:t xml:space="preserve"> k </w:t>
      </w:r>
      <w:r w:rsidRPr="00EB318A">
        <w:rPr>
          <w:szCs w:val="24"/>
        </w:rPr>
        <w:t>rádiovým frekvencím</w:t>
      </w:r>
      <w:r w:rsidRPr="00EB318A" w:rsidR="00C50424">
        <w:rPr>
          <w:szCs w:val="24"/>
        </w:rPr>
        <w:t xml:space="preserve"> a </w:t>
      </w:r>
      <w:r w:rsidRPr="00EB318A">
        <w:rPr>
          <w:szCs w:val="24"/>
        </w:rPr>
        <w:t>jejich využívání se navíc mohou lišit podle typu operátora,</w:t>
      </w:r>
      <w:r w:rsidRPr="00EB318A" w:rsidR="00C50424">
        <w:rPr>
          <w:szCs w:val="24"/>
        </w:rPr>
        <w:t xml:space="preserve"> i </w:t>
      </w:r>
      <w:r w:rsidRPr="00EB318A">
        <w:rPr>
          <w:szCs w:val="24"/>
        </w:rPr>
        <w:t>když elektronické služby poskytované těmito operátory se stále více překrývají, což vytváří napětí mezi držiteli práv</w:t>
      </w:r>
      <w:r w:rsidRPr="00EB318A" w:rsidR="00C50424">
        <w:rPr>
          <w:szCs w:val="24"/>
        </w:rPr>
        <w:t xml:space="preserve"> a </w:t>
      </w:r>
      <w:r w:rsidRPr="00EB318A">
        <w:rPr>
          <w:szCs w:val="24"/>
        </w:rPr>
        <w:t>nesrovnalosti</w:t>
      </w:r>
      <w:r w:rsidRPr="00EB318A" w:rsidR="00C50424">
        <w:rPr>
          <w:szCs w:val="24"/>
        </w:rPr>
        <w:t xml:space="preserve"> v </w:t>
      </w:r>
      <w:r w:rsidRPr="00EB318A">
        <w:rPr>
          <w:szCs w:val="24"/>
        </w:rPr>
        <w:t>nákladech na přístup ke spektru</w:t>
      </w:r>
      <w:r w:rsidRPr="00EB318A" w:rsidR="00C50424">
        <w:rPr>
          <w:szCs w:val="24"/>
        </w:rPr>
        <w:t xml:space="preserve"> </w:t>
      </w:r>
      <w:r w:rsidRPr="00EB318A" w:rsidR="00C50424">
        <w:rPr>
          <w:szCs w:val="24"/>
        </w:rPr>
        <w:t>a </w:t>
      </w:r>
      <w:r w:rsidRPr="00EB318A">
        <w:rPr>
          <w:szCs w:val="24"/>
        </w:rPr>
        <w:t>případně</w:t>
      </w:r>
      <w:r w:rsidRPr="00EB318A" w:rsidR="00C50424">
        <w:rPr>
          <w:szCs w:val="24"/>
        </w:rPr>
        <w:t xml:space="preserve"> i </w:t>
      </w:r>
      <w:r w:rsidRPr="00EB318A">
        <w:rPr>
          <w:szCs w:val="24"/>
        </w:rPr>
        <w:t>narušuje fungování vnitřního trhu.</w:t>
      </w:r>
    </w:p>
    <w:p w:rsidR="0070431B" w:rsidRPr="00EB318A" w:rsidP="0070431B">
      <w:pPr>
        <w:pStyle w:val="ManualConsidrant"/>
        <w:rPr>
          <w:szCs w:val="24"/>
        </w:rPr>
      </w:pPr>
      <w:r w:rsidRPr="00EB318A">
        <w:rPr>
          <w:szCs w:val="24"/>
        </w:rPr>
        <w:t>(33)</w:t>
        <w:tab/>
        <w:t>Státní hranice ztrácejí při určování optimálního využití rádiového spektra stále více svou důležitost. Roztříštěná správa přístupu</w:t>
      </w:r>
      <w:r w:rsidRPr="00EB318A" w:rsidR="00C50424">
        <w:rPr>
          <w:szCs w:val="24"/>
        </w:rPr>
        <w:t xml:space="preserve"> k </w:t>
      </w:r>
      <w:r w:rsidRPr="00EB318A">
        <w:rPr>
          <w:szCs w:val="24"/>
        </w:rPr>
        <w:t>právům na užívání rádiového spektra omezuje investice</w:t>
      </w:r>
      <w:r w:rsidRPr="00EB318A" w:rsidR="00C50424">
        <w:rPr>
          <w:szCs w:val="24"/>
        </w:rPr>
        <w:t xml:space="preserve"> a </w:t>
      </w:r>
      <w:r w:rsidRPr="00EB318A">
        <w:rPr>
          <w:szCs w:val="24"/>
        </w:rPr>
        <w:t>inovaci</w:t>
      </w:r>
      <w:r w:rsidRPr="00EB318A" w:rsidR="00C50424">
        <w:rPr>
          <w:szCs w:val="24"/>
        </w:rPr>
        <w:t xml:space="preserve"> a </w:t>
      </w:r>
      <w:r w:rsidRPr="00EB318A">
        <w:rPr>
          <w:szCs w:val="24"/>
        </w:rPr>
        <w:t>znemožňuje operátorům</w:t>
      </w:r>
      <w:r w:rsidRPr="00EB318A" w:rsidR="00C50424">
        <w:rPr>
          <w:szCs w:val="24"/>
        </w:rPr>
        <w:t xml:space="preserve"> a </w:t>
      </w:r>
      <w:r w:rsidRPr="00EB318A">
        <w:rPr>
          <w:szCs w:val="24"/>
        </w:rPr>
        <w:t>výrobcům zařízení využívat úspory</w:t>
      </w:r>
      <w:r w:rsidRPr="00EB318A" w:rsidR="00C50424">
        <w:rPr>
          <w:szCs w:val="24"/>
        </w:rPr>
        <w:t xml:space="preserve"> z </w:t>
      </w:r>
      <w:r w:rsidRPr="00EB318A">
        <w:rPr>
          <w:szCs w:val="24"/>
        </w:rPr>
        <w:t>rozsahu, což brání rozvoji vnitřního trhu služeb</w:t>
      </w:r>
      <w:r w:rsidRPr="00EB318A" w:rsidR="00C50424">
        <w:rPr>
          <w:szCs w:val="24"/>
        </w:rPr>
        <w:t xml:space="preserve"> a </w:t>
      </w:r>
      <w:r w:rsidRPr="00EB318A">
        <w:rPr>
          <w:szCs w:val="24"/>
        </w:rPr>
        <w:t>sítí elektronických komunikací, které rádiové spektrum využívají.</w:t>
      </w:r>
    </w:p>
    <w:p w:rsidR="0070431B" w:rsidRPr="00EB318A" w:rsidP="0070431B">
      <w:pPr>
        <w:pStyle w:val="ManualConsidrant"/>
        <w:rPr>
          <w:szCs w:val="24"/>
        </w:rPr>
      </w:pPr>
      <w:r w:rsidR="00EB318A">
        <w:rPr>
          <w:szCs w:val="24"/>
        </w:rPr>
        <w:br w:type="page"/>
      </w:r>
      <w:r w:rsidRPr="00EB318A">
        <w:rPr>
          <w:szCs w:val="24"/>
        </w:rPr>
        <w:t>(34)</w:t>
        <w:tab/>
        <w:t>Pružnost správy spektra</w:t>
      </w:r>
      <w:r w:rsidRPr="00EB318A" w:rsidR="00C50424">
        <w:rPr>
          <w:szCs w:val="24"/>
        </w:rPr>
        <w:t xml:space="preserve"> a </w:t>
      </w:r>
      <w:r w:rsidRPr="00EB318A">
        <w:rPr>
          <w:szCs w:val="24"/>
        </w:rPr>
        <w:t>přístupu ke spektru by měla být zvýšena prostřednictvím oprávnění dodržujících technologickou neutralitu</w:t>
      </w:r>
      <w:r w:rsidRPr="00EB318A" w:rsidR="00C50424">
        <w:rPr>
          <w:szCs w:val="24"/>
        </w:rPr>
        <w:t xml:space="preserve"> a </w:t>
      </w:r>
      <w:r w:rsidRPr="00EB318A">
        <w:rPr>
          <w:szCs w:val="24"/>
        </w:rPr>
        <w:t>neutralitu vůči službám, která jeho uživatelům umožní vybírat nejlepší technologie</w:t>
      </w:r>
      <w:r w:rsidRPr="00EB318A" w:rsidR="00C50424">
        <w:rPr>
          <w:szCs w:val="24"/>
        </w:rPr>
        <w:t xml:space="preserve"> a </w:t>
      </w:r>
      <w:r w:rsidRPr="00EB318A">
        <w:rPr>
          <w:szCs w:val="24"/>
        </w:rPr>
        <w:t>služby pro frekvenční pásma dostupná pro služby elektronických komunikací stanovená</w:t>
      </w:r>
      <w:r w:rsidRPr="00EB318A" w:rsidR="00C50424">
        <w:rPr>
          <w:szCs w:val="24"/>
        </w:rPr>
        <w:t xml:space="preserve"> v </w:t>
      </w:r>
      <w:r w:rsidRPr="00EB318A">
        <w:rPr>
          <w:szCs w:val="24"/>
        </w:rPr>
        <w:t>příslušných národních plánech pro přidělování kmitočtových pásem</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právem Společenství (dále jen „zásady technologické neutrality</w:t>
      </w:r>
      <w:r w:rsidRPr="00EB318A" w:rsidR="00C50424">
        <w:rPr>
          <w:szCs w:val="24"/>
        </w:rPr>
        <w:t xml:space="preserve"> a </w:t>
      </w:r>
      <w:r w:rsidRPr="00EB318A">
        <w:rPr>
          <w:szCs w:val="24"/>
        </w:rPr>
        <w:t>neutrality vůči službám“). Správní vymezení technologií</w:t>
      </w:r>
      <w:r w:rsidRPr="00EB318A" w:rsidR="00C50424">
        <w:rPr>
          <w:szCs w:val="24"/>
        </w:rPr>
        <w:t xml:space="preserve"> a </w:t>
      </w:r>
      <w:r w:rsidRPr="00EB318A">
        <w:rPr>
          <w:szCs w:val="24"/>
        </w:rPr>
        <w:t>služeb by mělo být prováděno, jedná-li se</w:t>
      </w:r>
      <w:r w:rsidRPr="00EB318A" w:rsidR="00C50424">
        <w:rPr>
          <w:szCs w:val="24"/>
        </w:rPr>
        <w:t xml:space="preserve"> o </w:t>
      </w:r>
      <w:r w:rsidRPr="00EB318A">
        <w:rPr>
          <w:szCs w:val="24"/>
        </w:rPr>
        <w:t>cíle obecného zájmu,</w:t>
      </w:r>
      <w:r w:rsidRPr="00EB318A" w:rsidR="00C50424">
        <w:rPr>
          <w:szCs w:val="24"/>
        </w:rPr>
        <w:t xml:space="preserve"> a </w:t>
      </w:r>
      <w:r w:rsidRPr="00EB318A">
        <w:rPr>
          <w:szCs w:val="24"/>
        </w:rPr>
        <w:t>mělo by být jasně zdůvodněno</w:t>
      </w:r>
      <w:r w:rsidRPr="00EB318A" w:rsidR="00C50424">
        <w:rPr>
          <w:szCs w:val="24"/>
        </w:rPr>
        <w:t xml:space="preserve"> a </w:t>
      </w:r>
      <w:r w:rsidRPr="00EB318A">
        <w:rPr>
          <w:szCs w:val="24"/>
        </w:rPr>
        <w:t>podrobeno pravidelnému přezkumu.</w:t>
      </w:r>
    </w:p>
    <w:p w:rsidR="0070431B" w:rsidRPr="00EB318A" w:rsidP="0070431B">
      <w:pPr>
        <w:pStyle w:val="ManualConsidrant"/>
        <w:rPr>
          <w:szCs w:val="24"/>
        </w:rPr>
      </w:pPr>
      <w:r w:rsidRPr="00EB318A">
        <w:rPr>
          <w:szCs w:val="24"/>
        </w:rPr>
        <w:t>(35)</w:t>
        <w:tab/>
        <w:t>Omezení zásady technologické neutrality by mělo být přiměřené</w:t>
      </w:r>
      <w:r w:rsidRPr="00EB318A" w:rsidR="00C50424">
        <w:rPr>
          <w:szCs w:val="24"/>
        </w:rPr>
        <w:t xml:space="preserve"> a </w:t>
      </w:r>
      <w:r w:rsidRPr="00EB318A">
        <w:rPr>
          <w:szCs w:val="24"/>
        </w:rPr>
        <w:t>odůvodněné potřebou předejít škodlivé interferenci, například stanovením úrovní výkonových masek</w:t>
      </w:r>
      <w:r w:rsidRPr="00EB318A" w:rsidR="00C50424">
        <w:rPr>
          <w:szCs w:val="24"/>
        </w:rPr>
        <w:t xml:space="preserve"> a </w:t>
      </w:r>
      <w:r w:rsidRPr="00EB318A">
        <w:rPr>
          <w:szCs w:val="24"/>
        </w:rPr>
        <w:t>hladin výkonů, potřebou zajistit ochranu veřejného zdraví tím, že veřejnost bude méně vystavována působení elektromagnetických polí, potřebou zajistit řádné fungování služeb prostřednictvím odpovídající úrovně technické kvality služeb, řádné sdílení spektra, zejména</w:t>
      </w:r>
      <w:r w:rsidRPr="00EB318A" w:rsidR="00C50424">
        <w:rPr>
          <w:szCs w:val="24"/>
        </w:rPr>
        <w:t xml:space="preserve"> v </w:t>
      </w:r>
      <w:r w:rsidRPr="00EB318A">
        <w:rPr>
          <w:szCs w:val="24"/>
        </w:rPr>
        <w:t>případech, kdy užívání spektra podléhá pouze obecnému oprávnění, nebo potřebou zajistit účinné využití spektra nebo plnit cíl obecného zájmu</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právními předpisy Společenství.</w:t>
      </w:r>
    </w:p>
    <w:p w:rsidR="0070431B" w:rsidRPr="00EB318A" w:rsidP="0070431B">
      <w:pPr>
        <w:pStyle w:val="ManualConsidrant"/>
        <w:rPr>
          <w:szCs w:val="24"/>
        </w:rPr>
      </w:pPr>
      <w:r w:rsidR="00EB318A">
        <w:rPr>
          <w:szCs w:val="24"/>
        </w:rPr>
        <w:br w:type="page"/>
      </w:r>
      <w:r w:rsidRPr="00EB318A">
        <w:rPr>
          <w:szCs w:val="24"/>
        </w:rPr>
        <w:t>(36)</w:t>
        <w:tab/>
        <w:t>Uživatelé spektra by měli mít možnost svobodně si vybírat služby, které chtějí prostřednictvím</w:t>
      </w:r>
      <w:r w:rsidRPr="00EB318A">
        <w:rPr>
          <w:szCs w:val="24"/>
        </w:rPr>
        <w:t xml:space="preserve"> spektra nabízet,</w:t>
      </w:r>
      <w:r w:rsidRPr="00EB318A" w:rsidR="00C50424">
        <w:rPr>
          <w:szCs w:val="24"/>
        </w:rPr>
        <w:t xml:space="preserve"> s </w:t>
      </w:r>
      <w:r w:rsidRPr="00EB318A">
        <w:rPr>
          <w:szCs w:val="24"/>
        </w:rPr>
        <w:t>výhradou přechodných opatření týkajících se dříve nabytých práv. Na druhé straně opatření, která vyžadují, aby poskytování konkrétní služby splňovalo jasně vymezené cíle obecného zájmu, jako je ochrana života</w:t>
      </w:r>
      <w:r w:rsidRPr="00EB318A" w:rsidR="00C50424">
        <w:rPr>
          <w:szCs w:val="24"/>
        </w:rPr>
        <w:t xml:space="preserve"> a </w:t>
      </w:r>
      <w:r w:rsidRPr="00EB318A">
        <w:rPr>
          <w:szCs w:val="24"/>
        </w:rPr>
        <w:t>zdraví, potřeba podporova</w:t>
      </w:r>
      <w:r w:rsidRPr="00EB318A">
        <w:rPr>
          <w:szCs w:val="24"/>
        </w:rPr>
        <w:t>t sociální, regionální</w:t>
      </w:r>
      <w:r w:rsidRPr="00EB318A" w:rsidR="00C50424">
        <w:rPr>
          <w:szCs w:val="24"/>
        </w:rPr>
        <w:t xml:space="preserve"> a </w:t>
      </w:r>
      <w:r w:rsidRPr="00EB318A">
        <w:rPr>
          <w:szCs w:val="24"/>
        </w:rPr>
        <w:t>územní soudržnost či zamezení neúčinného využívání spektra, by měla být</w:t>
      </w:r>
      <w:r w:rsidRPr="00EB318A" w:rsidR="00C50424">
        <w:rPr>
          <w:szCs w:val="24"/>
        </w:rPr>
        <w:t xml:space="preserve"> v </w:t>
      </w:r>
      <w:r w:rsidRPr="00EB318A">
        <w:rPr>
          <w:szCs w:val="24"/>
        </w:rPr>
        <w:t>nezbytných případech</w:t>
      </w:r>
      <w:r w:rsidRPr="00EB318A" w:rsidR="00C50424">
        <w:rPr>
          <w:szCs w:val="24"/>
        </w:rPr>
        <w:t xml:space="preserve"> a v </w:t>
      </w:r>
      <w:r w:rsidRPr="00EB318A">
        <w:rPr>
          <w:szCs w:val="24"/>
        </w:rPr>
        <w:t>přiměřeném počtu povolena. Mezi tyto cíle by měla rovněž patřit podpora kulturní</w:t>
      </w:r>
      <w:r w:rsidRPr="00EB318A" w:rsidR="00C50424">
        <w:rPr>
          <w:szCs w:val="24"/>
        </w:rPr>
        <w:t xml:space="preserve"> a </w:t>
      </w:r>
      <w:r w:rsidRPr="00EB318A">
        <w:rPr>
          <w:szCs w:val="24"/>
        </w:rPr>
        <w:t>jazykové rozmanitosti</w:t>
      </w:r>
      <w:r w:rsidRPr="00EB318A" w:rsidR="00C50424">
        <w:rPr>
          <w:szCs w:val="24"/>
        </w:rPr>
        <w:t xml:space="preserve"> a </w:t>
      </w:r>
      <w:r w:rsidRPr="00EB318A">
        <w:rPr>
          <w:szCs w:val="24"/>
        </w:rPr>
        <w:t>plurality médií, stanovená členskými státy</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právními předpisy Společenství. Až na nezbytné případy, jako je ochrana života</w:t>
      </w:r>
      <w:r w:rsidRPr="00EB318A" w:rsidR="00C50424">
        <w:rPr>
          <w:szCs w:val="24"/>
        </w:rPr>
        <w:t xml:space="preserve"> a </w:t>
      </w:r>
      <w:r w:rsidRPr="00EB318A">
        <w:rPr>
          <w:szCs w:val="24"/>
        </w:rPr>
        <w:t>zdraví nebo výjimečně jiné cíle obecného zájmu vymezené členskými státy</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právními předpisy Společenství, by výjimky neměly vést</w:t>
      </w:r>
      <w:r w:rsidRPr="00EB318A" w:rsidR="00C50424">
        <w:rPr>
          <w:szCs w:val="24"/>
        </w:rPr>
        <w:t xml:space="preserve"> k </w:t>
      </w:r>
      <w:r w:rsidRPr="00EB318A">
        <w:rPr>
          <w:szCs w:val="24"/>
        </w:rPr>
        <w:t>výlučnému využívání některých služeb, ale měly by spíše určovat pořadí důležitosti, aby</w:t>
      </w:r>
      <w:r w:rsidRPr="00EB318A" w:rsidR="00C50424">
        <w:rPr>
          <w:szCs w:val="24"/>
        </w:rPr>
        <w:t xml:space="preserve"> v </w:t>
      </w:r>
      <w:r w:rsidRPr="00EB318A">
        <w:rPr>
          <w:szCs w:val="24"/>
        </w:rPr>
        <w:t>témže pásmu mohly společně fungovat pokud možno</w:t>
      </w:r>
      <w:r w:rsidRPr="00EB318A" w:rsidR="00C50424">
        <w:rPr>
          <w:szCs w:val="24"/>
        </w:rPr>
        <w:t xml:space="preserve"> i </w:t>
      </w:r>
      <w:r w:rsidRPr="00EB318A">
        <w:rPr>
          <w:szCs w:val="24"/>
        </w:rPr>
        <w:t>další služby nebo technologie.</w:t>
      </w:r>
    </w:p>
    <w:p w:rsidR="0070431B" w:rsidRPr="00EB318A" w:rsidP="0070431B">
      <w:pPr>
        <w:pStyle w:val="ManualConsidrant"/>
        <w:rPr>
          <w:szCs w:val="24"/>
        </w:rPr>
      </w:pPr>
      <w:r w:rsidRPr="00EB318A">
        <w:rPr>
          <w:szCs w:val="24"/>
        </w:rPr>
        <w:t>(37)</w:t>
        <w:tab/>
        <w:t>Je</w:t>
      </w:r>
      <w:r w:rsidRPr="00EB318A" w:rsidR="00C50424">
        <w:rPr>
          <w:szCs w:val="24"/>
        </w:rPr>
        <w:t xml:space="preserve"> v </w:t>
      </w:r>
      <w:r w:rsidRPr="00EB318A">
        <w:rPr>
          <w:szCs w:val="24"/>
        </w:rPr>
        <w:t>kompetenci členských států vymezit rozsah</w:t>
      </w:r>
      <w:r w:rsidRPr="00EB318A" w:rsidR="00C50424">
        <w:rPr>
          <w:szCs w:val="24"/>
        </w:rPr>
        <w:t xml:space="preserve"> a </w:t>
      </w:r>
      <w:r w:rsidRPr="00EB318A">
        <w:rPr>
          <w:szCs w:val="24"/>
        </w:rPr>
        <w:t>povahu jakýchkoli výjimek týkajícíc</w:t>
      </w:r>
      <w:r w:rsidRPr="00EB318A">
        <w:rPr>
          <w:szCs w:val="24"/>
        </w:rPr>
        <w:t>h se podpory kulturní</w:t>
      </w:r>
      <w:r w:rsidRPr="00EB318A" w:rsidR="00C50424">
        <w:rPr>
          <w:szCs w:val="24"/>
        </w:rPr>
        <w:t xml:space="preserve"> a </w:t>
      </w:r>
      <w:r w:rsidRPr="00EB318A">
        <w:rPr>
          <w:szCs w:val="24"/>
        </w:rPr>
        <w:t>jazykové rozmanitosti</w:t>
      </w:r>
      <w:r w:rsidRPr="00EB318A" w:rsidR="00C50424">
        <w:rPr>
          <w:szCs w:val="24"/>
        </w:rPr>
        <w:t xml:space="preserve"> a </w:t>
      </w:r>
      <w:r w:rsidRPr="00EB318A">
        <w:rPr>
          <w:szCs w:val="24"/>
        </w:rPr>
        <w:t>plurality médií.</w:t>
      </w:r>
    </w:p>
    <w:p w:rsidR="0070431B" w:rsidRPr="00EB318A" w:rsidP="0070431B">
      <w:pPr>
        <w:pStyle w:val="ManualConsidrant"/>
        <w:rPr>
          <w:szCs w:val="24"/>
        </w:rPr>
      </w:pPr>
      <w:r w:rsidRPr="00EB318A">
        <w:rPr>
          <w:szCs w:val="24"/>
        </w:rPr>
        <w:t>(38)</w:t>
        <w:tab/>
        <w:t>Vzhledem</w:t>
      </w:r>
      <w:r w:rsidRPr="00EB318A" w:rsidR="00C50424">
        <w:rPr>
          <w:szCs w:val="24"/>
        </w:rPr>
        <w:t xml:space="preserve"> k </w:t>
      </w:r>
      <w:r w:rsidRPr="00EB318A">
        <w:rPr>
          <w:szCs w:val="24"/>
        </w:rPr>
        <w:t>tomu, že přidělení rádiového spektra konkrétním technologiím nebo službám představuje výjimku ze zásady technologické neutrality nebo neutrality vůči službám</w:t>
      </w:r>
      <w:r w:rsidRPr="00EB318A" w:rsidR="00C50424">
        <w:rPr>
          <w:szCs w:val="24"/>
        </w:rPr>
        <w:t xml:space="preserve"> a </w:t>
      </w:r>
      <w:r w:rsidRPr="00EB318A">
        <w:rPr>
          <w:szCs w:val="24"/>
        </w:rPr>
        <w:t>omezuje svobodu výběru poskytovaných služeb nebo používaných technologií, měl by být jakýkoliv návrh na takovéto rozdělení transparentní</w:t>
      </w:r>
      <w:r w:rsidRPr="00EB318A" w:rsidR="00C50424">
        <w:rPr>
          <w:szCs w:val="24"/>
        </w:rPr>
        <w:t xml:space="preserve"> a </w:t>
      </w:r>
      <w:r w:rsidRPr="00EB318A">
        <w:rPr>
          <w:szCs w:val="24"/>
        </w:rPr>
        <w:t>měla by</w:t>
      </w:r>
      <w:r w:rsidRPr="00EB318A" w:rsidR="00C50424">
        <w:rPr>
          <w:szCs w:val="24"/>
        </w:rPr>
        <w:t xml:space="preserve"> k </w:t>
      </w:r>
      <w:r w:rsidRPr="00EB318A">
        <w:rPr>
          <w:szCs w:val="24"/>
        </w:rPr>
        <w:t>němu proběhnout veřejná konzultace.</w:t>
      </w:r>
    </w:p>
    <w:p w:rsidR="0070431B" w:rsidRPr="00EB318A" w:rsidP="0070431B">
      <w:pPr>
        <w:pStyle w:val="ManualConsidrant"/>
        <w:rPr>
          <w:szCs w:val="24"/>
        </w:rPr>
      </w:pPr>
      <w:r w:rsidRPr="00EB318A">
        <w:rPr>
          <w:szCs w:val="24"/>
        </w:rPr>
        <w:t>(39)</w:t>
        <w:tab/>
        <w:t>V zájmu pružnosti</w:t>
      </w:r>
      <w:r w:rsidRPr="00EB318A" w:rsidR="00C50424">
        <w:rPr>
          <w:szCs w:val="24"/>
        </w:rPr>
        <w:t xml:space="preserve"> a </w:t>
      </w:r>
      <w:r w:rsidRPr="00EB318A">
        <w:rPr>
          <w:szCs w:val="24"/>
        </w:rPr>
        <w:t>účinnosti mohou vnitrostátní regulační orgány povolit, aby si uživatelé spektra svá práva na jeho užívání mezi sebou volně převáděli nebo je pronajímali třetím stranám. To by umožnilo ohodnocení spektra trhem. Vzhledem</w:t>
      </w:r>
      <w:r w:rsidRPr="00EB318A" w:rsidR="00C50424">
        <w:rPr>
          <w:szCs w:val="24"/>
        </w:rPr>
        <w:t xml:space="preserve"> k </w:t>
      </w:r>
      <w:r w:rsidRPr="00EB318A">
        <w:rPr>
          <w:szCs w:val="24"/>
        </w:rPr>
        <w:t>tomu, že vnitrostátní regulační orgány mají zajišťovat účinné využívání spektra, měly by tyto orgány přijmout opatření</w:t>
      </w:r>
      <w:r w:rsidRPr="00EB318A" w:rsidR="00C50424">
        <w:rPr>
          <w:szCs w:val="24"/>
        </w:rPr>
        <w:t xml:space="preserve"> k </w:t>
      </w:r>
      <w:r w:rsidRPr="00EB318A">
        <w:rPr>
          <w:szCs w:val="24"/>
        </w:rPr>
        <w:t>tomu, aby obchodování nenarušilo hospodářskou soutěž</w:t>
      </w:r>
      <w:r w:rsidRPr="00EB318A" w:rsidR="00C50424">
        <w:rPr>
          <w:szCs w:val="24"/>
        </w:rPr>
        <w:t xml:space="preserve"> v </w:t>
      </w:r>
      <w:r w:rsidRPr="00EB318A">
        <w:rPr>
          <w:szCs w:val="24"/>
        </w:rPr>
        <w:t>té části spektra, která se nevyužívá.</w:t>
      </w:r>
    </w:p>
    <w:p w:rsidR="0070431B" w:rsidRPr="00EB318A" w:rsidP="0070431B">
      <w:pPr>
        <w:pStyle w:val="ManualConsidrant"/>
        <w:rPr>
          <w:szCs w:val="24"/>
        </w:rPr>
      </w:pPr>
      <w:r w:rsidR="00EB318A">
        <w:rPr>
          <w:szCs w:val="24"/>
        </w:rPr>
        <w:br w:type="page"/>
      </w:r>
      <w:r w:rsidRPr="00EB318A">
        <w:rPr>
          <w:szCs w:val="24"/>
        </w:rPr>
        <w:t>(40)</w:t>
        <w:tab/>
        <w:t>Zavedení technologické neutrality, neutrality vůči službám</w:t>
      </w:r>
      <w:r w:rsidRPr="00EB318A" w:rsidR="00C50424">
        <w:rPr>
          <w:szCs w:val="24"/>
        </w:rPr>
        <w:t xml:space="preserve"> a </w:t>
      </w:r>
      <w:r w:rsidRPr="00EB318A">
        <w:rPr>
          <w:szCs w:val="24"/>
        </w:rPr>
        <w:t>obchodování se stávajícími právy na užívání spektra si může vyžádat přechodná pravidla, včetně opatření pro zajištění spravedlivé hospodářské soutěže, protože nový systém by mohl určitým uživatelům spektra umožnit, aby začali konkurovat těm uživatelům spektra, kteří svá práva získali za obtížnějších podmínek. Naopak</w:t>
      </w:r>
      <w:r w:rsidRPr="00EB318A" w:rsidR="00C50424">
        <w:rPr>
          <w:szCs w:val="24"/>
        </w:rPr>
        <w:t xml:space="preserve"> v </w:t>
      </w:r>
      <w:r w:rsidRPr="00EB318A">
        <w:rPr>
          <w:szCs w:val="24"/>
        </w:rPr>
        <w:t>případech, kdy byla práva udělena odchylně od obecných pravidel nebo na základě jiných než objektivních, transparentních, přiměřených</w:t>
      </w:r>
      <w:r w:rsidRPr="00EB318A" w:rsidR="00C50424">
        <w:rPr>
          <w:szCs w:val="24"/>
        </w:rPr>
        <w:t xml:space="preserve"> a </w:t>
      </w:r>
      <w:r w:rsidRPr="00EB318A">
        <w:rPr>
          <w:szCs w:val="24"/>
        </w:rPr>
        <w:t>nediskriminačních kritérií za účelem plnění cíle obecného zájmu, by situace těch, kteří tato práva takto nabyli, neměla být bezdůvodně lepší než situace jejich nových konkurentů nad rámec toho, co</w:t>
      </w:r>
      <w:r w:rsidRPr="00EB318A" w:rsidR="00C50424">
        <w:rPr>
          <w:szCs w:val="24"/>
        </w:rPr>
        <w:t xml:space="preserve"> </w:t>
      </w:r>
      <w:r w:rsidRPr="00EB318A">
        <w:rPr>
          <w:szCs w:val="24"/>
        </w:rPr>
        <w:t>je nezbytné pro dosažení těchto cílů obecného zájmu nebo jiného souvisejícího cíle obecného zájmu.</w:t>
      </w:r>
    </w:p>
    <w:p w:rsidR="0070431B" w:rsidRPr="00EB318A" w:rsidP="0070431B">
      <w:pPr>
        <w:pStyle w:val="ManualConsidrant"/>
        <w:rPr>
          <w:szCs w:val="24"/>
        </w:rPr>
      </w:pPr>
      <w:r w:rsidRPr="00EB318A">
        <w:rPr>
          <w:szCs w:val="24"/>
        </w:rPr>
        <w:t>(41)</w:t>
        <w:tab/>
        <w:t>Aby se podpořilo fungování vnitřního trhu</w:t>
      </w:r>
      <w:r w:rsidRPr="00EB318A" w:rsidR="00C50424">
        <w:rPr>
          <w:szCs w:val="24"/>
        </w:rPr>
        <w:t xml:space="preserve"> a </w:t>
      </w:r>
      <w:r w:rsidRPr="00EB318A">
        <w:rPr>
          <w:szCs w:val="24"/>
        </w:rPr>
        <w:t>podpořil rozvoj přeshraničních služeb, je třeba zmocnit Komisi</w:t>
      </w:r>
      <w:r w:rsidRPr="00EB318A" w:rsidR="00C50424">
        <w:rPr>
          <w:szCs w:val="24"/>
        </w:rPr>
        <w:t xml:space="preserve"> k </w:t>
      </w:r>
      <w:r w:rsidRPr="00EB318A">
        <w:rPr>
          <w:szCs w:val="24"/>
        </w:rPr>
        <w:t>přijímání technických prováděcích opatření</w:t>
      </w:r>
      <w:r w:rsidRPr="00EB318A" w:rsidR="00C50424">
        <w:rPr>
          <w:szCs w:val="24"/>
        </w:rPr>
        <w:t xml:space="preserve"> v </w:t>
      </w:r>
      <w:r w:rsidRPr="00EB318A">
        <w:rPr>
          <w:szCs w:val="24"/>
        </w:rPr>
        <w:t>oblasti číslování.</w:t>
      </w:r>
    </w:p>
    <w:p w:rsidR="0070431B" w:rsidRPr="00EB318A" w:rsidP="0070431B">
      <w:pPr>
        <w:pStyle w:val="ManualConsidrant"/>
        <w:rPr>
          <w:szCs w:val="24"/>
        </w:rPr>
      </w:pPr>
      <w:r w:rsidRPr="00EB318A">
        <w:rPr>
          <w:szCs w:val="24"/>
        </w:rPr>
        <w:t>(42)</w:t>
        <w:tab/>
        <w:t>Povolení vydaná podnikům poskytujícím služby</w:t>
      </w:r>
      <w:r w:rsidRPr="00EB318A" w:rsidR="00C50424">
        <w:rPr>
          <w:szCs w:val="24"/>
        </w:rPr>
        <w:t xml:space="preserve"> a </w:t>
      </w:r>
      <w:r w:rsidRPr="00EB318A">
        <w:rPr>
          <w:szCs w:val="24"/>
        </w:rPr>
        <w:t>zajišťujícím sítě elektronických komunikací, která jim umožňují získat přístup</w:t>
      </w:r>
      <w:r w:rsidRPr="00EB318A" w:rsidR="00C50424">
        <w:rPr>
          <w:szCs w:val="24"/>
        </w:rPr>
        <w:t xml:space="preserve"> k </w:t>
      </w:r>
      <w:r w:rsidRPr="00EB318A">
        <w:rPr>
          <w:szCs w:val="24"/>
        </w:rPr>
        <w:t>veřejnému nebo soukromého majetku, jsou zásadním faktorem pro vytvoření sítí elektronických komunikací nebo nových síťových prvků. Zbytečná složitost</w:t>
      </w:r>
      <w:r w:rsidRPr="00EB318A" w:rsidR="00C50424">
        <w:rPr>
          <w:szCs w:val="24"/>
        </w:rPr>
        <w:t xml:space="preserve"> a </w:t>
      </w:r>
      <w:r w:rsidRPr="00EB318A">
        <w:rPr>
          <w:szCs w:val="24"/>
        </w:rPr>
        <w:t>zpoždění postupů při omezování vlastnických práv třetích osob může tudíž představovat významné překážky pro rozvoj hospodářské soutěže. Omezování vlastnických práv třetích osob ve prospěch oprávněných podniků by proto mělo být zjednodušeno. Vnitrostátní regulační orgány by měly mít možnost omezování vlastnických práv třetích osob koordinovat</w:t>
      </w:r>
      <w:r w:rsidRPr="00EB318A" w:rsidR="00C50424">
        <w:rPr>
          <w:szCs w:val="24"/>
        </w:rPr>
        <w:t xml:space="preserve"> a </w:t>
      </w:r>
      <w:r w:rsidRPr="00EB318A">
        <w:rPr>
          <w:szCs w:val="24"/>
        </w:rPr>
        <w:t>zpřístupňovat potřebné informace na svých inte</w:t>
      </w:r>
      <w:r w:rsidRPr="00EB318A">
        <w:rPr>
          <w:szCs w:val="24"/>
        </w:rPr>
        <w:t>rnetových stránkách.</w:t>
      </w:r>
    </w:p>
    <w:p w:rsidR="0070431B" w:rsidRPr="00EB318A" w:rsidP="0070431B">
      <w:pPr>
        <w:pStyle w:val="ManualConsidrant"/>
        <w:rPr>
          <w:szCs w:val="24"/>
        </w:rPr>
      </w:pPr>
      <w:r w:rsidR="00EB318A">
        <w:rPr>
          <w:szCs w:val="24"/>
        </w:rPr>
        <w:br w:type="page"/>
      </w:r>
      <w:r w:rsidRPr="00EB318A">
        <w:rPr>
          <w:szCs w:val="24"/>
        </w:rPr>
        <w:t>(43)</w:t>
        <w:tab/>
        <w:t>Je třeba posílit pravomoci členských států vůči osobám,</w:t>
      </w:r>
      <w:r w:rsidRPr="00EB318A" w:rsidR="00C50424">
        <w:rPr>
          <w:szCs w:val="24"/>
        </w:rPr>
        <w:t xml:space="preserve"> v </w:t>
      </w:r>
      <w:r w:rsidRPr="00EB318A">
        <w:rPr>
          <w:szCs w:val="24"/>
        </w:rPr>
        <w:t>jejichž prospěch bylo vlastnické právo třetí osoby omezeno,</w:t>
      </w:r>
      <w:r w:rsidRPr="00EB318A" w:rsidR="00C50424">
        <w:rPr>
          <w:szCs w:val="24"/>
        </w:rPr>
        <w:t xml:space="preserve"> s </w:t>
      </w:r>
      <w:r w:rsidRPr="00EB318A">
        <w:rPr>
          <w:szCs w:val="24"/>
        </w:rPr>
        <w:t>cílem zajistit, aby zavedení nebo rozšíření nové sítě bylo spravedlivé, účinné</w:t>
      </w:r>
      <w:r w:rsidRPr="00EB318A" w:rsidR="00C50424">
        <w:rPr>
          <w:szCs w:val="24"/>
        </w:rPr>
        <w:t xml:space="preserve"> a </w:t>
      </w:r>
      <w:r w:rsidRPr="00EB318A">
        <w:rPr>
          <w:szCs w:val="24"/>
        </w:rPr>
        <w:t>šetrné</w:t>
      </w:r>
      <w:r w:rsidRPr="00EB318A" w:rsidR="00C50424">
        <w:rPr>
          <w:szCs w:val="24"/>
        </w:rPr>
        <w:t xml:space="preserve"> k </w:t>
      </w:r>
      <w:r w:rsidRPr="00EB318A">
        <w:rPr>
          <w:szCs w:val="24"/>
        </w:rPr>
        <w:t>životnímu prostředí</w:t>
      </w:r>
      <w:r w:rsidRPr="00EB318A" w:rsidR="00C50424">
        <w:rPr>
          <w:szCs w:val="24"/>
        </w:rPr>
        <w:t xml:space="preserve"> a </w:t>
      </w:r>
      <w:r w:rsidRPr="00EB318A">
        <w:rPr>
          <w:szCs w:val="24"/>
        </w:rPr>
        <w:t>nezávislé na jakékoliv povinnosti operátora</w:t>
      </w:r>
      <w:r w:rsidRPr="00EB318A" w:rsidR="00C50424">
        <w:rPr>
          <w:szCs w:val="24"/>
        </w:rPr>
        <w:t xml:space="preserve"> s </w:t>
      </w:r>
      <w:r w:rsidRPr="00EB318A">
        <w:rPr>
          <w:szCs w:val="24"/>
        </w:rPr>
        <w:t>významnou tržní silou poskytovat přístup ke své síti elektronických komunikací. Lepší způsob sdílení zařízení může významným způsobem zdokonalit podmínky hospodářské soutěže</w:t>
      </w:r>
      <w:r w:rsidRPr="00EB318A" w:rsidR="00C50424">
        <w:rPr>
          <w:szCs w:val="24"/>
        </w:rPr>
        <w:t xml:space="preserve"> a </w:t>
      </w:r>
      <w:r w:rsidRPr="00EB318A">
        <w:rPr>
          <w:szCs w:val="24"/>
        </w:rPr>
        <w:t>snížit celkové náklady podniků na rozmístění infrastruktury elektronických komunikací</w:t>
      </w:r>
      <w:r w:rsidRPr="00EB318A" w:rsidR="00C50424">
        <w:rPr>
          <w:szCs w:val="24"/>
        </w:rPr>
        <w:t xml:space="preserve"> z </w:t>
      </w:r>
      <w:r w:rsidRPr="00EB318A">
        <w:rPr>
          <w:szCs w:val="24"/>
        </w:rPr>
        <w:t>hlediska finančního</w:t>
      </w:r>
      <w:r w:rsidRPr="00EB318A" w:rsidR="00C50424">
        <w:rPr>
          <w:szCs w:val="24"/>
        </w:rPr>
        <w:t xml:space="preserve"> a z </w:t>
      </w:r>
      <w:r w:rsidRPr="00EB318A">
        <w:rPr>
          <w:szCs w:val="24"/>
        </w:rPr>
        <w:t>hlediska životního prostředí, zejména</w:t>
      </w:r>
      <w:r w:rsidRPr="00EB318A" w:rsidR="00C50424">
        <w:rPr>
          <w:szCs w:val="24"/>
        </w:rPr>
        <w:t xml:space="preserve"> u </w:t>
      </w:r>
      <w:r w:rsidRPr="00EB318A">
        <w:rPr>
          <w:szCs w:val="24"/>
        </w:rPr>
        <w:t>nových přístupových sítí. Vnitrostátní regulační orgány by po uplynutí příslušného období pro veřejné konzultace, během něhož by měly všechny zainteresované subjekty příležitost vyjádřit své stanovisko, měly mít pravomoc požadovat, aby držitelé práv na instalaci zařízení na veřejný nebo soukromý majetek, nad něj nebo pod něj, taková zařízení nebo majetek sdíleli (včetně fyzického společného umístění),</w:t>
      </w:r>
      <w:r w:rsidRPr="00EB318A" w:rsidR="00C50424">
        <w:rPr>
          <w:szCs w:val="24"/>
        </w:rPr>
        <w:t xml:space="preserve"> s </w:t>
      </w:r>
      <w:r w:rsidRPr="00EB318A">
        <w:rPr>
          <w:szCs w:val="24"/>
        </w:rPr>
        <w:t>cílem podpořit účinné investice do infrastruktury</w:t>
      </w:r>
      <w:r w:rsidRPr="00EB318A" w:rsidR="00C50424">
        <w:rPr>
          <w:szCs w:val="24"/>
        </w:rPr>
        <w:t xml:space="preserve"> a </w:t>
      </w:r>
      <w:r w:rsidRPr="00EB318A">
        <w:rPr>
          <w:szCs w:val="24"/>
        </w:rPr>
        <w:t>inovace. Taková ujednání</w:t>
      </w:r>
      <w:r w:rsidRPr="00EB318A" w:rsidR="00C50424">
        <w:rPr>
          <w:szCs w:val="24"/>
        </w:rPr>
        <w:t xml:space="preserve"> o </w:t>
      </w:r>
      <w:r w:rsidRPr="00EB318A">
        <w:rPr>
          <w:szCs w:val="24"/>
        </w:rPr>
        <w:t>sdílení nebo koordinaci mohou zahrnovat pravidla pro rozdělení nákladů na sdílení zařízení nebo majetku</w:t>
      </w:r>
      <w:r w:rsidRPr="00EB318A" w:rsidR="00C50424">
        <w:rPr>
          <w:szCs w:val="24"/>
        </w:rPr>
        <w:t xml:space="preserve"> a </w:t>
      </w:r>
      <w:r w:rsidRPr="00EB318A">
        <w:rPr>
          <w:szCs w:val="24"/>
        </w:rPr>
        <w:t>měla by zajistit, aby existovala vhodná náhrada za rizika mezi dotyčnými podniky. Národní regulační orgány by zejména měly mít možnost požadovat sdílení síťových prvků</w:t>
      </w:r>
      <w:r w:rsidRPr="00EB318A" w:rsidR="00C50424">
        <w:rPr>
          <w:szCs w:val="24"/>
        </w:rPr>
        <w:t xml:space="preserve"> a </w:t>
      </w:r>
      <w:r w:rsidRPr="00EB318A">
        <w:rPr>
          <w:szCs w:val="24"/>
        </w:rPr>
        <w:t>přiřazených zařízení, jako jsou kabelovody, potrubí, stožáry, vstupní šachty, rozvodné skříně, antény, věže</w:t>
      </w:r>
      <w:r w:rsidRPr="00EB318A" w:rsidR="00C50424">
        <w:rPr>
          <w:szCs w:val="24"/>
        </w:rPr>
        <w:t xml:space="preserve"> a </w:t>
      </w:r>
      <w:r w:rsidRPr="00EB318A">
        <w:rPr>
          <w:szCs w:val="24"/>
        </w:rPr>
        <w:t>jiné podpůrné konstrukce, budov</w:t>
      </w:r>
      <w:r w:rsidRPr="00EB318A">
        <w:rPr>
          <w:szCs w:val="24"/>
        </w:rPr>
        <w:t>y nebo vstupy do budov</w:t>
      </w:r>
      <w:r w:rsidRPr="00EB318A" w:rsidR="00C50424">
        <w:rPr>
          <w:szCs w:val="24"/>
        </w:rPr>
        <w:t xml:space="preserve"> a </w:t>
      </w:r>
      <w:r w:rsidRPr="00EB318A">
        <w:rPr>
          <w:szCs w:val="24"/>
        </w:rPr>
        <w:t>lepší koordinaci stavebních prací. Příslušné orgány, zejména místní orgány, by rovněž měly ve spolupráci</w:t>
      </w:r>
      <w:r w:rsidRPr="00EB318A" w:rsidR="00C50424">
        <w:rPr>
          <w:szCs w:val="24"/>
        </w:rPr>
        <w:t xml:space="preserve"> s </w:t>
      </w:r>
      <w:r w:rsidRPr="00EB318A">
        <w:rPr>
          <w:szCs w:val="24"/>
        </w:rPr>
        <w:t>vnitrostátními regulačními orgány vypracovat odpovídající koordinační postupy týkající se veřejných staveb</w:t>
      </w:r>
      <w:r w:rsidRPr="00EB318A" w:rsidR="00C50424">
        <w:rPr>
          <w:szCs w:val="24"/>
        </w:rPr>
        <w:t xml:space="preserve"> a </w:t>
      </w:r>
      <w:r w:rsidRPr="00EB318A">
        <w:rPr>
          <w:szCs w:val="24"/>
        </w:rPr>
        <w:t>jiných odpovídajících veřejných zařízení nebo majetku, které mohou zahrnovat postupy, jež zajistí, aby zainteresované strany měly informace týkající se vhodných veřejných zařízení nebo majetku</w:t>
      </w:r>
      <w:r w:rsidRPr="00EB318A" w:rsidR="00C50424">
        <w:rPr>
          <w:szCs w:val="24"/>
        </w:rPr>
        <w:t xml:space="preserve"> a </w:t>
      </w:r>
      <w:r w:rsidRPr="00EB318A">
        <w:rPr>
          <w:szCs w:val="24"/>
        </w:rPr>
        <w:t>stávajících nebo plánovaných veřejných staveb, aby byly oznámeny včas</w:t>
      </w:r>
      <w:r w:rsidRPr="00EB318A" w:rsidR="00C50424">
        <w:rPr>
          <w:szCs w:val="24"/>
        </w:rPr>
        <w:t xml:space="preserve"> a </w:t>
      </w:r>
      <w:r w:rsidRPr="00EB318A">
        <w:rPr>
          <w:szCs w:val="24"/>
        </w:rPr>
        <w:t xml:space="preserve">aby </w:t>
      </w:r>
      <w:r w:rsidRPr="00EB318A">
        <w:rPr>
          <w:szCs w:val="24"/>
        </w:rPr>
        <w:t>bylo</w:t>
      </w:r>
      <w:r w:rsidRPr="00EB318A" w:rsidR="00C50424">
        <w:rPr>
          <w:szCs w:val="24"/>
        </w:rPr>
        <w:t xml:space="preserve"> v </w:t>
      </w:r>
      <w:r w:rsidRPr="00EB318A">
        <w:rPr>
          <w:szCs w:val="24"/>
        </w:rPr>
        <w:t>největší možné míře usnadněno sdílení.</w:t>
      </w:r>
    </w:p>
    <w:p w:rsidR="0070431B" w:rsidRPr="00EB318A" w:rsidP="0070431B">
      <w:pPr>
        <w:pStyle w:val="ManualConsidrant"/>
        <w:rPr>
          <w:szCs w:val="24"/>
        </w:rPr>
      </w:pPr>
      <w:r w:rsidR="00EB318A">
        <w:rPr>
          <w:szCs w:val="24"/>
        </w:rPr>
        <w:br w:type="page"/>
      </w:r>
      <w:r w:rsidRPr="00EB318A">
        <w:rPr>
          <w:szCs w:val="24"/>
        </w:rPr>
        <w:t>(44)</w:t>
        <w:tab/>
        <w:t>Spolehlivé</w:t>
      </w:r>
      <w:r w:rsidRPr="00EB318A" w:rsidR="00C50424">
        <w:rPr>
          <w:szCs w:val="24"/>
        </w:rPr>
        <w:t xml:space="preserve"> a </w:t>
      </w:r>
      <w:r w:rsidRPr="00EB318A">
        <w:rPr>
          <w:szCs w:val="24"/>
        </w:rPr>
        <w:t>bezpečné sdělování informací prostřednictvím sítí elektronických komunikací je stále důležitější pro celé hospodářství</w:t>
      </w:r>
      <w:r w:rsidRPr="00EB318A" w:rsidR="00C50424">
        <w:rPr>
          <w:szCs w:val="24"/>
        </w:rPr>
        <w:t xml:space="preserve"> i </w:t>
      </w:r>
      <w:r w:rsidRPr="00EB318A">
        <w:rPr>
          <w:szCs w:val="24"/>
        </w:rPr>
        <w:t>pro společnost obecně. Složitost systémů, technické poruchy nebo lidská chyba, nehody či útoky, to vše může mít dopad na fungování</w:t>
      </w:r>
      <w:r w:rsidRPr="00EB318A" w:rsidR="00C50424">
        <w:rPr>
          <w:szCs w:val="24"/>
        </w:rPr>
        <w:t xml:space="preserve"> a </w:t>
      </w:r>
      <w:r w:rsidRPr="00EB318A">
        <w:rPr>
          <w:szCs w:val="24"/>
        </w:rPr>
        <w:t>dostupnost fyzických infrastruktur, které poskytují nezbytné služby občanům EU, včetně služeb elektronické veřejné správy. Vnitrostátní regulační orgány by proto měly zajistit zachování integri</w:t>
      </w:r>
      <w:r w:rsidRPr="00EB318A">
        <w:rPr>
          <w:szCs w:val="24"/>
        </w:rPr>
        <w:t>ty</w:t>
      </w:r>
      <w:r w:rsidRPr="00EB318A" w:rsidR="00C50424">
        <w:rPr>
          <w:szCs w:val="24"/>
        </w:rPr>
        <w:t xml:space="preserve"> a </w:t>
      </w:r>
      <w:r w:rsidRPr="00EB318A">
        <w:rPr>
          <w:szCs w:val="24"/>
        </w:rPr>
        <w:t>bezpečnosti veřejných komunikačních sítí. Evropská agentura pro bezpečnost sítí</w:t>
      </w:r>
      <w:r w:rsidRPr="00EB318A" w:rsidR="00C50424">
        <w:rPr>
          <w:szCs w:val="24"/>
        </w:rPr>
        <w:t xml:space="preserve"> a </w:t>
      </w:r>
      <w:r w:rsidRPr="00EB318A">
        <w:rPr>
          <w:szCs w:val="24"/>
        </w:rPr>
        <w:t>informací (ENISA)</w:t>
      </w:r>
      <w:r>
        <w:rPr>
          <w:rStyle w:val="FootnoteReference"/>
          <w:szCs w:val="24"/>
        </w:rPr>
        <w:footnoteReference w:id="12"/>
      </w:r>
      <w:r w:rsidRPr="00EB318A">
        <w:rPr>
          <w:szCs w:val="24"/>
        </w:rPr>
        <w:t xml:space="preserve"> by měla přispět</w:t>
      </w:r>
      <w:r w:rsidRPr="00EB318A" w:rsidR="00C50424">
        <w:rPr>
          <w:szCs w:val="24"/>
        </w:rPr>
        <w:t xml:space="preserve"> k </w:t>
      </w:r>
      <w:r w:rsidRPr="00EB318A">
        <w:rPr>
          <w:szCs w:val="24"/>
        </w:rPr>
        <w:t>lepší úrovni ochrany bezpečnosti elektronických komunikací mimo jiné tím, že bude zajišťovat odborné poradenství</w:t>
      </w:r>
      <w:r w:rsidRPr="00EB318A" w:rsidR="00C50424">
        <w:rPr>
          <w:szCs w:val="24"/>
        </w:rPr>
        <w:t xml:space="preserve"> a </w:t>
      </w:r>
      <w:r w:rsidRPr="00EB318A">
        <w:rPr>
          <w:szCs w:val="24"/>
        </w:rPr>
        <w:t>podporovat výměnu osvědčených postupů. Jak ENISA, tak vnitrostátní regulační orgány by měly mít</w:t>
      </w:r>
      <w:r w:rsidRPr="00EB318A" w:rsidR="00C50424">
        <w:rPr>
          <w:szCs w:val="24"/>
        </w:rPr>
        <w:t xml:space="preserve"> k </w:t>
      </w:r>
      <w:r w:rsidRPr="00EB318A">
        <w:rPr>
          <w:szCs w:val="24"/>
        </w:rPr>
        <w:t>dispozici prostředky nezbytné pro plnění svých povinností, včetně pravomocí získávat informace nezbytné pro posouzení úrovně bezpečnosti sítí nebo služeb</w:t>
      </w:r>
      <w:r w:rsidRPr="00EB318A" w:rsidR="00C50424">
        <w:rPr>
          <w:szCs w:val="24"/>
        </w:rPr>
        <w:t xml:space="preserve"> a </w:t>
      </w:r>
      <w:r w:rsidRPr="00EB318A">
        <w:rPr>
          <w:szCs w:val="24"/>
        </w:rPr>
        <w:t>dále úplné</w:t>
      </w:r>
      <w:r w:rsidRPr="00EB318A" w:rsidR="00C50424">
        <w:rPr>
          <w:szCs w:val="24"/>
        </w:rPr>
        <w:t xml:space="preserve"> a </w:t>
      </w:r>
      <w:r w:rsidRPr="00EB318A">
        <w:rPr>
          <w:szCs w:val="24"/>
        </w:rPr>
        <w:t>spoleh</w:t>
      </w:r>
      <w:r w:rsidRPr="00EB318A">
        <w:rPr>
          <w:szCs w:val="24"/>
        </w:rPr>
        <w:t>livé údaje</w:t>
      </w:r>
      <w:r w:rsidRPr="00EB318A" w:rsidR="00C50424">
        <w:rPr>
          <w:szCs w:val="24"/>
        </w:rPr>
        <w:t xml:space="preserve"> o </w:t>
      </w:r>
      <w:r w:rsidRPr="00EB318A">
        <w:rPr>
          <w:szCs w:val="24"/>
        </w:rPr>
        <w:t>bezpečnostních událostech, které měly na provoz sítí nebo služeb významný dopad. Vzhledem</w:t>
      </w:r>
      <w:r w:rsidRPr="00EB318A" w:rsidR="00C50424">
        <w:rPr>
          <w:szCs w:val="24"/>
        </w:rPr>
        <w:t xml:space="preserve"> k </w:t>
      </w:r>
      <w:r w:rsidRPr="00EB318A">
        <w:rPr>
          <w:szCs w:val="24"/>
        </w:rPr>
        <w:t>tomu, že úspěšné uplatňování odpovídající úrovně bezpečnosti není záležitostí jednorázového opatření, nýbrž trvalý proces provádění, přezkoumávání</w:t>
      </w:r>
      <w:r w:rsidRPr="00EB318A" w:rsidR="00C50424">
        <w:rPr>
          <w:szCs w:val="24"/>
        </w:rPr>
        <w:t xml:space="preserve"> a </w:t>
      </w:r>
      <w:r w:rsidRPr="00EB318A">
        <w:rPr>
          <w:szCs w:val="24"/>
        </w:rPr>
        <w:t>aktualizace, měli by mít poskytovatelé sítí</w:t>
      </w:r>
      <w:r w:rsidRPr="00EB318A" w:rsidR="00C50424">
        <w:rPr>
          <w:szCs w:val="24"/>
        </w:rPr>
        <w:t xml:space="preserve"> a </w:t>
      </w:r>
      <w:r w:rsidRPr="00EB318A">
        <w:rPr>
          <w:szCs w:val="24"/>
        </w:rPr>
        <w:t>služeb elektronických komunikací povinnost přijímat opatření na zabezpečení své integrity</w:t>
      </w:r>
      <w:r w:rsidRPr="00EB318A" w:rsidR="00C50424">
        <w:rPr>
          <w:szCs w:val="24"/>
        </w:rPr>
        <w:t xml:space="preserve"> a </w:t>
      </w:r>
      <w:r w:rsidRPr="00EB318A">
        <w:rPr>
          <w:szCs w:val="24"/>
        </w:rPr>
        <w:t>bezpečnosti</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vyhodnocenými riziky</w:t>
      </w:r>
      <w:r w:rsidRPr="00EB318A" w:rsidR="00C50424">
        <w:rPr>
          <w:szCs w:val="24"/>
        </w:rPr>
        <w:t xml:space="preserve"> a </w:t>
      </w:r>
      <w:r w:rsidRPr="00EB318A">
        <w:rPr>
          <w:szCs w:val="24"/>
        </w:rPr>
        <w:t>brát přitom</w:t>
      </w:r>
      <w:r w:rsidRPr="00EB318A" w:rsidR="00C50424">
        <w:rPr>
          <w:szCs w:val="24"/>
        </w:rPr>
        <w:t xml:space="preserve"> v </w:t>
      </w:r>
      <w:r w:rsidRPr="00EB318A">
        <w:rPr>
          <w:szCs w:val="24"/>
        </w:rPr>
        <w:t>úvahu aktuálnost takových opatření.</w:t>
      </w:r>
    </w:p>
    <w:p w:rsidR="0070431B" w:rsidRPr="00EB318A" w:rsidP="0070431B">
      <w:pPr>
        <w:pStyle w:val="ManualConsidrant"/>
        <w:rPr>
          <w:szCs w:val="24"/>
        </w:rPr>
      </w:pPr>
      <w:r w:rsidRPr="00EB318A">
        <w:rPr>
          <w:szCs w:val="24"/>
        </w:rPr>
        <w:t>(45)</w:t>
        <w:tab/>
        <w:t>Před přijetím zvláštních opatření by měly členské státy poskytnout přiměřeně dlouhou lhůtu na veřejné konzultace, aby podniky zajišťující veřejné komunikační sítě nebo poskytující veřejně dostupné služby elektronických komunikací mohly přijmout nezbytná technická</w:t>
      </w:r>
      <w:r w:rsidRPr="00EB318A" w:rsidR="00C50424">
        <w:rPr>
          <w:szCs w:val="24"/>
        </w:rPr>
        <w:t xml:space="preserve"> a </w:t>
      </w:r>
      <w:r w:rsidRPr="00EB318A">
        <w:rPr>
          <w:szCs w:val="24"/>
        </w:rPr>
        <w:t>organizační opatření</w:t>
      </w:r>
      <w:r w:rsidRPr="00EB318A" w:rsidR="00C50424">
        <w:rPr>
          <w:szCs w:val="24"/>
        </w:rPr>
        <w:t xml:space="preserve"> k </w:t>
      </w:r>
      <w:r w:rsidRPr="00EB318A">
        <w:rPr>
          <w:szCs w:val="24"/>
        </w:rPr>
        <w:t>přiměřenému řízení rizik, která ohrožují bezpečnost sítí</w:t>
      </w:r>
      <w:r w:rsidRPr="00EB318A" w:rsidR="00C50424">
        <w:rPr>
          <w:szCs w:val="24"/>
        </w:rPr>
        <w:t xml:space="preserve"> a </w:t>
      </w:r>
      <w:r w:rsidRPr="00EB318A">
        <w:rPr>
          <w:szCs w:val="24"/>
        </w:rPr>
        <w:t>služeb, nebo</w:t>
      </w:r>
      <w:r w:rsidRPr="00EB318A" w:rsidR="00C50424">
        <w:rPr>
          <w:szCs w:val="24"/>
        </w:rPr>
        <w:t xml:space="preserve"> k </w:t>
      </w:r>
      <w:r w:rsidRPr="00EB318A">
        <w:rPr>
          <w:szCs w:val="24"/>
        </w:rPr>
        <w:t>zajištění integrity svých sítí.</w:t>
      </w:r>
    </w:p>
    <w:p w:rsidR="0070431B" w:rsidRPr="00EB318A" w:rsidP="0070431B">
      <w:pPr>
        <w:pStyle w:val="ManualConsidrant"/>
        <w:rPr>
          <w:szCs w:val="24"/>
        </w:rPr>
      </w:pPr>
      <w:r w:rsidR="00EB318A">
        <w:rPr>
          <w:szCs w:val="24"/>
        </w:rPr>
        <w:br w:type="page"/>
      </w:r>
      <w:r w:rsidRPr="00EB318A">
        <w:rPr>
          <w:szCs w:val="24"/>
        </w:rPr>
        <w:t>(46)</w:t>
        <w:tab/>
        <w:t>V případech, kdy je třeba se dohodnout na společném souboru bezpečnostních požadavků, je třeba zmocnit Komisi</w:t>
      </w:r>
      <w:r w:rsidRPr="00EB318A" w:rsidR="00C50424">
        <w:rPr>
          <w:szCs w:val="24"/>
        </w:rPr>
        <w:t xml:space="preserve"> k </w:t>
      </w:r>
      <w:r w:rsidRPr="00EB318A">
        <w:rPr>
          <w:szCs w:val="24"/>
        </w:rPr>
        <w:t>přijetí technických prováděcích opatření, jejichž cílem je dosažení odpovídající úrovně bezpečnosti sítí</w:t>
      </w:r>
      <w:r w:rsidRPr="00EB318A" w:rsidR="00C50424">
        <w:rPr>
          <w:szCs w:val="24"/>
        </w:rPr>
        <w:t xml:space="preserve"> a </w:t>
      </w:r>
      <w:r w:rsidRPr="00EB318A">
        <w:rPr>
          <w:szCs w:val="24"/>
        </w:rPr>
        <w:t>služeb elektronických komunikací na vnitřním trhu. ENISA by měla</w:t>
      </w:r>
      <w:r w:rsidRPr="00EB318A" w:rsidR="00C50424">
        <w:rPr>
          <w:szCs w:val="24"/>
        </w:rPr>
        <w:t xml:space="preserve"> k </w:t>
      </w:r>
      <w:r w:rsidRPr="00EB318A">
        <w:rPr>
          <w:szCs w:val="24"/>
        </w:rPr>
        <w:t>harmonizaci vhodných technických</w:t>
      </w:r>
      <w:r w:rsidRPr="00EB318A" w:rsidR="00C50424">
        <w:rPr>
          <w:szCs w:val="24"/>
        </w:rPr>
        <w:t xml:space="preserve"> a </w:t>
      </w:r>
      <w:r w:rsidRPr="00EB318A">
        <w:rPr>
          <w:szCs w:val="24"/>
        </w:rPr>
        <w:t>organizačních bezpečnostních opatření přispívat poskytováním odborného poradenství. Vnitrostátní regulační orgány by měly být oprávněny vydávat závazné pokyny týkající se technických prováděcích opatření přijatých</w:t>
      </w:r>
      <w:r w:rsidRPr="00EB318A" w:rsidR="00C50424">
        <w:rPr>
          <w:szCs w:val="24"/>
        </w:rPr>
        <w:t xml:space="preserve"> v </w:t>
      </w:r>
      <w:r w:rsidRPr="00EB318A">
        <w:rPr>
          <w:szCs w:val="24"/>
        </w:rPr>
        <w:t>souladu se směrnicí 2002/21/ES (rámcová směrnice). Za účelem plnění svých povinností by tyto orgány měly mít pravomoc provádět šetření případů porušování povinností</w:t>
      </w:r>
      <w:r w:rsidRPr="00EB318A" w:rsidR="00C50424">
        <w:rPr>
          <w:szCs w:val="24"/>
        </w:rPr>
        <w:t xml:space="preserve"> a </w:t>
      </w:r>
      <w:r w:rsidRPr="00EB318A">
        <w:rPr>
          <w:szCs w:val="24"/>
        </w:rPr>
        <w:t>ukládat sankce.</w:t>
      </w:r>
    </w:p>
    <w:p w:rsidR="0070431B" w:rsidRPr="00EB318A" w:rsidP="0070431B">
      <w:pPr>
        <w:pStyle w:val="ManualConsidrant"/>
        <w:rPr>
          <w:szCs w:val="24"/>
        </w:rPr>
      </w:pPr>
      <w:r w:rsidRPr="00EB318A">
        <w:rPr>
          <w:szCs w:val="24"/>
        </w:rPr>
        <w:t>(47)</w:t>
        <w:tab/>
        <w:t>Za účelem zajištění toho, aby nedocházelo</w:t>
      </w:r>
      <w:r w:rsidRPr="00EB318A" w:rsidR="00C50424">
        <w:rPr>
          <w:szCs w:val="24"/>
        </w:rPr>
        <w:t xml:space="preserve"> k </w:t>
      </w:r>
      <w:r w:rsidRPr="00EB318A">
        <w:rPr>
          <w:szCs w:val="24"/>
        </w:rPr>
        <w:t>narušení nebo omezení hospodářské soutěže na trzích elektronických komunikací, by měly mít vnitrostátní regulační orgány možnost stanovit nápravná opatření</w:t>
      </w:r>
      <w:r w:rsidRPr="00EB318A" w:rsidR="00C50424">
        <w:rPr>
          <w:szCs w:val="24"/>
        </w:rPr>
        <w:t xml:space="preserve"> s </w:t>
      </w:r>
      <w:r w:rsidRPr="00EB318A">
        <w:rPr>
          <w:szCs w:val="24"/>
        </w:rPr>
        <w:t>cílem zamezit přenášení značné tržní síly</w:t>
      </w:r>
      <w:r w:rsidRPr="00EB318A" w:rsidR="00C50424">
        <w:rPr>
          <w:szCs w:val="24"/>
        </w:rPr>
        <w:t xml:space="preserve"> z </w:t>
      </w:r>
      <w:r w:rsidRPr="00EB318A">
        <w:rPr>
          <w:szCs w:val="24"/>
        </w:rPr>
        <w:t>jednoho trhu na jiný, který</w:t>
      </w:r>
      <w:r w:rsidRPr="00EB318A" w:rsidR="00C50424">
        <w:rPr>
          <w:szCs w:val="24"/>
        </w:rPr>
        <w:t xml:space="preserve"> s </w:t>
      </w:r>
      <w:r w:rsidRPr="00EB318A">
        <w:rPr>
          <w:szCs w:val="24"/>
        </w:rPr>
        <w:t>ním úzce souvisí. Mělo by být jasné, že podnik, který má významnou tržní sílu na prvním trhu, může být určen jako podnik, který má významnou tržní sílu na druhém trhu, pouze tehdy, jsou-li vztahy mezi těmito dvěma trhy takové, že umožňují, aby tržní síla na prvním trhu byla přenesena na druhý trh,</w:t>
      </w:r>
      <w:r w:rsidRPr="00EB318A" w:rsidR="00C50424">
        <w:rPr>
          <w:szCs w:val="24"/>
        </w:rPr>
        <w:t xml:space="preserve"> a </w:t>
      </w:r>
      <w:r w:rsidRPr="00EB318A">
        <w:rPr>
          <w:szCs w:val="24"/>
        </w:rPr>
        <w:t>pokud pro druhý trh připadá</w:t>
      </w:r>
      <w:r w:rsidRPr="00EB318A" w:rsidR="00C50424">
        <w:rPr>
          <w:szCs w:val="24"/>
        </w:rPr>
        <w:t xml:space="preserve"> v </w:t>
      </w:r>
      <w:r w:rsidRPr="00EB318A">
        <w:rPr>
          <w:szCs w:val="24"/>
        </w:rPr>
        <w:t>úvahu regulace ex ante</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kritérii definovanými</w:t>
      </w:r>
      <w:r w:rsidRPr="00EB318A" w:rsidR="00C50424">
        <w:rPr>
          <w:szCs w:val="24"/>
        </w:rPr>
        <w:t xml:space="preserve"> v </w:t>
      </w:r>
      <w:r w:rsidRPr="00EB318A">
        <w:rPr>
          <w:szCs w:val="24"/>
        </w:rPr>
        <w:t>doporučení</w:t>
      </w:r>
      <w:r w:rsidRPr="00EB318A" w:rsidR="00C50424">
        <w:rPr>
          <w:szCs w:val="24"/>
        </w:rPr>
        <w:t xml:space="preserve"> o </w:t>
      </w:r>
      <w:r w:rsidRPr="00EB318A">
        <w:rPr>
          <w:szCs w:val="24"/>
        </w:rPr>
        <w:t>relevantních trzích produktů</w:t>
      </w:r>
      <w:r w:rsidRPr="00EB318A" w:rsidR="00C50424">
        <w:rPr>
          <w:szCs w:val="24"/>
        </w:rPr>
        <w:t xml:space="preserve"> a </w:t>
      </w:r>
      <w:r w:rsidRPr="00EB318A">
        <w:rPr>
          <w:szCs w:val="24"/>
        </w:rPr>
        <w:t>služeb</w:t>
      </w:r>
      <w:r>
        <w:rPr>
          <w:rStyle w:val="FootnoteReference"/>
          <w:szCs w:val="24"/>
        </w:rPr>
        <w:footnoteReference w:id="13"/>
      </w:r>
      <w:r w:rsidRPr="00EB318A">
        <w:rPr>
          <w:szCs w:val="24"/>
        </w:rPr>
        <w:t>.</w:t>
      </w:r>
    </w:p>
    <w:p w:rsidR="0070431B" w:rsidRPr="00EB318A" w:rsidP="0070431B">
      <w:pPr>
        <w:pStyle w:val="ManualConsidrant"/>
        <w:rPr>
          <w:szCs w:val="24"/>
        </w:rPr>
      </w:pPr>
      <w:r w:rsidR="00EB318A">
        <w:rPr>
          <w:szCs w:val="24"/>
        </w:rPr>
        <w:br w:type="page"/>
      </w:r>
      <w:r w:rsidRPr="00EB318A">
        <w:rPr>
          <w:szCs w:val="24"/>
        </w:rPr>
        <w:t>(48)</w:t>
        <w:tab/>
        <w:t>Aby měli účastníci trhu jistotu, pokud jde</w:t>
      </w:r>
      <w:r w:rsidRPr="00EB318A" w:rsidR="00C50424">
        <w:rPr>
          <w:szCs w:val="24"/>
        </w:rPr>
        <w:t xml:space="preserve"> o </w:t>
      </w:r>
      <w:r w:rsidRPr="00EB318A">
        <w:rPr>
          <w:szCs w:val="24"/>
        </w:rPr>
        <w:t>podmínky regulace, je nezbytné stanovit lhůtu pro přezkoumávání trhu. Analýzu trhu je třeba provádět pravidelně</w:t>
      </w:r>
      <w:r w:rsidRPr="00EB318A" w:rsidR="00C50424">
        <w:rPr>
          <w:szCs w:val="24"/>
        </w:rPr>
        <w:t xml:space="preserve"> a v </w:t>
      </w:r>
      <w:r w:rsidRPr="00EB318A">
        <w:rPr>
          <w:szCs w:val="24"/>
        </w:rPr>
        <w:t>přiměřeném</w:t>
      </w:r>
      <w:r w:rsidRPr="00EB318A" w:rsidR="00C50424">
        <w:rPr>
          <w:szCs w:val="24"/>
        </w:rPr>
        <w:t xml:space="preserve"> a </w:t>
      </w:r>
      <w:r w:rsidRPr="00EB318A">
        <w:rPr>
          <w:szCs w:val="24"/>
        </w:rPr>
        <w:t>vhodném časovém rámci. Časový rámec by měl zohledňovat, zda byla</w:t>
      </w:r>
      <w:r w:rsidRPr="00EB318A" w:rsidR="00C50424">
        <w:rPr>
          <w:szCs w:val="24"/>
        </w:rPr>
        <w:t xml:space="preserve"> u </w:t>
      </w:r>
      <w:r w:rsidRPr="00EB318A">
        <w:rPr>
          <w:szCs w:val="24"/>
        </w:rPr>
        <w:t>konkrétního trhu</w:t>
      </w:r>
      <w:r w:rsidRPr="00EB318A" w:rsidR="00C50424">
        <w:rPr>
          <w:szCs w:val="24"/>
        </w:rPr>
        <w:t xml:space="preserve"> v </w:t>
      </w:r>
      <w:r w:rsidRPr="00EB318A">
        <w:rPr>
          <w:szCs w:val="24"/>
        </w:rPr>
        <w:t>předešlém období analýza provedena</w:t>
      </w:r>
      <w:r w:rsidRPr="00EB318A" w:rsidR="00C50424">
        <w:rPr>
          <w:szCs w:val="24"/>
        </w:rPr>
        <w:t xml:space="preserve"> a </w:t>
      </w:r>
      <w:r w:rsidRPr="00EB318A">
        <w:rPr>
          <w:szCs w:val="24"/>
        </w:rPr>
        <w:t>řádně oznámena. Pokud vnitrostátní regulační orgán analýzu trhu</w:t>
      </w:r>
      <w:r w:rsidRPr="00EB318A" w:rsidR="00C50424">
        <w:rPr>
          <w:szCs w:val="24"/>
        </w:rPr>
        <w:t xml:space="preserve"> v </w:t>
      </w:r>
      <w:r w:rsidRPr="00EB318A">
        <w:rPr>
          <w:szCs w:val="24"/>
        </w:rPr>
        <w:t>rámci této lhůty neprovede, může tím ohrozit vnitřní trh</w:t>
      </w:r>
      <w:r w:rsidRPr="00EB318A" w:rsidR="00C50424">
        <w:rPr>
          <w:szCs w:val="24"/>
        </w:rPr>
        <w:t xml:space="preserve"> a </w:t>
      </w:r>
      <w:r w:rsidRPr="00EB318A">
        <w:rPr>
          <w:szCs w:val="24"/>
        </w:rPr>
        <w:t>žádoucí účinek běžného řízení pro porušení povinností se nemusí dostavit včas. Dotyčný vnitrostátní regulační orgán by měl mít případně možnost požádat BEREC</w:t>
      </w:r>
      <w:r w:rsidRPr="00EB318A" w:rsidR="00C50424">
        <w:rPr>
          <w:szCs w:val="24"/>
        </w:rPr>
        <w:t xml:space="preserve"> o </w:t>
      </w:r>
      <w:r w:rsidRPr="00EB318A">
        <w:rPr>
          <w:szCs w:val="24"/>
        </w:rPr>
        <w:t>pomoc při provádění analýzy trhu. Tato pomoc by mohla mít například formu zvláštní pracovní skupiny složené ze zástupců ostatních vnitrostátních regulačních orgánů.</w:t>
      </w:r>
    </w:p>
    <w:p w:rsidR="0070431B" w:rsidRPr="00EB318A" w:rsidP="0070431B">
      <w:pPr>
        <w:pStyle w:val="ManualConsidrant"/>
        <w:rPr>
          <w:szCs w:val="24"/>
        </w:rPr>
      </w:pPr>
      <w:r w:rsidRPr="00EB318A">
        <w:rPr>
          <w:szCs w:val="24"/>
        </w:rPr>
        <w:t>(49)</w:t>
        <w:tab/>
        <w:t>Kvůli vysoké úrovni technologických inovací</w:t>
      </w:r>
      <w:r w:rsidRPr="00EB318A" w:rsidR="00C50424">
        <w:rPr>
          <w:szCs w:val="24"/>
        </w:rPr>
        <w:t xml:space="preserve"> a </w:t>
      </w:r>
      <w:r w:rsidRPr="00EB318A">
        <w:rPr>
          <w:szCs w:val="24"/>
        </w:rPr>
        <w:t>velmi dynamickým trhům</w:t>
      </w:r>
      <w:r w:rsidRPr="00EB318A" w:rsidR="00C50424">
        <w:rPr>
          <w:szCs w:val="24"/>
        </w:rPr>
        <w:t xml:space="preserve"> v </w:t>
      </w:r>
      <w:r w:rsidRPr="00EB318A">
        <w:rPr>
          <w:szCs w:val="24"/>
        </w:rPr>
        <w:t>odvětví elektronických komunikací je třeba na úrovni Společenství rychle upravovat předpisy koordinovaným</w:t>
      </w:r>
      <w:r w:rsidRPr="00EB318A" w:rsidR="00C50424">
        <w:rPr>
          <w:szCs w:val="24"/>
        </w:rPr>
        <w:t xml:space="preserve"> a </w:t>
      </w:r>
      <w:r w:rsidRPr="00EB318A">
        <w:rPr>
          <w:szCs w:val="24"/>
        </w:rPr>
        <w:t>harmonizovaným způsobem, neboť zkušenosti ukazují, že odlišnosti, které</w:t>
      </w:r>
      <w:r w:rsidRPr="00EB318A" w:rsidR="00C50424">
        <w:rPr>
          <w:szCs w:val="24"/>
        </w:rPr>
        <w:t xml:space="preserve"> v </w:t>
      </w:r>
      <w:r w:rsidRPr="00EB318A">
        <w:rPr>
          <w:szCs w:val="24"/>
        </w:rPr>
        <w:t>oblasti provádění předpisového rámce mezi jednotlivými vnitrostátními regulačními orgány panují, mohou tvořit překážku pro rozvoj vnitřního trhu.</w:t>
      </w:r>
    </w:p>
    <w:p w:rsidR="0070431B" w:rsidRPr="00EB318A" w:rsidP="0070431B">
      <w:pPr>
        <w:pStyle w:val="ManualConsidrant"/>
        <w:rPr>
          <w:szCs w:val="24"/>
        </w:rPr>
      </w:pPr>
      <w:r w:rsidRPr="00EB318A">
        <w:rPr>
          <w:szCs w:val="24"/>
        </w:rPr>
        <w:t>(50)</w:t>
        <w:tab/>
        <w:t>Jedním</w:t>
      </w:r>
      <w:r w:rsidRPr="00EB318A" w:rsidR="00C50424">
        <w:rPr>
          <w:szCs w:val="24"/>
        </w:rPr>
        <w:t xml:space="preserve"> z </w:t>
      </w:r>
      <w:r w:rsidRPr="00EB318A">
        <w:rPr>
          <w:szCs w:val="24"/>
        </w:rPr>
        <w:t>důležitých úkolů BEREC je vydávat stanoviska</w:t>
      </w:r>
      <w:r w:rsidRPr="00EB318A" w:rsidR="00C50424">
        <w:rPr>
          <w:szCs w:val="24"/>
        </w:rPr>
        <w:t xml:space="preserve"> k </w:t>
      </w:r>
      <w:r w:rsidRPr="00EB318A">
        <w:rPr>
          <w:szCs w:val="24"/>
        </w:rPr>
        <w:t>případným přeshraničním sporům. Vnitrostátní regulační orgány by proto měly</w:t>
      </w:r>
      <w:r w:rsidRPr="00EB318A" w:rsidR="00C50424">
        <w:rPr>
          <w:szCs w:val="24"/>
        </w:rPr>
        <w:t xml:space="preserve"> v </w:t>
      </w:r>
      <w:r w:rsidRPr="00EB318A">
        <w:rPr>
          <w:szCs w:val="24"/>
        </w:rPr>
        <w:t>těchto případech stanoviska BEREC zohledňovat.</w:t>
      </w:r>
    </w:p>
    <w:p w:rsidR="0070431B" w:rsidRPr="00EB318A" w:rsidP="0070431B">
      <w:pPr>
        <w:pStyle w:val="ManualConsidrant"/>
        <w:rPr>
          <w:szCs w:val="24"/>
        </w:rPr>
      </w:pPr>
      <w:r w:rsidR="00EB318A">
        <w:rPr>
          <w:szCs w:val="24"/>
        </w:rPr>
        <w:br w:type="page"/>
      </w:r>
      <w:r w:rsidRPr="00EB318A">
        <w:rPr>
          <w:szCs w:val="24"/>
        </w:rPr>
        <w:t>(51)</w:t>
        <w:tab/>
        <w:t>Ze zkušeností</w:t>
      </w:r>
      <w:r w:rsidRPr="00EB318A" w:rsidR="00C50424">
        <w:rPr>
          <w:szCs w:val="24"/>
        </w:rPr>
        <w:t xml:space="preserve"> s </w:t>
      </w:r>
      <w:r w:rsidRPr="00EB318A">
        <w:rPr>
          <w:szCs w:val="24"/>
        </w:rPr>
        <w:t xml:space="preserve">prováděním předpisového rámce </w:t>
      </w:r>
      <w:r w:rsidRPr="00EB318A" w:rsidR="00C50424">
        <w:rPr>
          <w:szCs w:val="24"/>
        </w:rPr>
        <w:t>EU </w:t>
      </w:r>
      <w:r w:rsidRPr="00EB318A">
        <w:rPr>
          <w:szCs w:val="24"/>
        </w:rPr>
        <w:t>vyplývá, že stávající ustanovení opravňující vnitrostátní regulační orgány</w:t>
      </w:r>
      <w:r w:rsidRPr="00EB318A" w:rsidR="00C50424">
        <w:rPr>
          <w:szCs w:val="24"/>
        </w:rPr>
        <w:t xml:space="preserve"> k </w:t>
      </w:r>
      <w:r w:rsidRPr="00EB318A">
        <w:rPr>
          <w:szCs w:val="24"/>
        </w:rPr>
        <w:t>ukládání pokut nezajistilo dostatečnou motivaci</w:t>
      </w:r>
      <w:r w:rsidRPr="00EB318A" w:rsidR="00C50424">
        <w:rPr>
          <w:szCs w:val="24"/>
        </w:rPr>
        <w:t xml:space="preserve"> k </w:t>
      </w:r>
      <w:r w:rsidRPr="00EB318A">
        <w:rPr>
          <w:szCs w:val="24"/>
        </w:rPr>
        <w:t>dodržování stanovených požadavků. Odpovídající pravomoci</w:t>
      </w:r>
      <w:r w:rsidRPr="00EB318A" w:rsidR="00C50424">
        <w:rPr>
          <w:szCs w:val="24"/>
        </w:rPr>
        <w:t xml:space="preserve"> k </w:t>
      </w:r>
      <w:r w:rsidRPr="00EB318A">
        <w:rPr>
          <w:szCs w:val="24"/>
        </w:rPr>
        <w:t>prosazování předpisů mohou přispět ke včasnému provedení předpisového rámce EU,</w:t>
      </w:r>
      <w:r w:rsidRPr="00EB318A" w:rsidR="00C50424">
        <w:rPr>
          <w:szCs w:val="24"/>
        </w:rPr>
        <w:t xml:space="preserve"> a </w:t>
      </w:r>
      <w:r w:rsidRPr="00EB318A">
        <w:rPr>
          <w:szCs w:val="24"/>
        </w:rPr>
        <w:t>tím podpořit právní jistotu, která je důležitou hnací silou investic. Nedostatek účinných p</w:t>
      </w:r>
      <w:r w:rsidRPr="00EB318A">
        <w:rPr>
          <w:szCs w:val="24"/>
        </w:rPr>
        <w:t>ravomocí</w:t>
      </w:r>
      <w:r w:rsidRPr="00EB318A" w:rsidR="00C50424">
        <w:rPr>
          <w:szCs w:val="24"/>
        </w:rPr>
        <w:t xml:space="preserve"> v </w:t>
      </w:r>
      <w:r w:rsidRPr="00EB318A">
        <w:rPr>
          <w:szCs w:val="24"/>
        </w:rPr>
        <w:t>případě porušování povinností se týká celého předpisového rámce. Přidáním nového ustanovení do směrnice 2002/21/ES (rámcová směrnice), které řeší otázky porušování povinností, jež vyplývají</w:t>
      </w:r>
      <w:r w:rsidRPr="00EB318A" w:rsidR="00C50424">
        <w:rPr>
          <w:szCs w:val="24"/>
        </w:rPr>
        <w:t xml:space="preserve"> z </w:t>
      </w:r>
      <w:r w:rsidRPr="00EB318A">
        <w:rPr>
          <w:szCs w:val="24"/>
        </w:rPr>
        <w:t>rámcové směrnice</w:t>
      </w:r>
      <w:r w:rsidRPr="00EB318A" w:rsidR="00C50424">
        <w:rPr>
          <w:szCs w:val="24"/>
        </w:rPr>
        <w:t xml:space="preserve"> a </w:t>
      </w:r>
      <w:r w:rsidRPr="00EB318A">
        <w:rPr>
          <w:szCs w:val="24"/>
        </w:rPr>
        <w:t>zvláštních směrnic, by se proto mělo zajistit, že se na prosazování předpisů</w:t>
      </w:r>
      <w:r w:rsidRPr="00EB318A" w:rsidR="00C50424">
        <w:rPr>
          <w:szCs w:val="24"/>
        </w:rPr>
        <w:t xml:space="preserve"> a </w:t>
      </w:r>
      <w:r w:rsidRPr="00EB318A">
        <w:rPr>
          <w:szCs w:val="24"/>
        </w:rPr>
        <w:t>ukládání sankcí budou</w:t>
      </w:r>
      <w:r w:rsidRPr="00EB318A" w:rsidR="00C50424">
        <w:rPr>
          <w:szCs w:val="24"/>
        </w:rPr>
        <w:t xml:space="preserve"> v </w:t>
      </w:r>
      <w:r w:rsidRPr="00EB318A">
        <w:rPr>
          <w:szCs w:val="24"/>
        </w:rPr>
        <w:t xml:space="preserve">celém předpisovém rámci </w:t>
      </w:r>
      <w:r w:rsidRPr="00EB318A" w:rsidR="00C50424">
        <w:rPr>
          <w:szCs w:val="24"/>
        </w:rPr>
        <w:t>EU </w:t>
      </w:r>
      <w:r w:rsidRPr="00EB318A">
        <w:rPr>
          <w:szCs w:val="24"/>
        </w:rPr>
        <w:t>uplatňovat stejné jednotné zásady.</w:t>
      </w:r>
    </w:p>
    <w:p w:rsidR="0070431B" w:rsidRPr="00EB318A" w:rsidP="0070431B">
      <w:pPr>
        <w:pStyle w:val="ManualConsidrant"/>
        <w:rPr>
          <w:szCs w:val="24"/>
        </w:rPr>
      </w:pPr>
      <w:r w:rsidRPr="00EB318A">
        <w:rPr>
          <w:szCs w:val="24"/>
        </w:rPr>
        <w:t>(52)</w:t>
        <w:tab/>
        <w:t xml:space="preserve">Stávající předpisový rámec </w:t>
      </w:r>
      <w:r w:rsidRPr="00EB318A" w:rsidR="00C50424">
        <w:rPr>
          <w:szCs w:val="24"/>
        </w:rPr>
        <w:t>EU </w:t>
      </w:r>
      <w:r w:rsidRPr="00EB318A">
        <w:rPr>
          <w:szCs w:val="24"/>
        </w:rPr>
        <w:t>obsahuje některá ustanovení pro usnadnění přechodu ze starého předpisového rámce</w:t>
      </w:r>
      <w:r w:rsidRPr="00EB318A" w:rsidR="00C50424">
        <w:rPr>
          <w:szCs w:val="24"/>
        </w:rPr>
        <w:t xml:space="preserve"> z </w:t>
      </w:r>
      <w:r w:rsidRPr="00EB318A">
        <w:rPr>
          <w:szCs w:val="24"/>
        </w:rPr>
        <w:t>roku 19</w:t>
      </w:r>
      <w:r w:rsidRPr="00EB318A">
        <w:rPr>
          <w:szCs w:val="24"/>
        </w:rPr>
        <w:t>98 na nový rámec</w:t>
      </w:r>
      <w:r w:rsidRPr="00EB318A" w:rsidR="00C50424">
        <w:rPr>
          <w:szCs w:val="24"/>
        </w:rPr>
        <w:t xml:space="preserve"> z </w:t>
      </w:r>
      <w:r w:rsidRPr="00EB318A">
        <w:rPr>
          <w:szCs w:val="24"/>
        </w:rPr>
        <w:t>roku 2002. Tento přechod byl ukončen ve všech členských státech</w:t>
      </w:r>
      <w:r w:rsidRPr="00EB318A" w:rsidR="00C50424">
        <w:rPr>
          <w:szCs w:val="24"/>
        </w:rPr>
        <w:t xml:space="preserve"> a </w:t>
      </w:r>
      <w:r w:rsidRPr="00EB318A">
        <w:rPr>
          <w:szCs w:val="24"/>
        </w:rPr>
        <w:t>tato ustanovení by měla být zrušena, protože jsou nyní nadbytečná.</w:t>
      </w:r>
    </w:p>
    <w:p w:rsidR="0070431B" w:rsidRPr="00EB318A" w:rsidP="0070431B">
      <w:pPr>
        <w:pStyle w:val="ManualConsidrant"/>
        <w:rPr>
          <w:szCs w:val="24"/>
        </w:rPr>
      </w:pPr>
      <w:r w:rsidRPr="00EB318A">
        <w:rPr>
          <w:szCs w:val="24"/>
        </w:rPr>
        <w:t>(53)</w:t>
        <w:tab/>
        <w:t>Měly by být současně podporovány účinné investice</w:t>
      </w:r>
      <w:r w:rsidRPr="00EB318A" w:rsidR="00C50424">
        <w:rPr>
          <w:szCs w:val="24"/>
        </w:rPr>
        <w:t xml:space="preserve"> i </w:t>
      </w:r>
      <w:r w:rsidRPr="00EB318A">
        <w:rPr>
          <w:szCs w:val="24"/>
        </w:rPr>
        <w:t>hospodářská soutěž,</w:t>
      </w:r>
      <w:r w:rsidRPr="00EB318A" w:rsidR="00C50424">
        <w:rPr>
          <w:szCs w:val="24"/>
        </w:rPr>
        <w:t xml:space="preserve"> s </w:t>
      </w:r>
      <w:r w:rsidRPr="00EB318A">
        <w:rPr>
          <w:szCs w:val="24"/>
        </w:rPr>
        <w:t>cílem zvýšit ekonomický růst, inovace</w:t>
      </w:r>
      <w:r w:rsidRPr="00EB318A" w:rsidR="00C50424">
        <w:rPr>
          <w:szCs w:val="24"/>
        </w:rPr>
        <w:t xml:space="preserve"> a </w:t>
      </w:r>
      <w:r w:rsidRPr="00EB318A">
        <w:rPr>
          <w:szCs w:val="24"/>
        </w:rPr>
        <w:t>možnost výběru pro spotřebitele.</w:t>
      </w:r>
    </w:p>
    <w:p w:rsidR="0070431B" w:rsidRPr="00EB318A" w:rsidP="0070431B">
      <w:pPr>
        <w:pStyle w:val="ManualConsidrant"/>
        <w:rPr>
          <w:szCs w:val="24"/>
        </w:rPr>
      </w:pPr>
      <w:r w:rsidRPr="00EB318A">
        <w:rPr>
          <w:szCs w:val="24"/>
        </w:rPr>
        <w:t>(54)</w:t>
        <w:tab/>
        <w:t>Hospodářskou soutěž lze nejlépe podporovat prostřednictvím hospodářsky účinné míry investic do nové</w:t>
      </w:r>
      <w:r w:rsidRPr="00EB318A" w:rsidR="00C50424">
        <w:rPr>
          <w:szCs w:val="24"/>
        </w:rPr>
        <w:t xml:space="preserve"> a </w:t>
      </w:r>
      <w:r w:rsidRPr="00EB318A">
        <w:rPr>
          <w:szCs w:val="24"/>
        </w:rPr>
        <w:t>stávající infrastruktury, doplněných</w:t>
      </w:r>
      <w:r w:rsidRPr="00EB318A" w:rsidR="00C50424">
        <w:rPr>
          <w:szCs w:val="24"/>
        </w:rPr>
        <w:t xml:space="preserve"> v </w:t>
      </w:r>
      <w:r w:rsidRPr="00EB318A">
        <w:rPr>
          <w:szCs w:val="24"/>
        </w:rPr>
        <w:t>případě potřeby regulací, jejímž cílem je dosáhnout účinné hospodářské soutěže</w:t>
      </w:r>
      <w:r w:rsidRPr="00EB318A" w:rsidR="00C50424">
        <w:rPr>
          <w:szCs w:val="24"/>
        </w:rPr>
        <w:t xml:space="preserve"> v </w:t>
      </w:r>
      <w:r w:rsidRPr="00EB318A">
        <w:rPr>
          <w:szCs w:val="24"/>
        </w:rPr>
        <w:t>oblasti maloobchodních služeb. Účinná úroveň hospodářské soutěže založené na infrastruktuře je rozsah zdvojení infrastruktury při níž investoři mohou oprávněně očekávat spravedlivou návratnost založenou na přiměřených očekáváních ohledně vývoje podílů na trhu.</w:t>
      </w:r>
    </w:p>
    <w:p w:rsidR="0070431B" w:rsidRPr="00EB318A" w:rsidP="0070431B">
      <w:pPr>
        <w:pStyle w:val="ManualConsidrant"/>
      </w:pPr>
      <w:r w:rsidR="00EB318A">
        <w:br w:type="page"/>
      </w:r>
      <w:r w:rsidRPr="00EB318A">
        <w:t>(55)</w:t>
        <w:tab/>
        <w:t>Při stanovování povinností souvisejících</w:t>
      </w:r>
      <w:r w:rsidRPr="00EB318A" w:rsidR="00C50424">
        <w:t xml:space="preserve"> s </w:t>
      </w:r>
      <w:r w:rsidRPr="00EB318A">
        <w:t>přístupem do nových</w:t>
      </w:r>
      <w:r w:rsidRPr="00EB318A" w:rsidR="00C50424">
        <w:t xml:space="preserve"> a </w:t>
      </w:r>
      <w:r w:rsidRPr="00EB318A">
        <w:t>rozvinutějších infrastruktur by vnitrostátní regulační orgány měly zajistit, aby podmínky přístupu odrážely okolnosti přijímání odpovídajících investičních rozho</w:t>
      </w:r>
      <w:r w:rsidRPr="00EB318A">
        <w:t>dnutí</w:t>
      </w:r>
      <w:r w:rsidRPr="00EB318A" w:rsidR="00C50424">
        <w:t xml:space="preserve"> a </w:t>
      </w:r>
      <w:r w:rsidRPr="00EB318A">
        <w:t>zohledňovaly mimo jiné zaváděcí náklady, očekávanou míru využívání nových produktů</w:t>
      </w:r>
      <w:r w:rsidRPr="00EB318A" w:rsidR="00C50424">
        <w:t xml:space="preserve"> a </w:t>
      </w:r>
      <w:r w:rsidRPr="00EB318A">
        <w:t>služeb</w:t>
      </w:r>
      <w:r w:rsidRPr="00EB318A" w:rsidR="00C50424">
        <w:t xml:space="preserve"> i </w:t>
      </w:r>
      <w:r w:rsidRPr="00EB318A">
        <w:t>předpokládané maloobchodní ceny. Vnitrostátní regulační orgány by navíc pro zajištění jistoty plánování pro investory měly být schopny případně stanovit podmínky pro přístup, které zůstanou po dobu příslušných období přezkumu beze změn. Tyto podmínky mohou zahrnovat</w:t>
      </w:r>
      <w:r w:rsidRPr="00EB318A" w:rsidR="00C50424">
        <w:t xml:space="preserve"> i </w:t>
      </w:r>
      <w:r w:rsidRPr="00EB318A">
        <w:t>ustanovení</w:t>
      </w:r>
      <w:r w:rsidRPr="00EB318A" w:rsidR="00C50424">
        <w:t xml:space="preserve"> o </w:t>
      </w:r>
      <w:r w:rsidRPr="00EB318A">
        <w:t>cenách, které závisí na objemu nebo délce uzavřených smluv</w:t>
      </w:r>
      <w:r w:rsidRPr="00EB318A" w:rsidR="00C50424">
        <w:t xml:space="preserve"> v </w:t>
      </w:r>
      <w:r w:rsidRPr="00EB318A">
        <w:t>souladu</w:t>
      </w:r>
      <w:r w:rsidRPr="00EB318A" w:rsidR="00C50424">
        <w:t xml:space="preserve"> s </w:t>
      </w:r>
      <w:r w:rsidRPr="00EB318A">
        <w:t>právními předpisy Společenství za předpokladu, že nemají diskriminační účinky. Jakékoli stanovené podmínky přístupu by měly zohledňovat potřebu zachování účinné hospodářské soutěže</w:t>
      </w:r>
      <w:r w:rsidRPr="00EB318A" w:rsidR="00C50424">
        <w:t xml:space="preserve"> v </w:t>
      </w:r>
      <w:r w:rsidRPr="00EB318A">
        <w:t>oblasti poskytování služeb spotřebitelům</w:t>
      </w:r>
      <w:r w:rsidRPr="00EB318A" w:rsidR="00C50424">
        <w:t xml:space="preserve"> a </w:t>
      </w:r>
      <w:r w:rsidRPr="00EB318A">
        <w:t>podnikům.</w:t>
      </w:r>
    </w:p>
    <w:p w:rsidR="0070431B" w:rsidRPr="00EB318A" w:rsidP="0070431B">
      <w:pPr>
        <w:pStyle w:val="ManualConsidrant"/>
      </w:pPr>
      <w:r w:rsidRPr="00EB318A">
        <w:t>(56)</w:t>
        <w:tab/>
        <w:t>Při posuzování přiměřenosti ukládaných povinností</w:t>
      </w:r>
      <w:r w:rsidRPr="00EB318A" w:rsidR="00C50424">
        <w:t xml:space="preserve"> a </w:t>
      </w:r>
      <w:r w:rsidRPr="00EB318A">
        <w:t>podmínek zohlední vnitrostátní regulační orgány členského státu rozdílnou situaci hospodářské soutěže</w:t>
      </w:r>
      <w:r w:rsidRPr="00EB318A" w:rsidR="00C50424">
        <w:t xml:space="preserve"> v </w:t>
      </w:r>
      <w:r w:rsidRPr="00EB318A">
        <w:t>různých částech tohoto členského státu.</w:t>
      </w:r>
    </w:p>
    <w:p w:rsidR="0070431B" w:rsidRPr="00EB318A" w:rsidP="0070431B">
      <w:pPr>
        <w:pStyle w:val="ManualConsidrant"/>
      </w:pPr>
      <w:r w:rsidRPr="00EB318A">
        <w:t>(57)</w:t>
        <w:tab/>
        <w:t>Při stanovení nápravných opatření</w:t>
      </w:r>
      <w:r w:rsidRPr="00EB318A" w:rsidR="00C50424">
        <w:t xml:space="preserve"> v </w:t>
      </w:r>
      <w:r w:rsidRPr="00EB318A">
        <w:t>oblasti kontroly cen by se měly vnitrostátní regulační orgány snažit umožnit spravedlivou n</w:t>
      </w:r>
      <w:r w:rsidRPr="00EB318A">
        <w:t>ávratnost investic pro investory, zejména</w:t>
      </w:r>
      <w:r w:rsidRPr="00EB318A" w:rsidR="00C50424">
        <w:t xml:space="preserve"> u </w:t>
      </w:r>
      <w:r w:rsidRPr="00EB318A">
        <w:t>nových investičních projektů. Mohou se objevit především rizika související</w:t>
      </w:r>
      <w:r w:rsidRPr="00EB318A" w:rsidR="00C50424">
        <w:t xml:space="preserve"> s </w:t>
      </w:r>
      <w:r w:rsidRPr="00EB318A">
        <w:t>investičními projekty specifickými pro nové přístupy</w:t>
      </w:r>
      <w:r w:rsidRPr="00EB318A" w:rsidR="00C50424">
        <w:t xml:space="preserve"> k </w:t>
      </w:r>
      <w:r w:rsidRPr="00EB318A">
        <w:t>síti, které podporují produkty, po nichž je</w:t>
      </w:r>
      <w:r w:rsidRPr="00EB318A" w:rsidR="00C50424">
        <w:t xml:space="preserve"> v </w:t>
      </w:r>
      <w:r w:rsidRPr="00EB318A">
        <w:t xml:space="preserve">době provedení investice nejistá </w:t>
      </w:r>
      <w:r w:rsidRPr="00EB318A">
        <w:t>poptávka.</w:t>
      </w:r>
    </w:p>
    <w:p w:rsidR="0070431B" w:rsidRPr="00EB318A" w:rsidP="0070431B">
      <w:pPr>
        <w:pStyle w:val="ManualConsidrant"/>
        <w:rPr>
          <w:rFonts w:ascii="Arial" w:hAnsi="Arial"/>
        </w:rPr>
      </w:pPr>
      <w:r w:rsidR="00EB318A">
        <w:br w:type="page"/>
      </w:r>
      <w:r w:rsidRPr="00EB318A">
        <w:t>(58)</w:t>
        <w:tab/>
        <w:t>Rozhodnutí Komise podle</w:t>
      </w:r>
      <w:r w:rsidRPr="00EB318A" w:rsidR="00C50424">
        <w:t xml:space="preserve"> čl. </w:t>
      </w:r>
      <w:r w:rsidRPr="00EB318A">
        <w:t>19</w:t>
      </w:r>
      <w:r w:rsidRPr="00EB318A" w:rsidR="00C50424">
        <w:t> odst. </w:t>
      </w:r>
      <w:r w:rsidRPr="00EB318A">
        <w:t>1 směrnice 2002/21/ES (rámcová směrnice) by mělo být omezeno na regulační zásady, přístupy</w:t>
      </w:r>
      <w:r w:rsidRPr="00EB318A" w:rsidR="00C50424">
        <w:t xml:space="preserve"> a </w:t>
      </w:r>
      <w:r w:rsidRPr="00EB318A">
        <w:t>metody. Aby se zamezilo pochybnostem, neměly by se uvedeným rozhodnutím stanovovat podrobnosti, které obvykle musejí odrážet vnitrostátní okolnosti,</w:t>
      </w:r>
      <w:r w:rsidRPr="00EB318A" w:rsidR="00C50424">
        <w:t xml:space="preserve"> a </w:t>
      </w:r>
      <w:r w:rsidRPr="00EB318A">
        <w:t>neměly by se jím zakazovat alternativní přístupy, od nichž lze oprávněně očekávat, že budou mít obdobný účinek. Uvedené rozhodnutím by mělo být přiměřené</w:t>
      </w:r>
      <w:r w:rsidRPr="00EB318A" w:rsidR="00C50424">
        <w:t xml:space="preserve"> a </w:t>
      </w:r>
      <w:r w:rsidRPr="00EB318A">
        <w:t>nemělo by mít vliv na rozhodnutí přijatá vnitrostátními regulačními orgány, která nepředstavují překážku pro vnitřní trh.</w:t>
      </w:r>
    </w:p>
    <w:p w:rsidR="0070431B" w:rsidRPr="00EB318A" w:rsidP="0070431B">
      <w:pPr>
        <w:pStyle w:val="ManualConsidrant"/>
        <w:rPr>
          <w:szCs w:val="24"/>
        </w:rPr>
      </w:pPr>
      <w:r w:rsidRPr="00EB318A">
        <w:rPr>
          <w:szCs w:val="24"/>
        </w:rPr>
        <w:t>(59)</w:t>
        <w:tab/>
        <w:t>V příloze</w:t>
      </w:r>
      <w:r w:rsidRPr="00EB318A" w:rsidR="00C50424">
        <w:rPr>
          <w:szCs w:val="24"/>
        </w:rPr>
        <w:t xml:space="preserve"> I </w:t>
      </w:r>
      <w:r w:rsidRPr="00EB318A">
        <w:rPr>
          <w:szCs w:val="24"/>
        </w:rPr>
        <w:t>směrnice 2002/21/ES (rámcová směrnice) byl uveden seznam trhů, které měly být začleněny do doporučení</w:t>
      </w:r>
      <w:r w:rsidRPr="00EB318A" w:rsidR="00C50424">
        <w:rPr>
          <w:szCs w:val="24"/>
        </w:rPr>
        <w:t xml:space="preserve"> o </w:t>
      </w:r>
      <w:r w:rsidRPr="00EB318A">
        <w:rPr>
          <w:szCs w:val="24"/>
        </w:rPr>
        <w:t>relevantních trzích produktů</w:t>
      </w:r>
      <w:r w:rsidRPr="00EB318A" w:rsidR="00C50424">
        <w:rPr>
          <w:szCs w:val="24"/>
        </w:rPr>
        <w:t xml:space="preserve"> a </w:t>
      </w:r>
      <w:r w:rsidRPr="00EB318A">
        <w:rPr>
          <w:szCs w:val="24"/>
        </w:rPr>
        <w:t>služeb, jež vyžadují regulaci ex-ante. Tato příloha by měla být zrušena, protože již splnila svůj účel, jímž bylo sloužit za základ pro vytvoření počáteční verze doporučení</w:t>
      </w:r>
      <w:r w:rsidRPr="00EB318A" w:rsidR="00C50424">
        <w:rPr>
          <w:szCs w:val="24"/>
        </w:rPr>
        <w:t xml:space="preserve"> o </w:t>
      </w:r>
      <w:r w:rsidRPr="00EB318A">
        <w:rPr>
          <w:szCs w:val="24"/>
        </w:rPr>
        <w:t>relevantních trzích produktů</w:t>
      </w:r>
      <w:r w:rsidRPr="00EB318A" w:rsidR="00C50424">
        <w:rPr>
          <w:szCs w:val="24"/>
        </w:rPr>
        <w:t xml:space="preserve"> a </w:t>
      </w:r>
      <w:r w:rsidRPr="00EB318A">
        <w:rPr>
          <w:szCs w:val="24"/>
        </w:rPr>
        <w:t>služeb.</w:t>
      </w:r>
    </w:p>
    <w:p w:rsidR="0070431B" w:rsidRPr="00EB318A" w:rsidP="0070431B">
      <w:pPr>
        <w:pStyle w:val="ManualConsidrant"/>
        <w:rPr>
          <w:szCs w:val="24"/>
        </w:rPr>
      </w:pPr>
      <w:r w:rsidRPr="00EB318A">
        <w:rPr>
          <w:szCs w:val="24"/>
        </w:rPr>
        <w:t>(60)</w:t>
        <w:tab/>
        <w:t>Pro nově vstupující subjekty nemusí být vždy ekonomicky žádoucí duplikovat</w:t>
      </w:r>
      <w:r w:rsidRPr="00EB318A" w:rsidR="00C50424">
        <w:rPr>
          <w:szCs w:val="24"/>
        </w:rPr>
        <w:t xml:space="preserve"> v </w:t>
      </w:r>
      <w:r w:rsidRPr="00EB318A">
        <w:rPr>
          <w:szCs w:val="24"/>
        </w:rPr>
        <w:t>přiměřené lhůtě zčásti nebo zcela místní přístupovou síť stávajících subjektů. Zavedení povinnosti zpřístupnění účastnického vedení nebo jeho úseku ve vlastnictví provozovatelů</w:t>
      </w:r>
      <w:r w:rsidRPr="00EB318A" w:rsidR="00C50424">
        <w:rPr>
          <w:szCs w:val="24"/>
        </w:rPr>
        <w:t xml:space="preserve"> s </w:t>
      </w:r>
      <w:r w:rsidRPr="00EB318A">
        <w:rPr>
          <w:szCs w:val="24"/>
        </w:rPr>
        <w:t>významnou tržní sílou může</w:t>
      </w:r>
      <w:r w:rsidRPr="00EB318A" w:rsidR="00C50424">
        <w:rPr>
          <w:szCs w:val="24"/>
        </w:rPr>
        <w:t xml:space="preserve"> v </w:t>
      </w:r>
      <w:r w:rsidRPr="00EB318A">
        <w:rPr>
          <w:szCs w:val="24"/>
        </w:rPr>
        <w:t>této souvislosti usnadnit vstup na trh</w:t>
      </w:r>
      <w:r w:rsidRPr="00EB318A" w:rsidR="00C50424">
        <w:rPr>
          <w:szCs w:val="24"/>
        </w:rPr>
        <w:t xml:space="preserve"> a </w:t>
      </w:r>
      <w:r w:rsidRPr="00EB318A">
        <w:rPr>
          <w:szCs w:val="24"/>
        </w:rPr>
        <w:t>zvýšit k</w:t>
      </w:r>
      <w:r w:rsidRPr="00EB318A">
        <w:rPr>
          <w:szCs w:val="24"/>
        </w:rPr>
        <w:t>onkurenci na maloobchodních trzích</w:t>
      </w:r>
      <w:r w:rsidRPr="00EB318A" w:rsidR="00C50424">
        <w:rPr>
          <w:szCs w:val="24"/>
        </w:rPr>
        <w:t xml:space="preserve"> v </w:t>
      </w:r>
      <w:r w:rsidRPr="00EB318A">
        <w:rPr>
          <w:szCs w:val="24"/>
        </w:rPr>
        <w:t>oblasti širokopásmového přístupu.</w:t>
      </w:r>
      <w:r w:rsidRPr="00EB318A" w:rsidR="00C50424">
        <w:rPr>
          <w:szCs w:val="24"/>
        </w:rPr>
        <w:t xml:space="preserve"> V </w:t>
      </w:r>
      <w:r w:rsidRPr="00EB318A">
        <w:rPr>
          <w:szCs w:val="24"/>
        </w:rPr>
        <w:t>situaci, kdy zpřístupnění účastnického vedení nebo jeho úseku není technicky nebo ekonomicky proveditelné, by se mohly uplatnit relevantní povinnosti poskytování nefyzického či virtuálního přístupu</w:t>
      </w:r>
      <w:r w:rsidRPr="00EB318A" w:rsidR="00C50424">
        <w:rPr>
          <w:szCs w:val="24"/>
        </w:rPr>
        <w:t xml:space="preserve"> k </w:t>
      </w:r>
      <w:r w:rsidRPr="00EB318A">
        <w:rPr>
          <w:szCs w:val="24"/>
        </w:rPr>
        <w:t>síti nabízející rovnocennou funkčnost.</w:t>
      </w:r>
    </w:p>
    <w:p w:rsidR="0070431B" w:rsidRPr="00EB318A" w:rsidP="0070431B">
      <w:pPr>
        <w:pStyle w:val="ManualConsidrant"/>
        <w:rPr>
          <w:szCs w:val="24"/>
        </w:rPr>
      </w:pPr>
      <w:r w:rsidR="00EB318A">
        <w:rPr>
          <w:szCs w:val="24"/>
        </w:rPr>
        <w:br w:type="page"/>
      </w:r>
      <w:r w:rsidRPr="00EB318A">
        <w:rPr>
          <w:szCs w:val="24"/>
        </w:rPr>
        <w:t>(61)</w:t>
        <w:tab/>
        <w:t>Účelem funkčního oddělení,</w:t>
      </w:r>
      <w:r w:rsidRPr="00EB318A" w:rsidR="00C50424">
        <w:rPr>
          <w:szCs w:val="24"/>
        </w:rPr>
        <w:t xml:space="preserve"> v </w:t>
      </w:r>
      <w:r w:rsidRPr="00EB318A">
        <w:rPr>
          <w:szCs w:val="24"/>
        </w:rPr>
        <w:t>jehož rámci se od vertikálně integrovaného operátora požaduje vytvoření hospodářsky oddělených jednotek, je zajistit, aby všichni operátoři na nižší úrovni distribučního řetězce, včetně divizí vertikálně integrovaného operátora na této nižší úrovni distribučního řetězce, získali zcela rovnocenné přístupové produkty. Funkční oddělení dokáže zlepšit podmínky hospodářské soutěže na několika relevantních trzích tím, že podstatně omezí podněty</w:t>
      </w:r>
      <w:r w:rsidRPr="00EB318A" w:rsidR="00C50424">
        <w:rPr>
          <w:szCs w:val="24"/>
        </w:rPr>
        <w:t xml:space="preserve"> k </w:t>
      </w:r>
      <w:r w:rsidRPr="00EB318A">
        <w:rPr>
          <w:szCs w:val="24"/>
        </w:rPr>
        <w:t>diskriminaci</w:t>
      </w:r>
      <w:r w:rsidRPr="00EB318A" w:rsidR="00C50424">
        <w:rPr>
          <w:szCs w:val="24"/>
        </w:rPr>
        <w:t xml:space="preserve"> a </w:t>
      </w:r>
      <w:r w:rsidRPr="00EB318A">
        <w:rPr>
          <w:szCs w:val="24"/>
        </w:rPr>
        <w:t>usnadní ověřování</w:t>
      </w:r>
      <w:r w:rsidRPr="00EB318A" w:rsidR="00C50424">
        <w:rPr>
          <w:szCs w:val="24"/>
        </w:rPr>
        <w:t xml:space="preserve"> a </w:t>
      </w:r>
      <w:r w:rsidRPr="00EB318A">
        <w:rPr>
          <w:szCs w:val="24"/>
        </w:rPr>
        <w:t>prosazování povinností souvisejících</w:t>
      </w:r>
      <w:r w:rsidRPr="00EB318A" w:rsidR="00C50424">
        <w:rPr>
          <w:szCs w:val="24"/>
        </w:rPr>
        <w:t xml:space="preserve"> s </w:t>
      </w:r>
      <w:r w:rsidRPr="00EB318A">
        <w:rPr>
          <w:szCs w:val="24"/>
        </w:rPr>
        <w:t>nediskriminací. Ve výjimečných případech lze funkční oddělení využít jako odůvodněné nápravné opatření, pokud se trvale nedaří dosáhnout skutečné nediskriminace na několika dotčených trzích</w:t>
      </w:r>
      <w:r w:rsidRPr="00EB318A" w:rsidR="00C50424">
        <w:rPr>
          <w:szCs w:val="24"/>
        </w:rPr>
        <w:t xml:space="preserve"> a </w:t>
      </w:r>
      <w:r w:rsidRPr="00EB318A">
        <w:rPr>
          <w:szCs w:val="24"/>
        </w:rPr>
        <w:t>existuje-li malá nebo žádná naděje, že se</w:t>
      </w:r>
      <w:r w:rsidRPr="00EB318A" w:rsidR="00C50424">
        <w:rPr>
          <w:szCs w:val="24"/>
        </w:rPr>
        <w:t xml:space="preserve"> v </w:t>
      </w:r>
      <w:r w:rsidRPr="00EB318A">
        <w:rPr>
          <w:szCs w:val="24"/>
        </w:rPr>
        <w:t>oblasti infrastruktury vytvoří hospodářská soutěž</w:t>
      </w:r>
      <w:r w:rsidRPr="00EB318A" w:rsidR="00C50424">
        <w:rPr>
          <w:szCs w:val="24"/>
        </w:rPr>
        <w:t xml:space="preserve"> v </w:t>
      </w:r>
      <w:r w:rsidRPr="00EB318A">
        <w:rPr>
          <w:szCs w:val="24"/>
        </w:rPr>
        <w:t>přiměřeném časovém období po uplatnění jednoho či několika nápravných opatření dříve považovaných za vhodná. Je však velmi důležité zajistit, aby uložení funkčního oddělení nadále motivovalo dotyčný podnik</w:t>
      </w:r>
      <w:r w:rsidRPr="00EB318A" w:rsidR="00C50424">
        <w:rPr>
          <w:szCs w:val="24"/>
        </w:rPr>
        <w:t xml:space="preserve"> k </w:t>
      </w:r>
      <w:r w:rsidRPr="00EB318A">
        <w:rPr>
          <w:szCs w:val="24"/>
        </w:rPr>
        <w:t>investicím do své sítě</w:t>
      </w:r>
      <w:r w:rsidRPr="00EB318A" w:rsidR="00C50424">
        <w:rPr>
          <w:szCs w:val="24"/>
        </w:rPr>
        <w:t xml:space="preserve"> a </w:t>
      </w:r>
      <w:r w:rsidRPr="00EB318A">
        <w:rPr>
          <w:szCs w:val="24"/>
        </w:rPr>
        <w:t>nevedlo</w:t>
      </w:r>
      <w:r w:rsidRPr="00EB318A" w:rsidR="00C50424">
        <w:rPr>
          <w:szCs w:val="24"/>
        </w:rPr>
        <w:t xml:space="preserve"> k </w:t>
      </w:r>
      <w:r w:rsidRPr="00EB318A">
        <w:rPr>
          <w:szCs w:val="24"/>
        </w:rPr>
        <w:t>možným negativním dopadům na spotřebitele. Uložení funkčního oddělení vyžaduje koordinovanou analýzu všech různých relevantních trhů souvis</w:t>
      </w:r>
      <w:r w:rsidRPr="00EB318A">
        <w:rPr>
          <w:szCs w:val="24"/>
        </w:rPr>
        <w:t>ejících</w:t>
      </w:r>
      <w:r w:rsidRPr="00EB318A" w:rsidR="00C50424">
        <w:rPr>
          <w:szCs w:val="24"/>
        </w:rPr>
        <w:t xml:space="preserve"> s </w:t>
      </w:r>
      <w:r w:rsidRPr="00EB318A">
        <w:rPr>
          <w:szCs w:val="24"/>
        </w:rPr>
        <w:t>přístupovou sítí</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postupem pro analýzu trhu, stanoveným článkem 16 směrnice 2002/21/ES (rámcová směrnice). Při provádění analýzy trhu</w:t>
      </w:r>
      <w:r w:rsidRPr="00EB318A" w:rsidR="00C50424">
        <w:rPr>
          <w:szCs w:val="24"/>
        </w:rPr>
        <w:t xml:space="preserve"> a </w:t>
      </w:r>
      <w:r w:rsidRPr="00EB318A">
        <w:rPr>
          <w:szCs w:val="24"/>
        </w:rPr>
        <w:t>navrhování jednotlivých rysů tohoto nápravného opatření by vnitrostátní regulační orgány měly věnovat zvláštní pozornost produktům, jež budou spravovány oddělenými hospodářskými jednotkami,</w:t>
      </w:r>
      <w:r w:rsidRPr="00EB318A" w:rsidR="00C50424">
        <w:rPr>
          <w:szCs w:val="24"/>
        </w:rPr>
        <w:t xml:space="preserve"> a </w:t>
      </w:r>
      <w:r w:rsidRPr="00EB318A">
        <w:rPr>
          <w:szCs w:val="24"/>
        </w:rPr>
        <w:t>přihlédnout</w:t>
      </w:r>
      <w:r w:rsidRPr="00EB318A" w:rsidR="00C50424">
        <w:rPr>
          <w:szCs w:val="24"/>
        </w:rPr>
        <w:t xml:space="preserve"> k </w:t>
      </w:r>
      <w:r w:rsidRPr="00EB318A">
        <w:rPr>
          <w:szCs w:val="24"/>
        </w:rPr>
        <w:t>rozsahu vybudované sítě</w:t>
      </w:r>
      <w:r w:rsidRPr="00EB318A" w:rsidR="00C50424">
        <w:rPr>
          <w:szCs w:val="24"/>
        </w:rPr>
        <w:t xml:space="preserve"> a </w:t>
      </w:r>
      <w:r w:rsidRPr="00EB318A">
        <w:rPr>
          <w:szCs w:val="24"/>
        </w:rPr>
        <w:t>stupni technologického pokroku, který by mohl ovlivnit zastupitelnost pevných</w:t>
      </w:r>
      <w:r w:rsidRPr="00EB318A" w:rsidR="00C50424">
        <w:rPr>
          <w:szCs w:val="24"/>
        </w:rPr>
        <w:t xml:space="preserve"> a </w:t>
      </w:r>
      <w:r w:rsidRPr="00EB318A">
        <w:rPr>
          <w:szCs w:val="24"/>
        </w:rPr>
        <w:t>bezdrátových sítí. Aby se předešlo narušení hospodářské soutěže na vnitřním trhu, měly by být návrhy na funkční oddělení předem schváleny Komisí.</w:t>
      </w:r>
    </w:p>
    <w:p w:rsidR="0070431B" w:rsidRPr="00EB318A" w:rsidP="0070431B">
      <w:pPr>
        <w:pStyle w:val="ManualConsidrant"/>
        <w:rPr>
          <w:szCs w:val="24"/>
        </w:rPr>
      </w:pPr>
      <w:r w:rsidR="00EB318A">
        <w:rPr>
          <w:szCs w:val="24"/>
        </w:rPr>
        <w:br w:type="page"/>
      </w:r>
      <w:r w:rsidRPr="00EB318A">
        <w:rPr>
          <w:szCs w:val="24"/>
        </w:rPr>
        <w:t>(62)</w:t>
        <w:tab/>
        <w:t>Provádění funkčního oddělení by nemělo bránit uplatňování náležitých koordinačních mechanismů mezi různými oddělenými hospodářskými jednotkami, které zajišťují, aby byla práva mateřské společnosti na dohled nad řízením</w:t>
      </w:r>
      <w:r w:rsidRPr="00EB318A" w:rsidR="00C50424">
        <w:rPr>
          <w:szCs w:val="24"/>
        </w:rPr>
        <w:t xml:space="preserve"> a </w:t>
      </w:r>
      <w:r w:rsidRPr="00EB318A">
        <w:rPr>
          <w:szCs w:val="24"/>
        </w:rPr>
        <w:t>hospodařením chráněna.</w:t>
      </w:r>
    </w:p>
    <w:p w:rsidR="0070431B" w:rsidRPr="00EB318A" w:rsidP="0070431B">
      <w:pPr>
        <w:pStyle w:val="ManualConsidrant"/>
        <w:rPr>
          <w:szCs w:val="24"/>
        </w:rPr>
      </w:pPr>
      <w:r w:rsidRPr="00EB318A">
        <w:rPr>
          <w:szCs w:val="24"/>
        </w:rPr>
        <w:t>(63)</w:t>
        <w:tab/>
        <w:t>Další integrace vnitřního trhu se sítěmi</w:t>
      </w:r>
      <w:r w:rsidRPr="00EB318A" w:rsidR="00C50424">
        <w:rPr>
          <w:szCs w:val="24"/>
        </w:rPr>
        <w:t xml:space="preserve"> a </w:t>
      </w:r>
      <w:r w:rsidRPr="00EB318A">
        <w:rPr>
          <w:szCs w:val="24"/>
        </w:rPr>
        <w:t>službami elektronických komunikací vyžaduje lepší koordinaci uplatňování regulace ex ante, jak stanoví předpiso</w:t>
      </w:r>
      <w:r w:rsidRPr="00EB318A">
        <w:rPr>
          <w:szCs w:val="24"/>
        </w:rPr>
        <w:t xml:space="preserve">vý rámec </w:t>
      </w:r>
      <w:r w:rsidRPr="00EB318A" w:rsidR="00C50424">
        <w:rPr>
          <w:szCs w:val="24"/>
        </w:rPr>
        <w:t>EU </w:t>
      </w:r>
      <w:r w:rsidRPr="00EB318A">
        <w:rPr>
          <w:szCs w:val="24"/>
        </w:rPr>
        <w:t>pro sítě</w:t>
      </w:r>
      <w:r w:rsidRPr="00EB318A" w:rsidR="00C50424">
        <w:rPr>
          <w:szCs w:val="24"/>
        </w:rPr>
        <w:t xml:space="preserve"> a </w:t>
      </w:r>
      <w:r w:rsidRPr="00EB318A">
        <w:rPr>
          <w:szCs w:val="24"/>
        </w:rPr>
        <w:t>služby elektronických komunikací.</w:t>
      </w:r>
    </w:p>
    <w:p w:rsidR="0070431B" w:rsidRPr="00EB318A" w:rsidP="0070431B">
      <w:pPr>
        <w:pStyle w:val="ManualConsidrant"/>
        <w:rPr>
          <w:szCs w:val="24"/>
        </w:rPr>
      </w:pPr>
      <w:r w:rsidRPr="00EB318A">
        <w:rPr>
          <w:szCs w:val="24"/>
        </w:rPr>
        <w:t>(64)</w:t>
        <w:tab/>
        <w:t>Pokud se vertikálně integrovaný podnik rozhodne převést podstatnou nebo celou část aktiv tvořících místní přístupovou síť nebo její podstatnou část tím, že ji prodá jiné právnické osobě</w:t>
      </w:r>
      <w:r w:rsidRPr="00EB318A" w:rsidR="00C50424">
        <w:rPr>
          <w:szCs w:val="24"/>
        </w:rPr>
        <w:t xml:space="preserve"> s </w:t>
      </w:r>
      <w:r w:rsidRPr="00EB318A">
        <w:rPr>
          <w:szCs w:val="24"/>
        </w:rPr>
        <w:t>odlišnou vlastnickou strukturou nebo že vytvoří oddělenou hospodářskou jednotku zabývající se přístupovými produkty, měl by vnitrostátní regulační orgán posoudit dopad zamýšlené transakce na všechny stávající regulační povinnosti, jež jsou vertikálně integrovanému operátorovi uloženy pro zajištění slučitelnosti jakýchkoli nových ujednání se směrnicí 2002/19/ES (přístupová směrnice)</w:t>
      </w:r>
      <w:r w:rsidRPr="00EB318A" w:rsidR="00C50424">
        <w:rPr>
          <w:szCs w:val="24"/>
        </w:rPr>
        <w:t xml:space="preserve"> a </w:t>
      </w:r>
      <w:r w:rsidRPr="00EB318A">
        <w:rPr>
          <w:szCs w:val="24"/>
        </w:rPr>
        <w:t>směrnicí 2002/22/ES (směrnice</w:t>
      </w:r>
      <w:r w:rsidRPr="00EB318A" w:rsidR="00C50424">
        <w:rPr>
          <w:szCs w:val="24"/>
        </w:rPr>
        <w:t xml:space="preserve"> o </w:t>
      </w:r>
      <w:r w:rsidRPr="00EB318A">
        <w:rPr>
          <w:szCs w:val="24"/>
        </w:rPr>
        <w:t>univerzální službě). Dotčený vnitrostátní regulační orgán by měl provést novou analýzu trhů, na nichž oddělený subjekt působí,</w:t>
      </w:r>
      <w:r w:rsidRPr="00EB318A" w:rsidR="00C50424">
        <w:rPr>
          <w:szCs w:val="24"/>
        </w:rPr>
        <w:t xml:space="preserve"> a </w:t>
      </w:r>
      <w:r w:rsidRPr="00EB318A">
        <w:rPr>
          <w:szCs w:val="24"/>
        </w:rPr>
        <w:t>podle potřeby mu uložit, zachovat, změnit nebo zrušit povinnosti. Za tímto účelem by měl mít vnitrostátní regulační orgán možnost požadovat od podniku informace.</w:t>
      </w:r>
    </w:p>
    <w:p w:rsidR="0070431B" w:rsidRPr="00EB318A" w:rsidP="0070431B">
      <w:pPr>
        <w:pStyle w:val="ManualConsidrant"/>
        <w:rPr>
          <w:szCs w:val="24"/>
        </w:rPr>
      </w:pPr>
      <w:r w:rsidRPr="00EB318A">
        <w:rPr>
          <w:szCs w:val="24"/>
        </w:rPr>
        <w:t>(65)</w:t>
        <w:tab/>
        <w:t>Vzhledem</w:t>
      </w:r>
      <w:r w:rsidRPr="00EB318A" w:rsidR="00C50424">
        <w:rPr>
          <w:szCs w:val="24"/>
        </w:rPr>
        <w:t xml:space="preserve"> k </w:t>
      </w:r>
      <w:r w:rsidRPr="00EB318A">
        <w:rPr>
          <w:szCs w:val="24"/>
        </w:rPr>
        <w:t>tomu, že je za určitých okolností vhodné, aby vnitrostátní regulační orgány ukládaly za účelem plnění cílů, jako je spojení mezi koncovými body sítě</w:t>
      </w:r>
      <w:r w:rsidRPr="00EB318A" w:rsidR="00C50424">
        <w:rPr>
          <w:szCs w:val="24"/>
        </w:rPr>
        <w:t xml:space="preserve"> a </w:t>
      </w:r>
      <w:r w:rsidRPr="00EB318A">
        <w:rPr>
          <w:szCs w:val="24"/>
        </w:rPr>
        <w:t>interoperabilita služeb, povinnosti operátorům, kteří nemají významnou tržní sílu, je nutné zajistit, aby byly tyto povinnosti ukládány</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předpisovým rámcem EU,</w:t>
      </w:r>
      <w:r w:rsidRPr="00EB318A" w:rsidR="00C50424">
        <w:rPr>
          <w:szCs w:val="24"/>
        </w:rPr>
        <w:t xml:space="preserve"> a </w:t>
      </w:r>
      <w:r w:rsidRPr="00EB318A">
        <w:rPr>
          <w:szCs w:val="24"/>
        </w:rPr>
        <w:t>zejména</w:t>
      </w:r>
      <w:r w:rsidRPr="00EB318A" w:rsidR="00C50424">
        <w:rPr>
          <w:szCs w:val="24"/>
        </w:rPr>
        <w:t xml:space="preserve"> s </w:t>
      </w:r>
      <w:r w:rsidRPr="00EB318A">
        <w:rPr>
          <w:szCs w:val="24"/>
        </w:rPr>
        <w:t>jeho oznamovacími postupy.</w:t>
      </w:r>
    </w:p>
    <w:p w:rsidR="0070431B" w:rsidRPr="00EB318A" w:rsidP="0070431B">
      <w:pPr>
        <w:pStyle w:val="ManualConsidrant"/>
        <w:rPr>
          <w:szCs w:val="24"/>
        </w:rPr>
      </w:pPr>
      <w:r w:rsidR="00EB318A">
        <w:rPr>
          <w:szCs w:val="24"/>
        </w:rPr>
        <w:br w:type="page"/>
      </w:r>
      <w:r w:rsidRPr="00EB318A">
        <w:rPr>
          <w:szCs w:val="24"/>
        </w:rPr>
        <w:t>(66)</w:t>
        <w:tab/>
        <w:t>Je třeba zmocnit Komisi</w:t>
      </w:r>
      <w:r w:rsidRPr="00EB318A" w:rsidR="00C50424">
        <w:rPr>
          <w:szCs w:val="24"/>
        </w:rPr>
        <w:t xml:space="preserve"> k </w:t>
      </w:r>
      <w:r w:rsidRPr="00EB318A">
        <w:rPr>
          <w:szCs w:val="24"/>
        </w:rPr>
        <w:t>přijetí prováděcích opatření za účelem přizpůsobení podmínek přístupu</w:t>
      </w:r>
      <w:r w:rsidRPr="00EB318A" w:rsidR="00C50424">
        <w:rPr>
          <w:szCs w:val="24"/>
        </w:rPr>
        <w:t xml:space="preserve"> k </w:t>
      </w:r>
      <w:r w:rsidRPr="00EB318A">
        <w:rPr>
          <w:szCs w:val="24"/>
        </w:rPr>
        <w:t>digitálním televizním</w:t>
      </w:r>
      <w:r w:rsidRPr="00EB318A" w:rsidR="00C50424">
        <w:rPr>
          <w:szCs w:val="24"/>
        </w:rPr>
        <w:t xml:space="preserve"> a </w:t>
      </w:r>
      <w:r w:rsidRPr="00EB318A">
        <w:rPr>
          <w:szCs w:val="24"/>
        </w:rPr>
        <w:t>rozhlasovým službám stanoveným</w:t>
      </w:r>
      <w:r w:rsidRPr="00EB318A" w:rsidR="00C50424">
        <w:rPr>
          <w:szCs w:val="24"/>
        </w:rPr>
        <w:t xml:space="preserve"> v </w:t>
      </w:r>
      <w:r w:rsidRPr="00EB318A">
        <w:rPr>
          <w:szCs w:val="24"/>
        </w:rPr>
        <w:t>příloze I, rozvoji trhu</w:t>
      </w:r>
      <w:r w:rsidRPr="00EB318A" w:rsidR="00C50424">
        <w:rPr>
          <w:szCs w:val="24"/>
        </w:rPr>
        <w:t xml:space="preserve"> a </w:t>
      </w:r>
      <w:r w:rsidRPr="00EB318A">
        <w:rPr>
          <w:szCs w:val="24"/>
        </w:rPr>
        <w:t>technologií.</w:t>
      </w:r>
      <w:r w:rsidRPr="00EB318A">
        <w:rPr>
          <w:szCs w:val="24"/>
        </w:rPr>
        <w:t xml:space="preserve"> Platí to</w:t>
      </w:r>
      <w:r w:rsidRPr="00EB318A" w:rsidR="00C50424">
        <w:rPr>
          <w:szCs w:val="24"/>
        </w:rPr>
        <w:t xml:space="preserve"> i </w:t>
      </w:r>
      <w:r w:rsidRPr="00EB318A">
        <w:rPr>
          <w:szCs w:val="24"/>
        </w:rPr>
        <w:t>pro minimální seznam položek</w:t>
      </w:r>
      <w:r w:rsidRPr="00EB318A" w:rsidR="00C50424">
        <w:rPr>
          <w:szCs w:val="24"/>
        </w:rPr>
        <w:t xml:space="preserve"> v </w:t>
      </w:r>
      <w:r w:rsidRPr="00EB318A">
        <w:rPr>
          <w:szCs w:val="24"/>
        </w:rPr>
        <w:t>příloze II, které musí být zveřejněny, aby byla splněna podmínka průhlednosti.</w:t>
      </w:r>
    </w:p>
    <w:p w:rsidR="0070431B" w:rsidRPr="00EB318A" w:rsidP="0070431B">
      <w:pPr>
        <w:pStyle w:val="ManualConsidrant"/>
        <w:rPr>
          <w:szCs w:val="24"/>
        </w:rPr>
      </w:pPr>
      <w:r w:rsidRPr="00EB318A">
        <w:rPr>
          <w:szCs w:val="24"/>
        </w:rPr>
        <w:t>(67)</w:t>
        <w:tab/>
        <w:t>Usnadnění přístupu účastníků trhu ke zdrojům rádiových frekvencí přispěje</w:t>
      </w:r>
      <w:r w:rsidRPr="00EB318A" w:rsidR="00C50424">
        <w:rPr>
          <w:szCs w:val="24"/>
        </w:rPr>
        <w:t xml:space="preserve"> k </w:t>
      </w:r>
      <w:r w:rsidRPr="00EB318A">
        <w:rPr>
          <w:szCs w:val="24"/>
        </w:rPr>
        <w:t>odstranění překážek bránících vstupu na trh. Technologický pokrok navíc snižuje riziko škodlivé interference</w:t>
      </w:r>
      <w:r w:rsidRPr="00EB318A" w:rsidR="00C50424">
        <w:rPr>
          <w:szCs w:val="24"/>
        </w:rPr>
        <w:t xml:space="preserve"> v </w:t>
      </w:r>
      <w:r w:rsidRPr="00EB318A">
        <w:rPr>
          <w:szCs w:val="24"/>
        </w:rPr>
        <w:t>určitých kmitočtových pásmech, čímž zároveň snižuje potřebu individuálních práv na užívání. Podmínky pro užívání spektra</w:t>
      </w:r>
      <w:r w:rsidRPr="00EB318A" w:rsidR="00C50424">
        <w:rPr>
          <w:szCs w:val="24"/>
        </w:rPr>
        <w:t xml:space="preserve"> k </w:t>
      </w:r>
      <w:r w:rsidRPr="00EB318A">
        <w:rPr>
          <w:szCs w:val="24"/>
        </w:rPr>
        <w:t>poskytování služeb elektronických komunikací by proto měly být obvykle stan</w:t>
      </w:r>
      <w:r w:rsidRPr="00EB318A">
        <w:rPr>
          <w:szCs w:val="24"/>
        </w:rPr>
        <w:t>oveny</w:t>
      </w:r>
      <w:r w:rsidRPr="00EB318A" w:rsidR="00C50424">
        <w:rPr>
          <w:szCs w:val="24"/>
        </w:rPr>
        <w:t xml:space="preserve"> v </w:t>
      </w:r>
      <w:r w:rsidRPr="00EB318A">
        <w:rPr>
          <w:szCs w:val="24"/>
        </w:rPr>
        <w:t>obecných oprávněních, nejsou-li</w:t>
      </w:r>
      <w:r w:rsidRPr="00EB318A" w:rsidR="00C50424">
        <w:rPr>
          <w:szCs w:val="24"/>
        </w:rPr>
        <w:t xml:space="preserve"> s </w:t>
      </w:r>
      <w:r w:rsidRPr="00EB318A">
        <w:rPr>
          <w:szCs w:val="24"/>
        </w:rPr>
        <w:t>ohledem na užívání spektra nutná individuální práva</w:t>
      </w:r>
      <w:r w:rsidRPr="00EB318A" w:rsidR="00C50424">
        <w:rPr>
          <w:szCs w:val="24"/>
        </w:rPr>
        <w:t xml:space="preserve"> s </w:t>
      </w:r>
      <w:r w:rsidRPr="00EB318A">
        <w:rPr>
          <w:szCs w:val="24"/>
        </w:rPr>
        <w:t>cílem chránit proti škodlivé interferenci,</w:t>
      </w:r>
      <w:r w:rsidRPr="00EB318A" w:rsidR="00C50424">
        <w:rPr>
          <w:szCs w:val="24"/>
        </w:rPr>
        <w:t xml:space="preserve"> s </w:t>
      </w:r>
      <w:r w:rsidRPr="00EB318A">
        <w:rPr>
          <w:szCs w:val="24"/>
        </w:rPr>
        <w:t>cílem zajistit technickou kvalitu služby nebo zabezpečit účinné užívání spektra nebo plnit konkrétní cíl obecného z</w:t>
      </w:r>
      <w:r w:rsidRPr="00EB318A">
        <w:rPr>
          <w:szCs w:val="24"/>
        </w:rPr>
        <w:t>ájmu. Rozhodnutí</w:t>
      </w:r>
      <w:r w:rsidRPr="00EB318A" w:rsidR="00C50424">
        <w:rPr>
          <w:szCs w:val="24"/>
        </w:rPr>
        <w:t xml:space="preserve"> o </w:t>
      </w:r>
      <w:r w:rsidRPr="00EB318A">
        <w:rPr>
          <w:szCs w:val="24"/>
        </w:rPr>
        <w:t>potřebě individuálních práv by měla být přijímána transparentním</w:t>
      </w:r>
      <w:r w:rsidRPr="00EB318A" w:rsidR="00C50424">
        <w:rPr>
          <w:szCs w:val="24"/>
        </w:rPr>
        <w:t xml:space="preserve"> a </w:t>
      </w:r>
      <w:r w:rsidRPr="00EB318A">
        <w:rPr>
          <w:szCs w:val="24"/>
        </w:rPr>
        <w:t>přiměřeným způsobem.</w:t>
      </w:r>
    </w:p>
    <w:p w:rsidR="0070431B" w:rsidRPr="00EB318A" w:rsidP="0070431B">
      <w:pPr>
        <w:pStyle w:val="ManualConsidrant"/>
        <w:rPr>
          <w:szCs w:val="24"/>
        </w:rPr>
      </w:pPr>
      <w:r w:rsidRPr="00EB318A">
        <w:rPr>
          <w:szCs w:val="24"/>
        </w:rPr>
        <w:t>(68)</w:t>
        <w:tab/>
        <w:t>Zavedení požadavků technologické neutrality</w:t>
      </w:r>
      <w:r w:rsidRPr="00EB318A" w:rsidR="00C50424">
        <w:rPr>
          <w:szCs w:val="24"/>
        </w:rPr>
        <w:t xml:space="preserve"> a </w:t>
      </w:r>
      <w:r w:rsidRPr="00EB318A">
        <w:rPr>
          <w:szCs w:val="24"/>
        </w:rPr>
        <w:t>neutrality při udělování práv na užívání spolu</w:t>
      </w:r>
      <w:r w:rsidRPr="00EB318A" w:rsidR="00C50424">
        <w:rPr>
          <w:szCs w:val="24"/>
        </w:rPr>
        <w:t xml:space="preserve"> s </w:t>
      </w:r>
      <w:r w:rsidRPr="00EB318A">
        <w:rPr>
          <w:szCs w:val="24"/>
        </w:rPr>
        <w:t>větší možností převádění práv mezi podniky by mělo zvýšit svobodu</w:t>
      </w:r>
      <w:r w:rsidRPr="00EB318A" w:rsidR="00C50424">
        <w:rPr>
          <w:szCs w:val="24"/>
        </w:rPr>
        <w:t xml:space="preserve"> a </w:t>
      </w:r>
      <w:r w:rsidRPr="00EB318A">
        <w:rPr>
          <w:szCs w:val="24"/>
        </w:rPr>
        <w:t>počet způsobů poskytování služeb elektronických komunikací veřejnosti,</w:t>
      </w:r>
      <w:r w:rsidRPr="00EB318A" w:rsidR="00C50424">
        <w:rPr>
          <w:szCs w:val="24"/>
        </w:rPr>
        <w:t xml:space="preserve"> a </w:t>
      </w:r>
      <w:r w:rsidRPr="00EB318A">
        <w:rPr>
          <w:szCs w:val="24"/>
        </w:rPr>
        <w:t>usnadnit tak plnění cílů obecného zájmu. Určité povinnosti</w:t>
      </w:r>
      <w:r w:rsidRPr="00EB318A" w:rsidR="00C50424">
        <w:rPr>
          <w:szCs w:val="24"/>
        </w:rPr>
        <w:t xml:space="preserve"> v </w:t>
      </w:r>
      <w:r w:rsidRPr="00EB318A">
        <w:rPr>
          <w:szCs w:val="24"/>
        </w:rPr>
        <w:t>obecném zájmu uložené provozovatelům rádiového</w:t>
      </w:r>
      <w:r w:rsidRPr="00EB318A" w:rsidR="00C50424">
        <w:rPr>
          <w:szCs w:val="24"/>
        </w:rPr>
        <w:t xml:space="preserve"> a </w:t>
      </w:r>
      <w:r w:rsidRPr="00EB318A">
        <w:rPr>
          <w:szCs w:val="24"/>
        </w:rPr>
        <w:t>televizního vysílání, jež se týkají poskytování audiovizuálních mediálních služeb, však mohou vyžadovat uplatnění zvláštních kritérií pro udělování práv na užívání</w:t>
      </w:r>
      <w:r w:rsidRPr="00EB318A" w:rsidR="00C50424">
        <w:rPr>
          <w:szCs w:val="24"/>
        </w:rPr>
        <w:t xml:space="preserve"> v </w:t>
      </w:r>
      <w:r w:rsidRPr="00EB318A">
        <w:rPr>
          <w:szCs w:val="24"/>
        </w:rPr>
        <w:t>případech, kdy se zdá, že je to nezbytné ke splnění konkrétního cíle obecného zájmu stanoveného členskými státy</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právem Společenství.</w:t>
      </w:r>
      <w:r w:rsidRPr="00EB318A">
        <w:rPr>
          <w:szCs w:val="24"/>
        </w:rPr>
        <w:t xml:space="preserve"> Postupy spojené</w:t>
      </w:r>
      <w:r w:rsidRPr="00EB318A" w:rsidR="00C50424">
        <w:rPr>
          <w:szCs w:val="24"/>
        </w:rPr>
        <w:t xml:space="preserve"> s </w:t>
      </w:r>
      <w:r w:rsidRPr="00EB318A">
        <w:rPr>
          <w:szCs w:val="24"/>
        </w:rPr>
        <w:t>plněním cílů obecného zájmu by měly být za všech okolností transparentní, objektivní, přiměřené</w:t>
      </w:r>
      <w:r w:rsidRPr="00EB318A" w:rsidR="00C50424">
        <w:rPr>
          <w:szCs w:val="24"/>
        </w:rPr>
        <w:t xml:space="preserve"> a </w:t>
      </w:r>
      <w:r w:rsidRPr="00EB318A">
        <w:rPr>
          <w:szCs w:val="24"/>
        </w:rPr>
        <w:t>nediskriminační.</w:t>
      </w:r>
    </w:p>
    <w:p w:rsidR="0070431B" w:rsidRPr="00EB318A" w:rsidP="0070431B">
      <w:pPr>
        <w:pStyle w:val="ManualConsidrant"/>
        <w:rPr>
          <w:szCs w:val="24"/>
        </w:rPr>
      </w:pPr>
      <w:r w:rsidR="00EB318A">
        <w:rPr>
          <w:szCs w:val="24"/>
        </w:rPr>
        <w:br w:type="page"/>
      </w:r>
      <w:r w:rsidRPr="00EB318A">
        <w:rPr>
          <w:szCs w:val="24"/>
        </w:rPr>
        <w:t>(69)</w:t>
        <w:tab/>
        <w:t>Vzhledem</w:t>
      </w:r>
      <w:r w:rsidRPr="00EB318A" w:rsidR="00C50424">
        <w:rPr>
          <w:szCs w:val="24"/>
        </w:rPr>
        <w:t xml:space="preserve"> k </w:t>
      </w:r>
      <w:r w:rsidRPr="00EB318A">
        <w:rPr>
          <w:szCs w:val="24"/>
        </w:rPr>
        <w:t>omezujícímu vlivu platnosti individuálního práva na užívání, které není obchodovatelné, na volný přístup</w:t>
      </w:r>
      <w:r w:rsidRPr="00EB318A" w:rsidR="00C50424">
        <w:rPr>
          <w:szCs w:val="24"/>
        </w:rPr>
        <w:t xml:space="preserve"> </w:t>
      </w:r>
      <w:r w:rsidRPr="00EB318A" w:rsidR="00C50424">
        <w:rPr>
          <w:szCs w:val="24"/>
        </w:rPr>
        <w:t>k </w:t>
      </w:r>
      <w:r w:rsidRPr="00EB318A">
        <w:rPr>
          <w:szCs w:val="24"/>
        </w:rPr>
        <w:t>rádiovým frekvencím by jeho platnost měla být časově omezena. Pokud práva na užívání obsahují ustanovení</w:t>
      </w:r>
      <w:r w:rsidRPr="00EB318A" w:rsidR="00C50424">
        <w:rPr>
          <w:szCs w:val="24"/>
        </w:rPr>
        <w:t xml:space="preserve"> o </w:t>
      </w:r>
      <w:r w:rsidRPr="00EB318A">
        <w:rPr>
          <w:szCs w:val="24"/>
        </w:rPr>
        <w:t>obnovení platnosti, měly by příslušné vnitrostátní orgány nejprve provést přezkum spolu</w:t>
      </w:r>
      <w:r w:rsidRPr="00EB318A" w:rsidR="00C50424">
        <w:rPr>
          <w:szCs w:val="24"/>
        </w:rPr>
        <w:t xml:space="preserve"> s </w:t>
      </w:r>
      <w:r w:rsidRPr="00EB318A">
        <w:rPr>
          <w:szCs w:val="24"/>
        </w:rPr>
        <w:t>veřejnou konzultací</w:t>
      </w:r>
      <w:r w:rsidRPr="00EB318A" w:rsidR="00C50424">
        <w:rPr>
          <w:szCs w:val="24"/>
        </w:rPr>
        <w:t xml:space="preserve"> a </w:t>
      </w:r>
      <w:r w:rsidRPr="00EB318A">
        <w:rPr>
          <w:szCs w:val="24"/>
        </w:rPr>
        <w:t>zohlednit vývoj trhu, pokrytí</w:t>
      </w:r>
      <w:r w:rsidRPr="00EB318A" w:rsidR="00C50424">
        <w:rPr>
          <w:szCs w:val="24"/>
        </w:rPr>
        <w:t xml:space="preserve"> a </w:t>
      </w:r>
      <w:r w:rsidRPr="00EB318A">
        <w:rPr>
          <w:szCs w:val="24"/>
        </w:rPr>
        <w:t>tec</w:t>
      </w:r>
      <w:r w:rsidRPr="00EB318A">
        <w:rPr>
          <w:szCs w:val="24"/>
        </w:rPr>
        <w:t>hnologií.</w:t>
      </w:r>
      <w:r w:rsidRPr="00EB318A" w:rsidR="00C50424">
        <w:rPr>
          <w:szCs w:val="24"/>
        </w:rPr>
        <w:t xml:space="preserve"> S </w:t>
      </w:r>
      <w:r w:rsidRPr="00EB318A">
        <w:rPr>
          <w:szCs w:val="24"/>
        </w:rPr>
        <w:t>ohledem na nedostatek spektra by měla být individuální práva udělená podnikům pravidelně přezkoumávána. Při přezkumu by příslušné vnitrostátní orgány měly udržovat rovnováhu mezi zájmy držitelů práv</w:t>
      </w:r>
      <w:r w:rsidRPr="00EB318A" w:rsidR="00C50424">
        <w:rPr>
          <w:szCs w:val="24"/>
        </w:rPr>
        <w:t xml:space="preserve"> a </w:t>
      </w:r>
      <w:r w:rsidRPr="00EB318A">
        <w:rPr>
          <w:szCs w:val="24"/>
        </w:rPr>
        <w:t>nutností podporovat zavedení obchodování se spektrem jakož</w:t>
      </w:r>
      <w:r w:rsidRPr="00EB318A" w:rsidR="00C50424">
        <w:rPr>
          <w:szCs w:val="24"/>
        </w:rPr>
        <w:t xml:space="preserve"> i </w:t>
      </w:r>
      <w:r w:rsidRPr="00EB318A">
        <w:rPr>
          <w:szCs w:val="24"/>
        </w:rPr>
        <w:t>pružnějším využíváním spektra prostřednictvím obecných oprávnění tam, kde je to možné.</w:t>
      </w:r>
    </w:p>
    <w:p w:rsidR="0070431B" w:rsidRPr="00EB318A" w:rsidP="0070431B">
      <w:pPr>
        <w:pStyle w:val="ManualConsidrant"/>
        <w:rPr>
          <w:szCs w:val="24"/>
        </w:rPr>
      </w:pPr>
      <w:r w:rsidRPr="00EB318A">
        <w:rPr>
          <w:szCs w:val="24"/>
        </w:rPr>
        <w:t>(70)</w:t>
        <w:tab/>
        <w:t>Menšími změnami práv</w:t>
      </w:r>
      <w:r w:rsidRPr="00EB318A" w:rsidR="00C50424">
        <w:rPr>
          <w:szCs w:val="24"/>
        </w:rPr>
        <w:t xml:space="preserve"> a </w:t>
      </w:r>
      <w:r w:rsidRPr="00EB318A">
        <w:rPr>
          <w:szCs w:val="24"/>
        </w:rPr>
        <w:t>povinností jsou ty změny, které jsou převážně administrativního rázu, nemění věcnou podstatu obecných oprávnění</w:t>
      </w:r>
      <w:r w:rsidRPr="00EB318A" w:rsidR="00C50424">
        <w:rPr>
          <w:szCs w:val="24"/>
        </w:rPr>
        <w:t xml:space="preserve"> a </w:t>
      </w:r>
      <w:r w:rsidRPr="00EB318A">
        <w:rPr>
          <w:szCs w:val="24"/>
        </w:rPr>
        <w:t>jednotlivých práv využití,</w:t>
      </w:r>
      <w:r w:rsidRPr="00EB318A" w:rsidR="00C50424">
        <w:rPr>
          <w:szCs w:val="24"/>
        </w:rPr>
        <w:t xml:space="preserve"> a </w:t>
      </w:r>
      <w:r w:rsidRPr="00EB318A">
        <w:rPr>
          <w:szCs w:val="24"/>
        </w:rPr>
        <w:t>nemohou tedy způsobovat komparativní výhodu pro jiné podniky.</w:t>
      </w:r>
    </w:p>
    <w:p w:rsidR="0070431B" w:rsidRPr="00EB318A" w:rsidP="0070431B">
      <w:pPr>
        <w:pStyle w:val="ManualConsidrant"/>
        <w:rPr>
          <w:szCs w:val="24"/>
        </w:rPr>
      </w:pPr>
      <w:r w:rsidRPr="00EB318A">
        <w:rPr>
          <w:szCs w:val="24"/>
        </w:rPr>
        <w:t>(71)</w:t>
        <w:tab/>
        <w:t>Příslušné vnitrostátní orgány by měly mít pravomoc zajistit účinné využívání spektra</w:t>
      </w:r>
      <w:r w:rsidRPr="00EB318A" w:rsidR="00C50424">
        <w:rPr>
          <w:szCs w:val="24"/>
        </w:rPr>
        <w:t xml:space="preserve"> a v </w:t>
      </w:r>
      <w:r w:rsidRPr="00EB318A">
        <w:rPr>
          <w:szCs w:val="24"/>
        </w:rPr>
        <w:t>případech, kdy zdroje spektra zůstávají nevyužité, podniknout kroky zamezující hromadění spektra, jež narušuje hospodářskou soutěž tím, že může bránit vstupu nových subjektů na trh.</w:t>
      </w:r>
    </w:p>
    <w:p w:rsidR="0070431B" w:rsidRPr="00EB318A" w:rsidP="0070431B">
      <w:pPr>
        <w:pStyle w:val="ManualConsidrant"/>
        <w:rPr>
          <w:szCs w:val="24"/>
        </w:rPr>
      </w:pPr>
      <w:r w:rsidRPr="00EB318A">
        <w:rPr>
          <w:szCs w:val="24"/>
        </w:rPr>
        <w:t>(72)</w:t>
        <w:tab/>
        <w:t>Vnitrostátní regulační orgány by měly být schopny provádět účinná opatření, která jim umožní sledovat</w:t>
      </w:r>
      <w:r w:rsidRPr="00EB318A" w:rsidR="00C50424">
        <w:rPr>
          <w:szCs w:val="24"/>
        </w:rPr>
        <w:t xml:space="preserve"> a </w:t>
      </w:r>
      <w:r w:rsidRPr="00EB318A">
        <w:rPr>
          <w:szCs w:val="24"/>
        </w:rPr>
        <w:t>zajišťovat dodržování podmínek obecného oprávnění nebo práv na užívání,</w:t>
      </w:r>
      <w:r w:rsidRPr="00EB318A" w:rsidR="00C50424">
        <w:rPr>
          <w:szCs w:val="24"/>
        </w:rPr>
        <w:t xml:space="preserve"> a </w:t>
      </w:r>
      <w:r w:rsidRPr="00EB318A">
        <w:rPr>
          <w:szCs w:val="24"/>
        </w:rPr>
        <w:t>zároveň mít pravomoc ukládat účinné finanční pokuty nebo správní sankce</w:t>
      </w:r>
      <w:r w:rsidRPr="00EB318A" w:rsidR="00C50424">
        <w:rPr>
          <w:szCs w:val="24"/>
        </w:rPr>
        <w:t xml:space="preserve"> v </w:t>
      </w:r>
      <w:r w:rsidRPr="00EB318A">
        <w:rPr>
          <w:szCs w:val="24"/>
        </w:rPr>
        <w:t>případě, že dojde</w:t>
      </w:r>
      <w:r w:rsidRPr="00EB318A" w:rsidR="00C50424">
        <w:rPr>
          <w:szCs w:val="24"/>
        </w:rPr>
        <w:t xml:space="preserve"> k </w:t>
      </w:r>
      <w:r w:rsidRPr="00EB318A">
        <w:rPr>
          <w:szCs w:val="24"/>
        </w:rPr>
        <w:t>porušení těchto podmínek.</w:t>
      </w:r>
    </w:p>
    <w:p w:rsidR="0070431B" w:rsidRPr="00EB318A" w:rsidP="0070431B">
      <w:pPr>
        <w:pStyle w:val="ManualConsidrant"/>
        <w:rPr>
          <w:szCs w:val="24"/>
        </w:rPr>
      </w:pPr>
      <w:r w:rsidR="00EB318A">
        <w:rPr>
          <w:szCs w:val="24"/>
        </w:rPr>
        <w:br w:type="page"/>
      </w:r>
      <w:r w:rsidRPr="00EB318A">
        <w:rPr>
          <w:szCs w:val="24"/>
        </w:rPr>
        <w:t>(73)</w:t>
        <w:tab/>
        <w:t>Mezi podmínkami, které mohou být spojeny</w:t>
      </w:r>
      <w:r w:rsidRPr="00EB318A" w:rsidR="00C50424">
        <w:rPr>
          <w:szCs w:val="24"/>
        </w:rPr>
        <w:t xml:space="preserve"> s </w:t>
      </w:r>
      <w:r w:rsidRPr="00EB318A">
        <w:rPr>
          <w:szCs w:val="24"/>
        </w:rPr>
        <w:t>oprávněními, by měly být zvláštní podmínky týkající se dostupnosti pro uživatele se zdravotním postižením</w:t>
      </w:r>
      <w:r w:rsidRPr="00EB318A" w:rsidR="00C50424">
        <w:rPr>
          <w:szCs w:val="24"/>
        </w:rPr>
        <w:t xml:space="preserve"> a </w:t>
      </w:r>
      <w:r w:rsidRPr="00EB318A">
        <w:rPr>
          <w:szCs w:val="24"/>
        </w:rPr>
        <w:t>povinností veřejných orgánů</w:t>
      </w:r>
      <w:r w:rsidRPr="00EB318A" w:rsidR="00C50424">
        <w:rPr>
          <w:szCs w:val="24"/>
        </w:rPr>
        <w:t xml:space="preserve"> a </w:t>
      </w:r>
      <w:r w:rsidRPr="00EB318A">
        <w:rPr>
          <w:szCs w:val="24"/>
        </w:rPr>
        <w:t>poskytovatelů tísňových služeb komunikovat mezi sebou navzájem</w:t>
      </w:r>
      <w:r w:rsidRPr="00EB318A" w:rsidR="00C50424">
        <w:rPr>
          <w:szCs w:val="24"/>
        </w:rPr>
        <w:t xml:space="preserve"> a s </w:t>
      </w:r>
      <w:r w:rsidRPr="00EB318A">
        <w:rPr>
          <w:szCs w:val="24"/>
        </w:rPr>
        <w:t>obyvatelstvem před velkými pohromami,</w:t>
      </w:r>
      <w:r w:rsidRPr="00EB318A" w:rsidR="00C50424">
        <w:rPr>
          <w:szCs w:val="24"/>
        </w:rPr>
        <w:t xml:space="preserve"> v </w:t>
      </w:r>
      <w:r w:rsidRPr="00EB318A">
        <w:rPr>
          <w:szCs w:val="24"/>
        </w:rPr>
        <w:t>jejich průběhu</w:t>
      </w:r>
      <w:r w:rsidRPr="00EB318A" w:rsidR="00C50424">
        <w:rPr>
          <w:szCs w:val="24"/>
        </w:rPr>
        <w:t xml:space="preserve"> a </w:t>
      </w:r>
      <w:r w:rsidRPr="00EB318A">
        <w:rPr>
          <w:szCs w:val="24"/>
        </w:rPr>
        <w:t>po jejich skončení. Vzhledem</w:t>
      </w:r>
      <w:r w:rsidRPr="00EB318A" w:rsidR="00C50424">
        <w:rPr>
          <w:szCs w:val="24"/>
        </w:rPr>
        <w:t xml:space="preserve"> k </w:t>
      </w:r>
      <w:r w:rsidRPr="00EB318A">
        <w:rPr>
          <w:szCs w:val="24"/>
        </w:rPr>
        <w:t>důležitosti technických inovací by členské státy měly být rovněž schopny vydávat oprávnění</w:t>
      </w:r>
      <w:r w:rsidRPr="00EB318A" w:rsidR="00C50424">
        <w:rPr>
          <w:szCs w:val="24"/>
        </w:rPr>
        <w:t xml:space="preserve"> k </w:t>
      </w:r>
      <w:r w:rsidRPr="00EB318A">
        <w:rPr>
          <w:szCs w:val="24"/>
        </w:rPr>
        <w:t xml:space="preserve">užívání spektra </w:t>
      </w:r>
      <w:r w:rsidRPr="00EB318A">
        <w:rPr>
          <w:sz w:val="22"/>
          <w:szCs w:val="24"/>
        </w:rPr>
        <w:t>pro</w:t>
      </w:r>
      <w:r w:rsidRPr="00EB318A">
        <w:rPr>
          <w:szCs w:val="24"/>
        </w:rPr>
        <w:t xml:space="preserve"> experimentální účely,</w:t>
      </w:r>
      <w:r w:rsidRPr="00EB318A" w:rsidR="00C50424">
        <w:rPr>
          <w:szCs w:val="24"/>
        </w:rPr>
        <w:t xml:space="preserve"> a </w:t>
      </w:r>
      <w:r w:rsidRPr="00EB318A">
        <w:rPr>
          <w:szCs w:val="24"/>
        </w:rPr>
        <w:t>to za zvláštních omezení</w:t>
      </w:r>
      <w:r w:rsidRPr="00EB318A" w:rsidR="00C50424">
        <w:rPr>
          <w:szCs w:val="24"/>
        </w:rPr>
        <w:t xml:space="preserve"> a </w:t>
      </w:r>
      <w:r w:rsidRPr="00EB318A">
        <w:rPr>
          <w:szCs w:val="24"/>
        </w:rPr>
        <w:t>podmínek odůvodněných přísně experimentální povahou těchto práv.</w:t>
      </w:r>
    </w:p>
    <w:p w:rsidR="0070431B" w:rsidRPr="00EB318A" w:rsidP="0070431B">
      <w:pPr>
        <w:pStyle w:val="ManualConsidrant"/>
        <w:rPr>
          <w:szCs w:val="24"/>
        </w:rPr>
      </w:pPr>
      <w:r w:rsidRPr="00EB318A">
        <w:rPr>
          <w:szCs w:val="24"/>
        </w:rPr>
        <w:t>(74)</w:t>
        <w:tab/>
        <w:t>Nařízení Evropského parlamentu</w:t>
      </w:r>
      <w:r w:rsidRPr="00EB318A" w:rsidR="00C50424">
        <w:rPr>
          <w:szCs w:val="24"/>
        </w:rPr>
        <w:t xml:space="preserve"> a </w:t>
      </w:r>
      <w:r w:rsidRPr="00EB318A">
        <w:rPr>
          <w:szCs w:val="24"/>
        </w:rPr>
        <w:t>Rady (ES)</w:t>
      </w:r>
      <w:r w:rsidRPr="00EB318A" w:rsidR="00C50424">
        <w:rPr>
          <w:szCs w:val="24"/>
        </w:rPr>
        <w:t xml:space="preserve"> č. </w:t>
      </w:r>
      <w:r w:rsidRPr="00EB318A">
        <w:rPr>
          <w:szCs w:val="24"/>
        </w:rPr>
        <w:t>2887/2000 ze dne 18</w:t>
      </w:r>
      <w:r w:rsidRPr="00EB318A" w:rsidR="00C50424">
        <w:rPr>
          <w:szCs w:val="24"/>
        </w:rPr>
        <w:t>. prosince </w:t>
      </w:r>
      <w:r w:rsidRPr="00EB318A">
        <w:rPr>
          <w:szCs w:val="24"/>
        </w:rPr>
        <w:t>2000</w:t>
      </w:r>
      <w:r w:rsidRPr="00EB318A" w:rsidR="00C50424">
        <w:rPr>
          <w:szCs w:val="24"/>
        </w:rPr>
        <w:t xml:space="preserve"> o </w:t>
      </w:r>
      <w:r w:rsidRPr="00EB318A">
        <w:rPr>
          <w:szCs w:val="24"/>
        </w:rPr>
        <w:t>zpřístupnění účastnického vedení</w:t>
      </w:r>
      <w:r>
        <w:rPr>
          <w:rStyle w:val="FootnoteReference"/>
          <w:szCs w:val="24"/>
        </w:rPr>
        <w:footnoteReference w:id="14"/>
      </w:r>
      <w:r w:rsidRPr="00EB318A">
        <w:rPr>
          <w:szCs w:val="24"/>
        </w:rPr>
        <w:t xml:space="preserve"> prokázalo svoji účinnost</w:t>
      </w:r>
      <w:r w:rsidRPr="00EB318A" w:rsidR="00C50424">
        <w:rPr>
          <w:szCs w:val="24"/>
        </w:rPr>
        <w:t xml:space="preserve"> v </w:t>
      </w:r>
      <w:r w:rsidRPr="00EB318A">
        <w:rPr>
          <w:szCs w:val="24"/>
        </w:rPr>
        <w:t>počáteční fází vzniku trhu. Směrnice 2002/21/ES (rámcová směrnice) vyžaduje, aby Komise sledovala přechod</w:t>
      </w:r>
      <w:r w:rsidRPr="00EB318A" w:rsidR="00C50424">
        <w:rPr>
          <w:szCs w:val="24"/>
        </w:rPr>
        <w:t xml:space="preserve"> z </w:t>
      </w:r>
      <w:r w:rsidRPr="00EB318A">
        <w:rPr>
          <w:szCs w:val="24"/>
        </w:rPr>
        <w:t>předpisového rámce roku 1998 na rámec</w:t>
      </w:r>
      <w:r w:rsidRPr="00EB318A" w:rsidR="00C50424">
        <w:rPr>
          <w:szCs w:val="24"/>
        </w:rPr>
        <w:t xml:space="preserve"> z </w:t>
      </w:r>
      <w:r w:rsidRPr="00EB318A">
        <w:rPr>
          <w:szCs w:val="24"/>
        </w:rPr>
        <w:t>roku 20</w:t>
      </w:r>
      <w:r w:rsidRPr="00EB318A">
        <w:rPr>
          <w:szCs w:val="24"/>
        </w:rPr>
        <w:t>02</w:t>
      </w:r>
      <w:r w:rsidRPr="00EB318A" w:rsidR="00C50424">
        <w:rPr>
          <w:szCs w:val="24"/>
        </w:rPr>
        <w:t xml:space="preserve"> a </w:t>
      </w:r>
      <w:r w:rsidRPr="00EB318A">
        <w:rPr>
          <w:szCs w:val="24"/>
        </w:rPr>
        <w:t>ve vhodný čas předložila návrhy na zrušení výše uvedeného nařízení. Podle předpisového rámce</w:t>
      </w:r>
      <w:r w:rsidRPr="00EB318A" w:rsidR="00C50424">
        <w:rPr>
          <w:szCs w:val="24"/>
        </w:rPr>
        <w:t xml:space="preserve"> z </w:t>
      </w:r>
      <w:r w:rsidRPr="00EB318A">
        <w:rPr>
          <w:szCs w:val="24"/>
        </w:rPr>
        <w:t>roku 2002 mají vnitrostátní regulační orgány povinnost analyzovat trh</w:t>
      </w:r>
      <w:r w:rsidRPr="00EB318A" w:rsidR="00C50424">
        <w:rPr>
          <w:szCs w:val="24"/>
        </w:rPr>
        <w:t xml:space="preserve"> z </w:t>
      </w:r>
      <w:r w:rsidRPr="00EB318A">
        <w:rPr>
          <w:szCs w:val="24"/>
        </w:rPr>
        <w:t>hlediska velkoobchodního zpřístupnění účastnického metalického vedení</w:t>
      </w:r>
      <w:r w:rsidRPr="00EB318A" w:rsidR="00C50424">
        <w:rPr>
          <w:szCs w:val="24"/>
        </w:rPr>
        <w:t xml:space="preserve"> a </w:t>
      </w:r>
      <w:r w:rsidRPr="00EB318A">
        <w:rPr>
          <w:szCs w:val="24"/>
        </w:rPr>
        <w:t>úseků účastnického metalického vedení pro účely poskytování širokopásmových</w:t>
      </w:r>
      <w:r w:rsidRPr="00EB318A" w:rsidR="00C50424">
        <w:rPr>
          <w:szCs w:val="24"/>
        </w:rPr>
        <w:t xml:space="preserve"> a </w:t>
      </w:r>
      <w:r w:rsidRPr="00EB318A">
        <w:rPr>
          <w:szCs w:val="24"/>
        </w:rPr>
        <w:t>hlasových služeb</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doporučením</w:t>
      </w:r>
      <w:r w:rsidRPr="00EB318A" w:rsidR="00C50424">
        <w:rPr>
          <w:szCs w:val="24"/>
        </w:rPr>
        <w:t xml:space="preserve"> o </w:t>
      </w:r>
      <w:r w:rsidRPr="00EB318A">
        <w:rPr>
          <w:szCs w:val="24"/>
        </w:rPr>
        <w:t>relevantních trzích produktů</w:t>
      </w:r>
      <w:r w:rsidRPr="00EB318A" w:rsidR="00C50424">
        <w:rPr>
          <w:szCs w:val="24"/>
        </w:rPr>
        <w:t xml:space="preserve"> a </w:t>
      </w:r>
      <w:r w:rsidRPr="00EB318A">
        <w:rPr>
          <w:szCs w:val="24"/>
        </w:rPr>
        <w:t>služeb. Protože všechny členské státy tento trh již minimálně jednou analyzovaly</w:t>
      </w:r>
      <w:r w:rsidRPr="00EB318A" w:rsidR="00C50424">
        <w:rPr>
          <w:szCs w:val="24"/>
        </w:rPr>
        <w:t xml:space="preserve"> a </w:t>
      </w:r>
      <w:r w:rsidRPr="00EB318A">
        <w:rPr>
          <w:szCs w:val="24"/>
        </w:rPr>
        <w:t>příslušné povinnosti vycházející</w:t>
      </w:r>
      <w:r w:rsidRPr="00EB318A" w:rsidR="00C50424">
        <w:rPr>
          <w:szCs w:val="24"/>
        </w:rPr>
        <w:t xml:space="preserve"> </w:t>
      </w:r>
      <w:r w:rsidRPr="00EB318A" w:rsidR="00C50424">
        <w:rPr>
          <w:szCs w:val="24"/>
        </w:rPr>
        <w:t>z </w:t>
      </w:r>
      <w:r w:rsidRPr="00EB318A">
        <w:rPr>
          <w:szCs w:val="24"/>
        </w:rPr>
        <w:t>předpisového rámce roku 2002 jsou uloženy, je nařízení (ES)</w:t>
      </w:r>
      <w:r w:rsidRPr="00EB318A" w:rsidR="00C50424">
        <w:rPr>
          <w:szCs w:val="24"/>
        </w:rPr>
        <w:t xml:space="preserve"> č. </w:t>
      </w:r>
      <w:r w:rsidRPr="00EB318A">
        <w:rPr>
          <w:szCs w:val="24"/>
        </w:rPr>
        <w:t>2887/2000 nepotřebné,</w:t>
      </w:r>
      <w:r w:rsidRPr="00EB318A" w:rsidR="00C50424">
        <w:rPr>
          <w:szCs w:val="24"/>
        </w:rPr>
        <w:t xml:space="preserve"> a </w:t>
      </w:r>
      <w:r w:rsidRPr="00EB318A">
        <w:rPr>
          <w:szCs w:val="24"/>
        </w:rPr>
        <w:t>proto by se mělo zrušit.</w:t>
      </w:r>
    </w:p>
    <w:p w:rsidR="0070431B" w:rsidRPr="00EB318A" w:rsidP="0070431B">
      <w:pPr>
        <w:pStyle w:val="ManualConsidrant"/>
        <w:rPr>
          <w:szCs w:val="24"/>
        </w:rPr>
      </w:pPr>
      <w:r w:rsidRPr="00EB318A">
        <w:rPr>
          <w:szCs w:val="24"/>
        </w:rPr>
        <w:t>(75)</w:t>
        <w:tab/>
        <w:t>Opatření nutná</w:t>
      </w:r>
      <w:r w:rsidRPr="00EB318A" w:rsidR="00C50424">
        <w:rPr>
          <w:szCs w:val="24"/>
        </w:rPr>
        <w:t xml:space="preserve"> k </w:t>
      </w:r>
      <w:r w:rsidRPr="00EB318A">
        <w:rPr>
          <w:szCs w:val="24"/>
        </w:rPr>
        <w:t>provedení směrnice 2002/21/ES (rámcová směrnice), směrnice 2002/19/ES (přístupová směrnice)</w:t>
      </w:r>
      <w:r w:rsidRPr="00EB318A" w:rsidR="00C50424">
        <w:rPr>
          <w:szCs w:val="24"/>
        </w:rPr>
        <w:t xml:space="preserve"> a </w:t>
      </w:r>
      <w:r w:rsidRPr="00EB318A">
        <w:rPr>
          <w:szCs w:val="24"/>
        </w:rPr>
        <w:t>směrnice 2002/20/ES (autorizační směrnice) by měla být přijata</w:t>
      </w:r>
      <w:r w:rsidRPr="00EB318A" w:rsidR="00C50424">
        <w:rPr>
          <w:szCs w:val="24"/>
        </w:rPr>
        <w:t xml:space="preserve"> v </w:t>
      </w:r>
      <w:r w:rsidRPr="00EB318A">
        <w:rPr>
          <w:szCs w:val="24"/>
        </w:rPr>
        <w:t>souladu</w:t>
      </w:r>
      <w:r w:rsidRPr="00EB318A" w:rsidR="00C50424">
        <w:rPr>
          <w:szCs w:val="24"/>
        </w:rPr>
        <w:t xml:space="preserve"> s </w:t>
      </w:r>
      <w:r w:rsidRPr="00EB318A">
        <w:rPr>
          <w:szCs w:val="24"/>
        </w:rPr>
        <w:t>rozhodnutím Rady 1999/468/ES ze dne 28</w:t>
      </w:r>
      <w:r w:rsidRPr="00EB318A" w:rsidR="00C50424">
        <w:rPr>
          <w:szCs w:val="24"/>
        </w:rPr>
        <w:t>. června </w:t>
      </w:r>
      <w:r w:rsidRPr="00EB318A">
        <w:rPr>
          <w:szCs w:val="24"/>
        </w:rPr>
        <w:t>1999</w:t>
      </w:r>
      <w:r w:rsidRPr="00EB318A" w:rsidR="00C50424">
        <w:rPr>
          <w:szCs w:val="24"/>
        </w:rPr>
        <w:t xml:space="preserve"> o </w:t>
      </w:r>
      <w:r w:rsidRPr="00EB318A">
        <w:rPr>
          <w:szCs w:val="24"/>
        </w:rPr>
        <w:t>postupech pro výkon prováděcích pravomocí svěřených Komisi</w:t>
      </w:r>
      <w:r>
        <w:rPr>
          <w:rStyle w:val="FootnoteReference"/>
          <w:szCs w:val="24"/>
        </w:rPr>
        <w:footnoteReference w:id="15"/>
      </w:r>
      <w:r w:rsidRPr="00EB318A">
        <w:rPr>
          <w:szCs w:val="24"/>
        </w:rPr>
        <w:t>.</w:t>
      </w:r>
    </w:p>
    <w:p w:rsidR="0070431B" w:rsidRPr="00EB318A" w:rsidP="0070431B">
      <w:pPr>
        <w:pStyle w:val="ManualConsidrant"/>
        <w:rPr>
          <w:szCs w:val="24"/>
        </w:rPr>
      </w:pPr>
      <w:r w:rsidR="00EB318A">
        <w:rPr>
          <w:szCs w:val="24"/>
        </w:rPr>
        <w:br w:type="page"/>
      </w:r>
      <w:r w:rsidRPr="00EB318A">
        <w:rPr>
          <w:szCs w:val="24"/>
        </w:rPr>
        <w:t>(76)</w:t>
        <w:tab/>
        <w:t>Zejména je třeba zmocnit Komisi</w:t>
      </w:r>
      <w:r w:rsidRPr="00EB318A" w:rsidR="00C50424">
        <w:rPr>
          <w:szCs w:val="24"/>
        </w:rPr>
        <w:t xml:space="preserve"> k </w:t>
      </w:r>
      <w:r w:rsidRPr="00EB318A">
        <w:rPr>
          <w:szCs w:val="24"/>
        </w:rPr>
        <w:t>přijetí doporučení</w:t>
      </w:r>
      <w:r w:rsidRPr="00EB318A" w:rsidR="00C50424">
        <w:rPr>
          <w:szCs w:val="24"/>
        </w:rPr>
        <w:t xml:space="preserve"> a </w:t>
      </w:r>
      <w:r w:rsidRPr="00EB318A">
        <w:rPr>
          <w:szCs w:val="24"/>
        </w:rPr>
        <w:t>prováděcích opatření týkajících se oznámení podle článku 7 směrnice 2002/21/ES (rámcová směrnice), harmonizace</w:t>
      </w:r>
      <w:r w:rsidRPr="00EB318A" w:rsidR="00C50424">
        <w:rPr>
          <w:szCs w:val="24"/>
        </w:rPr>
        <w:t xml:space="preserve"> v </w:t>
      </w:r>
      <w:r w:rsidRPr="00EB318A">
        <w:rPr>
          <w:szCs w:val="24"/>
        </w:rPr>
        <w:t>oblasti spektra</w:t>
      </w:r>
      <w:r w:rsidRPr="00EB318A" w:rsidR="00C50424">
        <w:rPr>
          <w:szCs w:val="24"/>
        </w:rPr>
        <w:t xml:space="preserve"> a </w:t>
      </w:r>
      <w:r w:rsidRPr="00EB318A">
        <w:rPr>
          <w:szCs w:val="24"/>
        </w:rPr>
        <w:t>číslování</w:t>
      </w:r>
      <w:r w:rsidRPr="00EB318A" w:rsidR="00C50424">
        <w:rPr>
          <w:szCs w:val="24"/>
        </w:rPr>
        <w:t xml:space="preserve"> a </w:t>
      </w:r>
      <w:r w:rsidRPr="00EB318A">
        <w:rPr>
          <w:szCs w:val="24"/>
        </w:rPr>
        <w:t>rovněž ve věcech spojených</w:t>
      </w:r>
      <w:r w:rsidRPr="00EB318A" w:rsidR="00C50424">
        <w:rPr>
          <w:szCs w:val="24"/>
        </w:rPr>
        <w:t xml:space="preserve"> s </w:t>
      </w:r>
      <w:r w:rsidRPr="00EB318A">
        <w:rPr>
          <w:szCs w:val="24"/>
        </w:rPr>
        <w:t>bezpečností sítí</w:t>
      </w:r>
      <w:r w:rsidRPr="00EB318A" w:rsidR="00C50424">
        <w:rPr>
          <w:szCs w:val="24"/>
        </w:rPr>
        <w:t xml:space="preserve"> a </w:t>
      </w:r>
      <w:r w:rsidRPr="00EB318A">
        <w:rPr>
          <w:szCs w:val="24"/>
        </w:rPr>
        <w:t>služeb, vymezení příslušných trhů produktů</w:t>
      </w:r>
      <w:r w:rsidRPr="00EB318A" w:rsidR="00C50424">
        <w:rPr>
          <w:szCs w:val="24"/>
        </w:rPr>
        <w:t xml:space="preserve"> a </w:t>
      </w:r>
      <w:r w:rsidRPr="00EB318A">
        <w:rPr>
          <w:szCs w:val="24"/>
        </w:rPr>
        <w:t>služeb, určení nadnárodních trhů, provádění norem</w:t>
      </w:r>
      <w:r w:rsidRPr="00EB318A" w:rsidR="00C50424">
        <w:rPr>
          <w:szCs w:val="24"/>
        </w:rPr>
        <w:t xml:space="preserve"> a</w:t>
      </w:r>
      <w:r w:rsidRPr="00EB318A" w:rsidR="00C50424">
        <w:rPr>
          <w:szCs w:val="24"/>
        </w:rPr>
        <w:t> </w:t>
      </w:r>
      <w:r w:rsidRPr="00EB318A">
        <w:rPr>
          <w:szCs w:val="24"/>
        </w:rPr>
        <w:t>harmonizovaného uplatňování ustanovení předpisového rámce. Rovněž je třeba zmocnit Komisi</w:t>
      </w:r>
      <w:r w:rsidRPr="00EB318A" w:rsidR="00C50424">
        <w:rPr>
          <w:szCs w:val="24"/>
        </w:rPr>
        <w:t xml:space="preserve"> k </w:t>
      </w:r>
      <w:r w:rsidRPr="00EB318A">
        <w:rPr>
          <w:szCs w:val="24"/>
        </w:rPr>
        <w:t>přijetí prováděcích opatření</w:t>
      </w:r>
      <w:r w:rsidRPr="00EB318A" w:rsidR="00C50424">
        <w:rPr>
          <w:szCs w:val="24"/>
        </w:rPr>
        <w:t xml:space="preserve"> k </w:t>
      </w:r>
      <w:r w:rsidRPr="00EB318A">
        <w:rPr>
          <w:szCs w:val="24"/>
        </w:rPr>
        <w:t>aktualizaci příloh</w:t>
      </w:r>
      <w:r w:rsidRPr="00EB318A" w:rsidR="00C50424">
        <w:rPr>
          <w:szCs w:val="24"/>
        </w:rPr>
        <w:t xml:space="preserve"> I a </w:t>
      </w:r>
      <w:r w:rsidRPr="00EB318A">
        <w:rPr>
          <w:szCs w:val="24"/>
        </w:rPr>
        <w:t>II přístupové směrnice</w:t>
      </w:r>
      <w:r w:rsidRPr="00EB318A" w:rsidR="00C50424">
        <w:rPr>
          <w:szCs w:val="24"/>
        </w:rPr>
        <w:t xml:space="preserve"> s </w:t>
      </w:r>
      <w:r w:rsidRPr="00EB318A">
        <w:rPr>
          <w:szCs w:val="24"/>
        </w:rPr>
        <w:t>ohledem na vývoj trhu</w:t>
      </w:r>
      <w:r w:rsidRPr="00EB318A" w:rsidR="00C50424">
        <w:rPr>
          <w:szCs w:val="24"/>
        </w:rPr>
        <w:t xml:space="preserve"> a </w:t>
      </w:r>
      <w:r w:rsidRPr="00EB318A">
        <w:rPr>
          <w:szCs w:val="24"/>
        </w:rPr>
        <w:t>technologií. Jelikož tato opatření mají obecný význam</w:t>
      </w:r>
      <w:r w:rsidRPr="00EB318A" w:rsidR="00C50424">
        <w:rPr>
          <w:szCs w:val="24"/>
        </w:rPr>
        <w:t xml:space="preserve"> a </w:t>
      </w:r>
      <w:r w:rsidRPr="00EB318A">
        <w:rPr>
          <w:szCs w:val="24"/>
        </w:rPr>
        <w:t>jejich účelem je změnit jiné než podstatné prvky těchto směrnic, včetně jejich doplněním</w:t>
      </w:r>
      <w:r w:rsidRPr="00EB318A" w:rsidR="00C50424">
        <w:rPr>
          <w:szCs w:val="24"/>
        </w:rPr>
        <w:t xml:space="preserve"> o </w:t>
      </w:r>
      <w:r w:rsidRPr="00EB318A">
        <w:rPr>
          <w:szCs w:val="24"/>
        </w:rPr>
        <w:t>nové jiné než podstatné prvky, musí být přijata regulativním postupem</w:t>
      </w:r>
      <w:r w:rsidRPr="00EB318A" w:rsidR="00C50424">
        <w:rPr>
          <w:szCs w:val="24"/>
        </w:rPr>
        <w:t xml:space="preserve"> s </w:t>
      </w:r>
      <w:r w:rsidRPr="00EB318A">
        <w:rPr>
          <w:szCs w:val="24"/>
        </w:rPr>
        <w:t>kontrolou stanoveným</w:t>
      </w:r>
      <w:r w:rsidRPr="00EB318A" w:rsidR="00C50424">
        <w:rPr>
          <w:szCs w:val="24"/>
        </w:rPr>
        <w:t xml:space="preserve"> v </w:t>
      </w:r>
      <w:r w:rsidRPr="00EB318A">
        <w:rPr>
          <w:szCs w:val="24"/>
        </w:rPr>
        <w:t>článku 5a rozhodnutí 1999/468/ES,</w:t>
      </w:r>
    </w:p>
    <w:p w:rsidR="0070431B" w:rsidRPr="00EB318A" w:rsidP="004A39A5">
      <w:pPr>
        <w:pStyle w:val="Formuledadoption"/>
        <w:outlineLvl w:val="0"/>
      </w:pPr>
      <w:r w:rsidRPr="00EB318A">
        <w:t>PŘIJALA TUTO SMĚRNICI:</w:t>
      </w:r>
    </w:p>
    <w:p w:rsidR="0070431B" w:rsidRPr="00EB318A" w:rsidP="0070431B">
      <w:pPr>
        <w:pStyle w:val="Titrearticle"/>
      </w:pPr>
      <w:r w:rsidR="00EB318A">
        <w:br w:type="page"/>
      </w:r>
      <w:r w:rsidRPr="00EB318A">
        <w:t>Článek 1</w:t>
        <w:br/>
        <w:t>Změny směrnice 2002/21/ES (rámcová směrnice)</w:t>
      </w:r>
    </w:p>
    <w:p w:rsidR="0070431B" w:rsidRPr="00EB318A" w:rsidP="0070431B">
      <w:pPr>
        <w:rPr>
          <w:szCs w:val="24"/>
        </w:rPr>
      </w:pPr>
      <w:r w:rsidRPr="00EB318A">
        <w:rPr>
          <w:szCs w:val="24"/>
        </w:rPr>
        <w:t>Směrnice 2002/21/ES se mění takto:</w:t>
      </w:r>
    </w:p>
    <w:p w:rsidR="00D40D9D" w:rsidRPr="00EB318A" w:rsidP="004A39A5">
      <w:pPr>
        <w:pStyle w:val="Point0"/>
        <w:outlineLvl w:val="0"/>
      </w:pPr>
      <w:r w:rsidRPr="00EB318A" w:rsidR="0070431B">
        <w:t>1)</w:t>
        <w:tab/>
      </w:r>
      <w:r w:rsidRPr="00EB318A">
        <w:t xml:space="preserve">Článek </w:t>
      </w:r>
      <w:r w:rsidRPr="00EB318A" w:rsidR="0070431B">
        <w:t xml:space="preserve"> 1 se </w:t>
      </w:r>
      <w:r w:rsidRPr="00EB318A">
        <w:t>mění takto:</w:t>
      </w:r>
    </w:p>
    <w:p w:rsidR="0070431B" w:rsidRPr="00EB318A" w:rsidP="00EB318A">
      <w:pPr>
        <w:pStyle w:val="Point1"/>
      </w:pPr>
      <w:r w:rsidRPr="00EB318A" w:rsidR="00D40D9D">
        <w:t>a)</w:t>
      </w:r>
      <w:r w:rsidR="00EB318A">
        <w:tab/>
      </w:r>
      <w:r w:rsidRPr="00EB318A" w:rsidR="00D40D9D">
        <w:t>O</w:t>
      </w:r>
      <w:r w:rsidRPr="00EB318A">
        <w:t>dstavec 1 nahrazuje tímto:</w:t>
      </w:r>
    </w:p>
    <w:p w:rsidR="0070431B" w:rsidRPr="00EB318A" w:rsidP="00EB318A">
      <w:pPr>
        <w:pStyle w:val="Point2"/>
      </w:pPr>
      <w:r w:rsidRPr="00EB318A">
        <w:t>„1.</w:t>
        <w:tab/>
        <w:t>Tato směrnice vytváří harmonizovaný rámec pro regulaci sítí</w:t>
      </w:r>
      <w:r w:rsidRPr="00EB318A" w:rsidR="00C50424">
        <w:t xml:space="preserve"> a </w:t>
      </w:r>
      <w:r w:rsidRPr="00EB318A">
        <w:t>služeb elektronických komunikací, přiřazených zařízení</w:t>
      </w:r>
      <w:r w:rsidRPr="00EB318A" w:rsidR="00C50424">
        <w:t xml:space="preserve"> a </w:t>
      </w:r>
      <w:r w:rsidRPr="00EB318A">
        <w:t>doplňkových služeb</w:t>
      </w:r>
      <w:r w:rsidRPr="00EB318A" w:rsidR="00C50424">
        <w:t xml:space="preserve"> a </w:t>
      </w:r>
      <w:r w:rsidRPr="00EB318A">
        <w:t>určitých aspektů koncových zařízení, které usnadňují přístup pro zdravotně postižené uživatele. Stanoví úkoly vnitrostátních regulačních orgánů</w:t>
      </w:r>
      <w:r w:rsidRPr="00EB318A" w:rsidR="00C50424">
        <w:t xml:space="preserve"> a </w:t>
      </w:r>
      <w:r w:rsidRPr="00EB318A">
        <w:t>zavádí soubor postupů</w:t>
      </w:r>
      <w:r w:rsidRPr="00EB318A" w:rsidR="00C50424">
        <w:t xml:space="preserve"> s </w:t>
      </w:r>
      <w:r w:rsidRPr="00EB318A">
        <w:t>cílem zajistit harmonizované uplatňování předpisového rámce</w:t>
      </w:r>
      <w:r w:rsidRPr="00EB318A" w:rsidR="00C50424">
        <w:t xml:space="preserve"> v </w:t>
      </w:r>
      <w:r w:rsidRPr="00EB318A">
        <w:t>celém Společenství.“</w:t>
      </w:r>
      <w:r w:rsidRPr="00EB318A" w:rsidR="00D40D9D">
        <w:t>;</w:t>
      </w:r>
    </w:p>
    <w:p w:rsidR="00D40D9D" w:rsidRPr="00EB318A" w:rsidP="0070431B">
      <w:pPr>
        <w:pStyle w:val="Point1"/>
      </w:pPr>
      <w:r w:rsidR="00EB318A">
        <w:t>b)</w:t>
      </w:r>
      <w:r w:rsidRPr="00EB318A" w:rsidR="00A2424E">
        <w:tab/>
      </w:r>
      <w:r w:rsidRPr="00EB318A">
        <w:t xml:space="preserve">vkládá se nový </w:t>
      </w:r>
      <w:r w:rsidRPr="00EB318A" w:rsidR="00EF6792">
        <w:t>odstavec</w:t>
      </w:r>
      <w:r w:rsidRPr="00EB318A">
        <w:t>, který zní:</w:t>
      </w:r>
    </w:p>
    <w:p w:rsidR="00EF6792" w:rsidRPr="00EB318A" w:rsidP="00EB318A">
      <w:pPr>
        <w:pStyle w:val="Point2"/>
      </w:pPr>
      <w:r w:rsidRPr="00EB318A" w:rsidR="00D40D9D">
        <w:t>„</w:t>
      </w:r>
      <w:r w:rsidRPr="00EB318A">
        <w:rPr>
          <w:noProof/>
        </w:rPr>
        <w:t>3a.</w:t>
      </w:r>
      <w:r w:rsidR="00EB318A">
        <w:rPr>
          <w:noProof/>
        </w:rPr>
        <w:tab/>
      </w:r>
      <w:r w:rsidRPr="00EB318A">
        <w:rPr>
          <w:noProof/>
        </w:rPr>
        <w:t>Opatření přijatá členskými státy, která se týkají přístupu koncových uživatelů ke službám a aplikacím nebo jejich využívání prostřednictvím sítí elektronických komunikací respektují základní práva a svobody jednotlivců zaručená Evropskou úmluvou o ochraně lidských práv a základních svobod a obecnými zásadami práva Společenství.</w:t>
      </w:r>
    </w:p>
    <w:p w:rsidR="00D40D9D" w:rsidRPr="00EB318A" w:rsidP="00EB318A">
      <w:pPr>
        <w:pStyle w:val="Point2"/>
      </w:pPr>
      <w:r w:rsidR="00EB318A">
        <w:br w:type="page"/>
        <w:tab/>
      </w:r>
      <w:r w:rsidRPr="00EB318A" w:rsidR="00EF6792">
        <w:t>Jakékoliv z uvedených opatření, které se týká přístupu koncových uživatelů ke službám a aplikacím nebo jejich využívání prostřednictvím sítí elektronických komunikací a které povede k omezení těchto základních práv a svobod, může být přijato pouze v případě, že je v rámci demokratické společnosti vhodné, přiměřené a nezbytné a že jeho provedení podléhá přiměřeným procesním zárukám v souladu s Evropskou úmluvou o ochraně lidských práv a základních svobod a s obecnými zásadami práva Společenství, včetně účinné soudní ochrany a řádného procesu. Tato opatření tak mohou být přijata pouze při náležitém zohlednění zásady presumpc</w:t>
      </w:r>
      <w:r w:rsidRPr="00EB318A" w:rsidR="00EF6792">
        <w:t>e neviny a práva na soukromí</w:t>
      </w:r>
      <w:r w:rsidRPr="00EB318A" w:rsidR="00922734">
        <w:t>. Uvedeným opatřením musí předcházet</w:t>
      </w:r>
      <w:r w:rsidRPr="00EB318A" w:rsidR="00EF6792">
        <w:t xml:space="preserve"> spravedlivé a nestranné řízení,</w:t>
      </w:r>
      <w:r w:rsidRPr="00EB318A" w:rsidR="00922734">
        <w:t xml:space="preserve"> </w:t>
      </w:r>
      <w:r w:rsidRPr="00EB318A" w:rsidR="00EA05E3">
        <w:t>zahrnujíc</w:t>
      </w:r>
      <w:r w:rsidRPr="00EB318A" w:rsidR="00B63413">
        <w:t>í</w:t>
      </w:r>
      <w:r w:rsidRPr="00EB318A" w:rsidR="00EF6792">
        <w:t xml:space="preserve"> práv</w:t>
      </w:r>
      <w:r w:rsidRPr="00EB318A" w:rsidR="00EA05E3">
        <w:t>o</w:t>
      </w:r>
      <w:r w:rsidRPr="00EB318A" w:rsidR="00EF6792">
        <w:t xml:space="preserve"> na slyšení dotyčné osoby nebo dotyčných osob, s výhradou potřeby </w:t>
      </w:r>
      <w:r w:rsidRPr="00EB318A" w:rsidR="00EA05E3">
        <w:t>příslušných</w:t>
      </w:r>
      <w:r w:rsidRPr="00EB318A" w:rsidR="00EF6792">
        <w:t xml:space="preserve"> podmínek a procesních opatření v</w:t>
      </w:r>
      <w:r w:rsidRPr="00EB318A" w:rsidR="00EA05E3">
        <w:t>e skutečně</w:t>
      </w:r>
      <w:r w:rsidRPr="00EB318A" w:rsidR="00FB2469">
        <w:t xml:space="preserve"> naléhavých</w:t>
      </w:r>
      <w:r w:rsidRPr="00EB318A" w:rsidR="00EF6792">
        <w:t xml:space="preserve"> případech </w:t>
      </w:r>
      <w:r w:rsidRPr="00EB318A" w:rsidR="00EA05E3">
        <w:t>v</w:t>
      </w:r>
      <w:r w:rsidRPr="00EB318A" w:rsidR="00EA05E3">
        <w:t xml:space="preserve"> souladu s</w:t>
      </w:r>
      <w:r w:rsidRPr="00EB318A" w:rsidR="00EF6792">
        <w:t xml:space="preserve"> Evropsk</w:t>
      </w:r>
      <w:r w:rsidRPr="00EB318A" w:rsidR="00EA05E3">
        <w:t>ou</w:t>
      </w:r>
      <w:r w:rsidRPr="00EB318A" w:rsidR="00EF6792">
        <w:t xml:space="preserve"> úmluv</w:t>
      </w:r>
      <w:r w:rsidRPr="00EB318A" w:rsidR="00EA05E3">
        <w:t>ou</w:t>
      </w:r>
      <w:r w:rsidRPr="00EB318A" w:rsidR="00EF6792">
        <w:t xml:space="preserve"> o ochraně lidských práv a základních svobod. Právo na účinný a včasný soudní přezkum musí být zaručeno.</w:t>
      </w:r>
      <w:r w:rsidRPr="00EB318A">
        <w:t xml:space="preserve">“ </w:t>
      </w:r>
    </w:p>
    <w:p w:rsidR="0070431B" w:rsidRPr="00EB318A" w:rsidP="004A39A5">
      <w:pPr>
        <w:pStyle w:val="Point0"/>
        <w:outlineLvl w:val="0"/>
      </w:pPr>
      <w:r w:rsidR="00EB318A">
        <w:br w:type="page"/>
      </w:r>
      <w:r w:rsidRPr="00EB318A">
        <w:t>2)</w:t>
        <w:tab/>
        <w:t>Článek 2 se mění takto:</w:t>
      </w:r>
    </w:p>
    <w:p w:rsidR="0070431B" w:rsidRPr="00EB318A" w:rsidP="0070431B">
      <w:pPr>
        <w:pStyle w:val="Point1"/>
      </w:pPr>
      <w:r w:rsidRPr="00EB318A">
        <w:t>a)</w:t>
        <w:tab/>
        <w:t>písmeno a) se nahrazuje tímto:</w:t>
      </w:r>
    </w:p>
    <w:p w:rsidR="0070431B" w:rsidRPr="00EB318A" w:rsidP="0070431B">
      <w:pPr>
        <w:pStyle w:val="Point2"/>
      </w:pPr>
      <w:r w:rsidRPr="00EB318A">
        <w:t>„a)</w:t>
        <w:tab/>
        <w:t>„sítí elektronických komunikací“ rozumějí přenosové sys</w:t>
      </w:r>
      <w:r w:rsidRPr="00EB318A">
        <w:t>témy,</w:t>
      </w:r>
      <w:r w:rsidRPr="00EB318A" w:rsidR="00C50424">
        <w:t xml:space="preserve"> a </w:t>
      </w:r>
      <w:r w:rsidRPr="00EB318A">
        <w:t>popřípadě</w:t>
      </w:r>
      <w:r w:rsidRPr="00EB318A" w:rsidR="00C50424">
        <w:t xml:space="preserve"> i </w:t>
      </w:r>
      <w:r w:rsidRPr="00EB318A">
        <w:t>spojovací nebo směrovací zařízení</w:t>
      </w:r>
      <w:r w:rsidRPr="00EB318A" w:rsidR="00C50424">
        <w:t xml:space="preserve"> a </w:t>
      </w:r>
      <w:r w:rsidRPr="00EB318A">
        <w:t>jiné prostředky, včetně neaktivních síťových prvků, které umožňují přenos signálů po vedení, rádiovými, optickými nebo jinými elektromagnetickými prostředky, včetně družicových sítí, pevných (okruhově nebo paketově komutovaných, včetně Internetu)</w:t>
      </w:r>
      <w:r w:rsidRPr="00EB318A" w:rsidR="00C50424">
        <w:t xml:space="preserve"> a </w:t>
      </w:r>
      <w:r w:rsidRPr="00EB318A">
        <w:t>mobilních pozemních sítí, sítí pro rozvod elektrické energie</w:t>
      </w:r>
      <w:r w:rsidRPr="00EB318A" w:rsidR="00C50424">
        <w:t xml:space="preserve"> v </w:t>
      </w:r>
      <w:r w:rsidRPr="00EB318A">
        <w:t>rozsahu,</w:t>
      </w:r>
      <w:r w:rsidRPr="00EB318A" w:rsidR="00C50424">
        <w:t xml:space="preserve"> v </w:t>
      </w:r>
      <w:r w:rsidRPr="00EB318A">
        <w:t>jakém jsou používány pro přenos signálů, sítí pro rozhlasové</w:t>
      </w:r>
      <w:r w:rsidRPr="00EB318A" w:rsidR="00C50424">
        <w:t xml:space="preserve"> a </w:t>
      </w:r>
      <w:r w:rsidRPr="00EB318A">
        <w:t>televizní vysílání</w:t>
      </w:r>
      <w:r w:rsidRPr="00EB318A" w:rsidR="00C50424">
        <w:t xml:space="preserve"> a </w:t>
      </w:r>
      <w:r w:rsidRPr="00EB318A">
        <w:t>sítí kabelové televize, bez ohledu na typ přenášené informace;“;</w:t>
      </w:r>
    </w:p>
    <w:p w:rsidR="0070431B" w:rsidRPr="00EB318A" w:rsidP="0070431B">
      <w:pPr>
        <w:pStyle w:val="Point1"/>
      </w:pPr>
      <w:r w:rsidRPr="00EB318A">
        <w:t>b)</w:t>
        <w:tab/>
        <w:t>písmeno b) se nahrazuje tímto:</w:t>
      </w:r>
    </w:p>
    <w:p w:rsidR="0070431B" w:rsidRPr="00EB318A" w:rsidP="0070431B">
      <w:pPr>
        <w:pStyle w:val="Point2"/>
      </w:pPr>
      <w:r w:rsidRPr="00EB318A">
        <w:t>„b)</w:t>
        <w:tab/>
        <w:t>„nadnárodními trhy” rozumějí trhy určené</w:t>
      </w:r>
      <w:r w:rsidRPr="00EB318A" w:rsidR="00C50424">
        <w:t xml:space="preserve"> v </w:t>
      </w:r>
      <w:r w:rsidRPr="00EB318A">
        <w:t>souladu</w:t>
      </w:r>
      <w:r w:rsidRPr="00EB318A" w:rsidR="00C50424">
        <w:t xml:space="preserve"> s čl. </w:t>
      </w:r>
      <w:r w:rsidRPr="00EB318A">
        <w:t>15</w:t>
      </w:r>
      <w:r w:rsidRPr="00EB318A" w:rsidR="00C50424">
        <w:t> odst. </w:t>
      </w:r>
      <w:r w:rsidRPr="00EB318A">
        <w:t>4, které pokrývají Společenství nebo jeho podstatnou část</w:t>
      </w:r>
      <w:r w:rsidRPr="00EB318A" w:rsidR="00C50424">
        <w:t xml:space="preserve"> a </w:t>
      </w:r>
      <w:r w:rsidRPr="00EB318A">
        <w:t>které se nacházející ve více než jednom členském státě;“;</w:t>
      </w:r>
    </w:p>
    <w:p w:rsidR="0070431B" w:rsidRPr="00EB318A" w:rsidP="0070431B">
      <w:pPr>
        <w:pStyle w:val="Point1"/>
      </w:pPr>
      <w:r w:rsidRPr="00EB318A">
        <w:t>c)</w:t>
        <w:tab/>
        <w:t>písmeno d) se n</w:t>
      </w:r>
      <w:r w:rsidRPr="00EB318A">
        <w:t>ahrazuje tímto</w:t>
      </w:r>
    </w:p>
    <w:p w:rsidR="0070431B" w:rsidRPr="00EB318A" w:rsidP="0070431B">
      <w:pPr>
        <w:pStyle w:val="Point2"/>
      </w:pPr>
      <w:r w:rsidRPr="00EB318A">
        <w:t>„d)</w:t>
        <w:tab/>
        <w:t>„veřejnou komunikační sítí“ rozumí síť elektronických komunikací, která slouží zcela nebo převážně</w:t>
      </w:r>
      <w:r w:rsidRPr="00EB318A" w:rsidR="00C50424">
        <w:t xml:space="preserve"> k </w:t>
      </w:r>
      <w:r w:rsidRPr="00EB318A">
        <w:t>poskytování veřejně dostupných služeb elektronických komunikací</w:t>
      </w:r>
      <w:r w:rsidRPr="00EB318A" w:rsidR="00C50424">
        <w:t xml:space="preserve"> a </w:t>
      </w:r>
      <w:r w:rsidRPr="00EB318A">
        <w:t>která podporuje přenos informací mezi koncovými body sítě;“;</w:t>
      </w:r>
    </w:p>
    <w:p w:rsidR="0070431B" w:rsidRPr="00EB318A" w:rsidP="0070431B">
      <w:pPr>
        <w:pStyle w:val="Point1"/>
      </w:pPr>
      <w:r w:rsidR="00EB318A">
        <w:br w:type="page"/>
      </w:r>
      <w:r w:rsidRPr="00EB318A">
        <w:t>d)</w:t>
        <w:tab/>
        <w:t>vklád</w:t>
      </w:r>
      <w:r w:rsidRPr="00EB318A">
        <w:t>á se nové písmeno, které zní:</w:t>
      </w:r>
    </w:p>
    <w:p w:rsidR="0070431B" w:rsidRPr="00EB318A" w:rsidP="0070431B">
      <w:pPr>
        <w:pStyle w:val="Point2"/>
      </w:pPr>
      <w:r w:rsidRPr="00EB318A">
        <w:t>„da)</w:t>
        <w:tab/>
        <w:t>„koncovým bodem sítě“ rozumí fyzický bod, ve kterém je účastníkovi poskytován přístup</w:t>
      </w:r>
      <w:r w:rsidRPr="00EB318A" w:rsidR="00C50424">
        <w:t xml:space="preserve"> k </w:t>
      </w:r>
      <w:r w:rsidRPr="00EB318A">
        <w:t>veřejné komunikační síti;</w:t>
      </w:r>
      <w:r w:rsidRPr="00EB318A" w:rsidR="00C50424">
        <w:t xml:space="preserve"> v </w:t>
      </w:r>
      <w:r w:rsidRPr="00EB318A">
        <w:t>případě sítí zahrnujících komutaci nebo směrování je tento bod určen konkrétní síťovou adresou, která může být spojena</w:t>
      </w:r>
      <w:r w:rsidRPr="00EB318A" w:rsidR="00C50424">
        <w:t xml:space="preserve"> s </w:t>
      </w:r>
      <w:r w:rsidRPr="00EB318A">
        <w:t>číslem nebo jménem účastníka;“;</w:t>
      </w:r>
    </w:p>
    <w:p w:rsidR="0070431B" w:rsidRPr="00EB318A" w:rsidP="0070431B">
      <w:pPr>
        <w:pStyle w:val="Point1"/>
      </w:pPr>
      <w:r w:rsidRPr="00EB318A">
        <w:t>e)</w:t>
        <w:tab/>
        <w:t>písmeno e) nahrazuje tímto:</w:t>
      </w:r>
    </w:p>
    <w:p w:rsidR="0070431B" w:rsidRPr="00EB318A" w:rsidP="0070431B">
      <w:pPr>
        <w:pStyle w:val="Point2"/>
      </w:pPr>
      <w:r w:rsidRPr="00EB318A">
        <w:t>„e)</w:t>
        <w:tab/>
        <w:t>„přiřazenými zařízeními“ rozumějí ty doplňkové služby, fyzické infrastruktury</w:t>
      </w:r>
      <w:r w:rsidRPr="00EB318A" w:rsidR="00C50424">
        <w:t xml:space="preserve"> a </w:t>
      </w:r>
      <w:r w:rsidRPr="00EB318A">
        <w:t>jiná zařízení nebo prvky související se sítí nebo službou elektronických komunikací, která umožňují nebo podporují poskytování služeb prostřednictvím této sítě nebo služby nebo jsou toho schopny,</w:t>
      </w:r>
      <w:r w:rsidRPr="00EB318A" w:rsidR="00C50424">
        <w:t xml:space="preserve"> a </w:t>
      </w:r>
      <w:r w:rsidRPr="00EB318A">
        <w:t>zahrnují mimo jiné budovy nebo vstupy do budov, elektrické vedení</w:t>
      </w:r>
      <w:r w:rsidRPr="00EB318A" w:rsidR="00C50424">
        <w:t xml:space="preserve"> v </w:t>
      </w:r>
      <w:r w:rsidRPr="00EB318A">
        <w:t>budovách, antény, věže</w:t>
      </w:r>
      <w:r w:rsidRPr="00EB318A" w:rsidR="00C50424">
        <w:t xml:space="preserve"> a </w:t>
      </w:r>
      <w:r w:rsidRPr="00EB318A">
        <w:t>jiné podpůrné konstrukce, kabelovody, potrubí, stožáry, vstupní šachty</w:t>
      </w:r>
      <w:r w:rsidRPr="00EB318A" w:rsidR="00C50424">
        <w:t xml:space="preserve"> a </w:t>
      </w:r>
      <w:r w:rsidRPr="00EB318A">
        <w:t>rozvodné skříně;“;</w:t>
      </w:r>
    </w:p>
    <w:p w:rsidR="0070431B" w:rsidRPr="00EB318A" w:rsidP="0070431B">
      <w:pPr>
        <w:pStyle w:val="Point1"/>
      </w:pPr>
      <w:r w:rsidRPr="00EB318A">
        <w:t>f)</w:t>
        <w:tab/>
        <w:t>vkládá se nové písmeno, které zní:</w:t>
      </w:r>
    </w:p>
    <w:p w:rsidR="0070431B" w:rsidRPr="00EB318A" w:rsidP="0070431B">
      <w:pPr>
        <w:pStyle w:val="Point2"/>
      </w:pPr>
      <w:r w:rsidRPr="00EB318A">
        <w:t>„ea)</w:t>
        <w:tab/>
        <w:t>„doplňkovými službami“ rozumějí služby související se sítí nebo službou elektronických komunikací, které umožňují nebo podporují poskytování služeb prostřednictvím této sítě nebo služby nebo jsou toho schopny</w:t>
      </w:r>
      <w:r w:rsidRPr="00EB318A" w:rsidR="00C50424">
        <w:t xml:space="preserve"> a </w:t>
      </w:r>
      <w:r w:rsidRPr="00EB318A">
        <w:t>zahrnují mimo jiné systémy převodu čísel, či systémy nabízející rovnocenné funkce, systémy podmíněného přístupu</w:t>
      </w:r>
      <w:r w:rsidRPr="00EB318A" w:rsidR="00C50424">
        <w:t xml:space="preserve"> a </w:t>
      </w:r>
      <w:r w:rsidRPr="00EB318A">
        <w:t>elektronické programové průvodce, jakož</w:t>
      </w:r>
      <w:r w:rsidRPr="00EB318A" w:rsidR="00C50424">
        <w:t xml:space="preserve"> i </w:t>
      </w:r>
      <w:r w:rsidRPr="00EB318A">
        <w:t>jiné služby, například služby určení totožnosti, místa nebo přítomnosti;“;</w:t>
      </w:r>
    </w:p>
    <w:p w:rsidR="0070431B" w:rsidRPr="00EB318A" w:rsidP="0070431B">
      <w:pPr>
        <w:pStyle w:val="Point1"/>
      </w:pPr>
      <w:r w:rsidR="00EB318A">
        <w:br w:type="page"/>
      </w:r>
      <w:r w:rsidRPr="00EB318A">
        <w:t>g)</w:t>
        <w:tab/>
        <w:t>písmeno l) se nahrazuje tímto:</w:t>
      </w:r>
    </w:p>
    <w:p w:rsidR="0070431B" w:rsidRPr="00EB318A" w:rsidP="0070431B">
      <w:pPr>
        <w:pStyle w:val="Point2"/>
      </w:pPr>
      <w:r w:rsidRPr="00EB318A">
        <w:t>„l)</w:t>
        <w:tab/>
        <w:t>„zvláštními směrnicemi“ rozumějí směrnice 2002/20/ES (autorizační směrnice), směrnice 2002/19/ES (přístupová směrnice), směrnice 2002/22/ES (směrnice</w:t>
      </w:r>
      <w:r w:rsidRPr="00EB318A" w:rsidR="00C50424">
        <w:t xml:space="preserve"> o </w:t>
      </w:r>
      <w:r w:rsidRPr="00EB318A">
        <w:t>univerzální službě)</w:t>
      </w:r>
      <w:r w:rsidRPr="00EB318A" w:rsidR="00C50424">
        <w:t xml:space="preserve"> a </w:t>
      </w:r>
      <w:r w:rsidRPr="00EB318A">
        <w:t>směrnice Evropského parlamentu</w:t>
      </w:r>
      <w:r w:rsidRPr="00EB318A" w:rsidR="00C50424">
        <w:t xml:space="preserve"> a </w:t>
      </w:r>
      <w:r w:rsidRPr="00EB318A">
        <w:t>Rad</w:t>
      </w:r>
      <w:r w:rsidRPr="00EB318A">
        <w:t>y 2002/58/ES ze dne 12</w:t>
      </w:r>
      <w:r w:rsidRPr="00EB318A" w:rsidR="00C50424">
        <w:t>. července </w:t>
      </w:r>
      <w:r w:rsidRPr="00EB318A">
        <w:t>2002</w:t>
      </w:r>
      <w:r w:rsidRPr="00EB318A" w:rsidR="00C50424">
        <w:t xml:space="preserve"> o </w:t>
      </w:r>
      <w:r w:rsidRPr="00EB318A">
        <w:t>zpracování osobních údajů</w:t>
      </w:r>
      <w:r w:rsidRPr="00EB318A" w:rsidR="00C50424">
        <w:t xml:space="preserve"> a o </w:t>
      </w:r>
      <w:r w:rsidRPr="00EB318A">
        <w:t>ochraně soukromí</w:t>
      </w:r>
      <w:r w:rsidRPr="00EB318A" w:rsidR="00C50424">
        <w:t xml:space="preserve"> v </w:t>
      </w:r>
      <w:r w:rsidRPr="00EB318A">
        <w:t>odvětví elektronických komunikací* (směrnice</w:t>
      </w:r>
      <w:r w:rsidRPr="00EB318A" w:rsidR="00C50424">
        <w:t xml:space="preserve"> o </w:t>
      </w:r>
      <w:r w:rsidRPr="00EB318A">
        <w:t>soukromí</w:t>
      </w:r>
      <w:r w:rsidRPr="00EB318A" w:rsidR="00C50424">
        <w:t xml:space="preserve"> a </w:t>
      </w:r>
      <w:r w:rsidRPr="00EB318A">
        <w:t>elektronických komunikacích)“);</w:t>
      </w:r>
    </w:p>
    <w:p w:rsidR="0070431B" w:rsidRPr="00EB318A" w:rsidP="0070431B">
      <w:pPr>
        <w:pStyle w:val="Point3"/>
      </w:pPr>
      <w:r w:rsidRPr="00EB318A">
        <w:t>___________________</w:t>
      </w:r>
    </w:p>
    <w:p w:rsidR="0070431B" w:rsidRPr="00EB318A" w:rsidP="0070431B">
      <w:pPr>
        <w:pStyle w:val="Point3"/>
      </w:pPr>
      <w:r w:rsidRPr="00EB318A">
        <w:rPr>
          <w:b/>
          <w:vertAlign w:val="superscript"/>
        </w:rPr>
        <w:t>*</w:t>
      </w:r>
      <w:r w:rsidRPr="00EB318A">
        <w:rPr>
          <w:vertAlign w:val="superscript"/>
        </w:rPr>
        <w:tab/>
      </w:r>
      <w:r w:rsidRPr="00EB318A" w:rsidR="00C50424">
        <w:t>Úř. věst</w:t>
      </w:r>
      <w:r w:rsidRPr="00EB318A">
        <w:t>. L 201, 31.7.2002,</w:t>
      </w:r>
      <w:r w:rsidRPr="00EB318A" w:rsidR="00C50424">
        <w:t xml:space="preserve"> s. </w:t>
      </w:r>
      <w:r w:rsidRPr="00EB318A">
        <w:t>37“.</w:t>
      </w:r>
    </w:p>
    <w:p w:rsidR="0070431B" w:rsidRPr="00EB318A" w:rsidP="0070431B">
      <w:pPr>
        <w:pStyle w:val="Point1"/>
      </w:pPr>
      <w:r w:rsidRPr="00EB318A">
        <w:t>h)</w:t>
        <w:tab/>
        <w:t>doplňují se nová písmena, která znějí:</w:t>
      </w:r>
    </w:p>
    <w:p w:rsidR="0070431B" w:rsidRPr="00EB318A" w:rsidP="0070431B">
      <w:pPr>
        <w:pStyle w:val="Point2"/>
      </w:pPr>
      <w:r w:rsidRPr="00EB318A">
        <w:t>„q)</w:t>
        <w:tab/>
        <w:t>„přidělením spektra“ rozumí určení daného kmitočtového pásma pro využití jedním, popřípadě více druhy radiokomunikačních služeb podle stanovených podmínek;</w:t>
      </w:r>
    </w:p>
    <w:p w:rsidR="0070431B" w:rsidRPr="00EB318A" w:rsidP="0070431B">
      <w:pPr>
        <w:pStyle w:val="Point2"/>
      </w:pPr>
      <w:r w:rsidRPr="00EB318A">
        <w:t>r)</w:t>
        <w:tab/>
        <w:t>„škodlivou interferencí“ rozumí rušení, které ohrožuje funkčnost radionavigační služby nebo jiných bezpečnost zajišťujících radiokomunikačních služeb nebo které jinak vážně zhoršuje, znemožňuje nebo opakovaně přerušuje radiokomunikační službu provozovanou</w:t>
      </w:r>
      <w:r w:rsidRPr="00EB318A" w:rsidR="00C50424">
        <w:t xml:space="preserve"> v </w:t>
      </w:r>
      <w:r w:rsidRPr="00EB318A">
        <w:t>souladu</w:t>
      </w:r>
      <w:r w:rsidRPr="00EB318A" w:rsidR="00C50424">
        <w:t xml:space="preserve"> s </w:t>
      </w:r>
      <w:r w:rsidRPr="00EB318A">
        <w:t>příslušnými mezinárodními právními předpisy, právními předpisy Společenství nebo vnitrostátními právními předpisy.“</w:t>
      </w:r>
    </w:p>
    <w:p w:rsidR="0070431B" w:rsidRPr="00EB318A" w:rsidP="0070431B">
      <w:pPr>
        <w:pStyle w:val="Point2"/>
      </w:pPr>
      <w:r w:rsidRPr="00EB318A">
        <w:t>s)</w:t>
        <w:tab/>
        <w:t>„voláním“ se rozumí spojení uskutečněné prostřednictvím veřejně dostupné služby elektronických komunikací, které umožňuje obousměrnou hlasovou komunikaci;“.</w:t>
      </w:r>
    </w:p>
    <w:p w:rsidR="0070431B" w:rsidRPr="00EB318A" w:rsidP="004A39A5">
      <w:pPr>
        <w:pStyle w:val="Point0"/>
        <w:outlineLvl w:val="0"/>
      </w:pPr>
      <w:r w:rsidR="00EB318A">
        <w:br w:type="page"/>
      </w:r>
      <w:r w:rsidRPr="00EB318A">
        <w:t>3)</w:t>
        <w:tab/>
        <w:t>Článek 3 se mění takto:</w:t>
      </w:r>
    </w:p>
    <w:p w:rsidR="0070431B" w:rsidRPr="00EB318A" w:rsidP="0070431B">
      <w:pPr>
        <w:pStyle w:val="Point1"/>
      </w:pPr>
      <w:r w:rsidRPr="00EB318A">
        <w:t>a)</w:t>
        <w:tab/>
        <w:t>odstave</w:t>
      </w:r>
      <w:r w:rsidRPr="00EB318A">
        <w:t>c 3 se nahrazuje tímto:</w:t>
      </w:r>
    </w:p>
    <w:p w:rsidR="0070431B" w:rsidRPr="00EB318A" w:rsidP="0070431B">
      <w:pPr>
        <w:pStyle w:val="Point2"/>
      </w:pPr>
      <w:r w:rsidRPr="00EB318A">
        <w:t>„3.</w:t>
        <w:tab/>
        <w:t>Členské státy zajistí, aby vnitrostátní regulační orgány vykonávaly své pravomoci nestranně, transparentně</w:t>
      </w:r>
      <w:r w:rsidRPr="00EB318A" w:rsidR="00C50424">
        <w:t xml:space="preserve"> a </w:t>
      </w:r>
      <w:r w:rsidRPr="00EB318A">
        <w:t>včas. Členské státy zajistí, aby vnitrostátní regulační orgány měly</w:t>
      </w:r>
      <w:r w:rsidRPr="00EB318A" w:rsidR="00C50424">
        <w:t xml:space="preserve"> k </w:t>
      </w:r>
      <w:r w:rsidRPr="00EB318A">
        <w:t>provádění svěřených úkolů dostatečné finanční</w:t>
      </w:r>
      <w:r w:rsidRPr="00EB318A" w:rsidR="00C50424">
        <w:t xml:space="preserve"> a </w:t>
      </w:r>
      <w:r w:rsidRPr="00EB318A">
        <w:t>l</w:t>
      </w:r>
      <w:r w:rsidRPr="00EB318A">
        <w:t>idské zdroje.“;</w:t>
      </w:r>
    </w:p>
    <w:p w:rsidR="0070431B" w:rsidRPr="00EB318A" w:rsidP="0070431B">
      <w:pPr>
        <w:pStyle w:val="Point1"/>
        <w:rPr>
          <w:i/>
        </w:rPr>
      </w:pPr>
      <w:r w:rsidR="00EB318A">
        <w:rPr>
          <w:rStyle w:val="Point1Char"/>
          <w:i w:val="0"/>
        </w:rPr>
        <w:br w:type="page"/>
      </w:r>
      <w:r w:rsidRPr="00EB318A">
        <w:rPr>
          <w:rStyle w:val="Point1Char"/>
          <w:i w:val="0"/>
        </w:rPr>
        <w:t>b)</w:t>
        <w:tab/>
        <w:t>vládají se nové odstavce, které znějí:</w:t>
      </w:r>
    </w:p>
    <w:p w:rsidR="0070431B" w:rsidRPr="00EB318A" w:rsidP="0070431B">
      <w:pPr>
        <w:pStyle w:val="Point2"/>
      </w:pPr>
      <w:r w:rsidRPr="00EB318A">
        <w:t>„3a.</w:t>
        <w:tab/>
        <w:t>Aniž jsou dotčena ustanovení odstavců 4</w:t>
      </w:r>
      <w:r w:rsidRPr="00EB318A" w:rsidR="00C50424">
        <w:t xml:space="preserve"> a </w:t>
      </w:r>
      <w:r w:rsidRPr="00EB318A">
        <w:t>5, jednají vnitrostátní regulační orgány odpovědné za regulaci trhu ex ante nebo řešení sporů mezi podniky podle článku 20 nebo 21 této směrnice nezáv</w:t>
      </w:r>
      <w:r w:rsidRPr="00EB318A">
        <w:t>isle</w:t>
      </w:r>
      <w:r w:rsidRPr="00EB318A" w:rsidR="00C50424">
        <w:t xml:space="preserve"> a </w:t>
      </w:r>
      <w:r w:rsidRPr="00EB318A">
        <w:t>nevyžadují ani nepřijímají pokyny od jiného orgánu</w:t>
      </w:r>
      <w:r w:rsidRPr="00EB318A" w:rsidR="00C50424">
        <w:t xml:space="preserve"> v </w:t>
      </w:r>
      <w:r w:rsidRPr="00EB318A">
        <w:t>souvislosti</w:t>
      </w:r>
      <w:r w:rsidRPr="00EB318A" w:rsidR="00C50424">
        <w:t xml:space="preserve"> s </w:t>
      </w:r>
      <w:r w:rsidRPr="00EB318A">
        <w:t>plněním úkolů, jež jsou jim svěřeny podle vnitrostátních právních předpisů provádějících právo Společenství. To nebrání dohledu</w:t>
      </w:r>
      <w:r w:rsidRPr="00EB318A" w:rsidR="00C50424">
        <w:t xml:space="preserve"> v </w:t>
      </w:r>
      <w:r w:rsidRPr="00EB318A">
        <w:t>souladu</w:t>
      </w:r>
      <w:r w:rsidRPr="00EB318A" w:rsidR="00C50424">
        <w:t xml:space="preserve"> s </w:t>
      </w:r>
      <w:r w:rsidRPr="00EB318A">
        <w:t>vnitrostátním ústavním právem. Pravomoc pozastavit platnost rozhodnutí nebo změnit rozhodnutí vnitrostátních regulačních orgánů mají pouze subjekty rozhodující</w:t>
      </w:r>
      <w:r w:rsidRPr="00EB318A" w:rsidR="00C50424">
        <w:t xml:space="preserve"> o </w:t>
      </w:r>
      <w:r w:rsidRPr="00EB318A">
        <w:t>opravném prostředku zřízené</w:t>
      </w:r>
      <w:r w:rsidRPr="00EB318A" w:rsidR="00C50424">
        <w:t xml:space="preserve"> v </w:t>
      </w:r>
      <w:r w:rsidRPr="00EB318A">
        <w:t>souladu</w:t>
      </w:r>
      <w:r w:rsidRPr="00EB318A" w:rsidR="00C50424">
        <w:t xml:space="preserve"> s </w:t>
      </w:r>
      <w:r w:rsidRPr="00EB318A">
        <w:t>článkem 4. Členské státy zajistí, aby ředitel vnitrostátního regulačního orgánu, či případně členové kolektivního orgánu plnící jeho funkce, uvedeného</w:t>
      </w:r>
      <w:r w:rsidRPr="00EB318A" w:rsidR="00C50424">
        <w:t xml:space="preserve"> v </w:t>
      </w:r>
      <w:r w:rsidRPr="00EB318A">
        <w:t>prvním pododstavci nebo jeho zástupce mohl být odvolán pouze tehdy, pokud již nesplňuje vnitrostátními právními předpisy předem stanovené podmínky pro výkon svých povinností. Rozhodnutí</w:t>
      </w:r>
      <w:r w:rsidRPr="00EB318A" w:rsidR="00C50424">
        <w:t xml:space="preserve"> o </w:t>
      </w:r>
      <w:r w:rsidRPr="00EB318A">
        <w:t>odvolání ředitele vnitrostátního regulačního orgánu, či případně členů kolektivního orgánu plnícího jeho funkce, se zveřejňuje</w:t>
      </w:r>
      <w:r w:rsidRPr="00EB318A" w:rsidR="00C50424">
        <w:t xml:space="preserve"> v </w:t>
      </w:r>
      <w:r w:rsidRPr="00EB318A">
        <w:t>okamžiku odvolání. Odvolaný ředitel vnitrostátního regulačního orgánu, případně členové kolektivního orgánu plnící jeho funkce, obdrží odůvodnění rozhodnutí</w:t>
      </w:r>
      <w:r w:rsidRPr="00EB318A" w:rsidR="00C50424">
        <w:t xml:space="preserve"> a </w:t>
      </w:r>
      <w:r w:rsidRPr="00EB318A">
        <w:t>mají právo požadovat jeho zveřejnění,</w:t>
      </w:r>
      <w:r w:rsidRPr="00EB318A" w:rsidR="00C50424">
        <w:t xml:space="preserve"> a </w:t>
      </w:r>
      <w:r w:rsidRPr="00EB318A">
        <w:t>pokud by jinak toto odůvodnění zveřejněno nebylo, zveřejní se.</w:t>
      </w:r>
    </w:p>
    <w:p w:rsidR="0070431B" w:rsidRPr="00EB318A" w:rsidP="0070431B">
      <w:pPr>
        <w:pStyle w:val="Point2"/>
      </w:pPr>
      <w:r w:rsidR="00EB318A">
        <w:br w:type="page"/>
      </w:r>
      <w:r w:rsidRPr="00EB318A">
        <w:tab/>
        <w:t>Členské státy zajistí, aby vnitrostátní regulační orgány uvedené</w:t>
      </w:r>
      <w:r w:rsidRPr="00EB318A" w:rsidR="00C50424">
        <w:t xml:space="preserve"> v </w:t>
      </w:r>
      <w:r w:rsidRPr="00EB318A">
        <w:t>prvním pododstavci měly samostatné roční rozpočty. Tyto rozpočty se zveřejňují. Členské státy rovněž zajistí, aby vnitrostátní regulační orgány měly odpovídající finanční</w:t>
      </w:r>
      <w:r w:rsidRPr="00EB318A" w:rsidR="00C50424">
        <w:t xml:space="preserve"> a </w:t>
      </w:r>
      <w:r w:rsidRPr="00EB318A">
        <w:t>lidské zdroje, jež jim umožní aktivně se účastnit</w:t>
      </w:r>
      <w:r w:rsidRPr="00EB318A" w:rsidR="00C50424">
        <w:t xml:space="preserve"> a </w:t>
      </w:r>
      <w:r w:rsidRPr="00EB318A">
        <w:t>přispívat</w:t>
      </w:r>
      <w:r w:rsidRPr="00EB318A" w:rsidR="00C50424">
        <w:t xml:space="preserve"> k </w:t>
      </w:r>
      <w:r w:rsidRPr="00EB318A">
        <w:t>činnosti Sdružení evropských regulačních orgánů</w:t>
      </w:r>
      <w:r w:rsidRPr="00EB318A" w:rsidR="00C50424">
        <w:t xml:space="preserve"> v </w:t>
      </w:r>
      <w:r w:rsidRPr="00EB318A">
        <w:t>oblasti elektronických komunikac</w:t>
      </w:r>
      <w:r w:rsidRPr="00EB318A">
        <w:t>í (BEREC)*.</w:t>
      </w:r>
    </w:p>
    <w:p w:rsidR="0070431B" w:rsidRPr="00EB318A" w:rsidP="0070431B">
      <w:pPr>
        <w:pStyle w:val="Point2"/>
      </w:pPr>
      <w:r w:rsidRPr="00EB318A">
        <w:t>3b.</w:t>
        <w:tab/>
        <w:t>Členské státy zajistí, aby cíle BEREC spočívající</w:t>
      </w:r>
      <w:r w:rsidRPr="00EB318A" w:rsidR="00C50424">
        <w:t xml:space="preserve"> v </w:t>
      </w:r>
      <w:r w:rsidRPr="00EB318A">
        <w:t>podpoře větší koordinace</w:t>
      </w:r>
      <w:r w:rsidRPr="00EB318A" w:rsidR="00C50424">
        <w:t xml:space="preserve"> a </w:t>
      </w:r>
      <w:r w:rsidRPr="00EB318A">
        <w:t>soudržnosti</w:t>
      </w:r>
      <w:r w:rsidRPr="00EB318A" w:rsidR="00C50424">
        <w:t xml:space="preserve"> v </w:t>
      </w:r>
      <w:r w:rsidRPr="00EB318A">
        <w:t>oblasti regulace byly aktivně podporovány příslušnými vnitrostátními regulačními orgány.</w:t>
      </w:r>
    </w:p>
    <w:p w:rsidR="0070431B" w:rsidRPr="00EB318A" w:rsidP="0070431B">
      <w:pPr>
        <w:pStyle w:val="Point2"/>
      </w:pPr>
      <w:r w:rsidRPr="00EB318A">
        <w:t>3c.</w:t>
        <w:tab/>
        <w:t>Členské státy zajistí, aby vnitrostátní regulační orgány při přijímání svých vlastních rozhodnutí pro své vnitrostátní trhy</w:t>
      </w:r>
      <w:r w:rsidRPr="00EB318A" w:rsidR="00C50424">
        <w:t xml:space="preserve"> v </w:t>
      </w:r>
      <w:r w:rsidRPr="00EB318A">
        <w:t>nejvyšší míře zohlednily stanoviska</w:t>
      </w:r>
      <w:r w:rsidRPr="00EB318A" w:rsidR="00C50424">
        <w:t xml:space="preserve"> a </w:t>
      </w:r>
      <w:r w:rsidRPr="00EB318A">
        <w:t>společné postoje vydané BEREC.</w:t>
      </w:r>
    </w:p>
    <w:p w:rsidR="0070431B" w:rsidRPr="00EB318A" w:rsidP="0070431B">
      <w:pPr>
        <w:pStyle w:val="Point2"/>
      </w:pPr>
      <w:r w:rsidRPr="00EB318A">
        <w:t>___________________</w:t>
      </w:r>
    </w:p>
    <w:p w:rsidR="0070431B" w:rsidRPr="00EB318A" w:rsidP="0070431B">
      <w:pPr>
        <w:pStyle w:val="Point2"/>
      </w:pPr>
      <w:r w:rsidRPr="00EB318A">
        <w:rPr>
          <w:rStyle w:val="FootnoteReference"/>
        </w:rPr>
        <w:t>*</w:t>
      </w:r>
      <w:r w:rsidRPr="00EB318A">
        <w:tab/>
        <w:t>Nařízení Evropského parlamentu</w:t>
      </w:r>
      <w:r w:rsidRPr="00EB318A" w:rsidR="00C50424">
        <w:t xml:space="preserve"> a </w:t>
      </w:r>
      <w:r w:rsidRPr="00EB318A">
        <w:t>Rady (ES)</w:t>
      </w:r>
      <w:r w:rsidRPr="00EB318A" w:rsidR="00C50424">
        <w:t xml:space="preserve"> č...</w:t>
      </w:r>
      <w:r w:rsidRPr="00EB318A">
        <w:t>/2009 ze dne</w:t>
      </w:r>
      <w:r w:rsidRPr="00EB318A" w:rsidR="00C50424">
        <w:t>...</w:t>
      </w:r>
      <w:r w:rsidRPr="00EB318A">
        <w:t xml:space="preserve"> </w:t>
      </w:r>
      <w:r w:rsidRPr="00EB318A">
        <w:rPr>
          <w:rFonts w:ascii="Symbol" w:hAnsi="Symbol"/>
        </w:rPr>
        <w:sym w:font="Symbol" w:char="F05B"/>
      </w:r>
      <w:r w:rsidRPr="00EB318A">
        <w:t>o zřízení Sdružení evropských regulačních orgánů</w:t>
      </w:r>
      <w:r w:rsidRPr="00EB318A" w:rsidR="00C50424">
        <w:t xml:space="preserve"> v </w:t>
      </w:r>
      <w:r w:rsidRPr="00EB318A">
        <w:t>oblasti elektronických komunikací (BEREC)</w:t>
      </w:r>
      <w:r w:rsidRPr="00EB318A" w:rsidR="00C50424">
        <w:t xml:space="preserve"> a </w:t>
      </w:r>
      <w:r w:rsidRPr="00EB318A">
        <w:t>Úřadu]“.</w:t>
      </w:r>
    </w:p>
    <w:p w:rsidR="0070431B" w:rsidRPr="00EB318A" w:rsidP="004A39A5">
      <w:pPr>
        <w:pStyle w:val="Point0"/>
        <w:outlineLvl w:val="0"/>
      </w:pPr>
      <w:r w:rsidR="00EB318A">
        <w:br w:type="page"/>
      </w:r>
      <w:r w:rsidRPr="00EB318A">
        <w:t>4)</w:t>
        <w:tab/>
        <w:t>Článek 4 se mění takto:</w:t>
      </w:r>
    </w:p>
    <w:p w:rsidR="0070431B" w:rsidRPr="00EB318A" w:rsidP="0070431B">
      <w:pPr>
        <w:pStyle w:val="Point1"/>
      </w:pPr>
      <w:r w:rsidRPr="00EB318A">
        <w:t>a)</w:t>
        <w:tab/>
        <w:t>odstavec 1 se nahrazuje tímto:</w:t>
      </w:r>
    </w:p>
    <w:p w:rsidR="0070431B" w:rsidRPr="00EB318A" w:rsidP="0070431B">
      <w:pPr>
        <w:pStyle w:val="Point2"/>
      </w:pPr>
      <w:r w:rsidRPr="00EB318A">
        <w:t>„1.</w:t>
        <w:tab/>
        <w:t>Členské státy zajistí, aby na vnitrostátní úrovni existovaly účinné mechanismy,</w:t>
      </w:r>
      <w:r w:rsidRPr="00EB318A" w:rsidR="00C50424">
        <w:t xml:space="preserve"> v </w:t>
      </w:r>
      <w:r w:rsidRPr="00EB318A">
        <w:t>jejichž rámci má každý uživatel nebo podnik zajišťující sítě nebo poskytující služby elektronických komunikací, který je dotčen rozhodnutím vnitrostátního regulačního orgánu, právo podat opravný prostředek proti rozhodnutí</w:t>
      </w:r>
      <w:r w:rsidRPr="00EB318A" w:rsidR="00C50424">
        <w:t xml:space="preserve"> k </w:t>
      </w:r>
      <w:r w:rsidRPr="00EB318A">
        <w:t>subjektu rozhodujícímu</w:t>
      </w:r>
      <w:r w:rsidRPr="00EB318A" w:rsidR="00C50424">
        <w:t xml:space="preserve"> o </w:t>
      </w:r>
      <w:r w:rsidRPr="00EB318A">
        <w:t>opravném prostředku, který je nezávislý na zúčastněných stranách. Tento subjekt, kterým může být soud, musí mít příslušné odborné znalosti potřebné pro řádný výkon svých funkcí. Členské státy zajistí, aby skutková podstata případu byla řádně posouzena</w:t>
      </w:r>
      <w:r w:rsidRPr="00EB318A" w:rsidR="00C50424">
        <w:t xml:space="preserve"> a </w:t>
      </w:r>
      <w:r w:rsidRPr="00EB318A">
        <w:t>aby existoval účinný mechanismus pro opravné prostředky.</w:t>
      </w:r>
    </w:p>
    <w:p w:rsidR="0070431B" w:rsidRPr="00EB318A" w:rsidP="0070431B">
      <w:pPr>
        <w:pStyle w:val="Point2"/>
      </w:pPr>
      <w:r w:rsidRPr="00EB318A">
        <w:tab/>
        <w:t>Pokud</w:t>
      </w:r>
      <w:r w:rsidRPr="00EB318A" w:rsidR="00C50424">
        <w:t xml:space="preserve"> v </w:t>
      </w:r>
      <w:r w:rsidRPr="00EB318A">
        <w:t>souladu</w:t>
      </w:r>
      <w:r w:rsidRPr="00EB318A" w:rsidR="00C50424">
        <w:t xml:space="preserve"> s </w:t>
      </w:r>
      <w:r w:rsidRPr="00EB318A">
        <w:t>vnitrostátními právními předpisy nejsou povolena předběžná opatření, do rozhodnutí</w:t>
      </w:r>
      <w:r w:rsidRPr="00EB318A" w:rsidR="00C50424">
        <w:t xml:space="preserve"> o </w:t>
      </w:r>
      <w:r w:rsidRPr="00EB318A">
        <w:t>tomto opravném prostředku zůstává</w:t>
      </w:r>
      <w:r w:rsidRPr="00EB318A" w:rsidR="00C50424">
        <w:t xml:space="preserve"> v </w:t>
      </w:r>
      <w:r w:rsidRPr="00EB318A">
        <w:t>platnosti rozhodnutí vnitrostátního regulačního orgánu.“;</w:t>
      </w:r>
    </w:p>
    <w:p w:rsidR="0070431B" w:rsidRPr="00EB318A" w:rsidP="0070431B">
      <w:pPr>
        <w:pStyle w:val="Point1"/>
      </w:pPr>
      <w:r w:rsidRPr="00EB318A">
        <w:t>b)</w:t>
        <w:tab/>
        <w:t>doplňuje se nový odstavec, který zní:</w:t>
      </w:r>
    </w:p>
    <w:p w:rsidR="0070431B" w:rsidRPr="00EB318A" w:rsidP="0070431B">
      <w:pPr>
        <w:pStyle w:val="Point2"/>
      </w:pPr>
      <w:r w:rsidRPr="00EB318A">
        <w:t>„3.</w:t>
        <w:tab/>
        <w:t>Členské státy shromažďují informace</w:t>
      </w:r>
      <w:r w:rsidRPr="00EB318A" w:rsidR="00C50424">
        <w:t xml:space="preserve"> o </w:t>
      </w:r>
      <w:r w:rsidRPr="00EB318A">
        <w:t>hlavním</w:t>
      </w:r>
      <w:r w:rsidRPr="00EB318A" w:rsidR="00C50424">
        <w:t xml:space="preserve"> </w:t>
      </w:r>
      <w:r w:rsidRPr="00EB318A">
        <w:t>předmětu opravných prostředků, počtu žádostí</w:t>
      </w:r>
      <w:r w:rsidRPr="00EB318A" w:rsidR="00C50424">
        <w:t xml:space="preserve"> o </w:t>
      </w:r>
      <w:r w:rsidRPr="00EB318A">
        <w:t>opravný prostředek, délce řízení</w:t>
      </w:r>
      <w:r w:rsidRPr="00EB318A" w:rsidR="00C50424">
        <w:t xml:space="preserve"> o </w:t>
      </w:r>
      <w:r w:rsidRPr="00EB318A">
        <w:t>opravném prostředku</w:t>
      </w:r>
      <w:r w:rsidRPr="00EB318A" w:rsidR="00C50424">
        <w:t xml:space="preserve"> a o </w:t>
      </w:r>
      <w:r w:rsidRPr="00EB318A">
        <w:t>počtu rozhodnutí, kterými se povolují předběžná opatření. Členské státy tyto informace poskytnou Komi</w:t>
      </w:r>
      <w:r w:rsidRPr="00EB318A">
        <w:t>si</w:t>
      </w:r>
      <w:r w:rsidRPr="00EB318A" w:rsidR="00C50424">
        <w:t xml:space="preserve"> a </w:t>
      </w:r>
      <w:r w:rsidRPr="00EB318A">
        <w:t>BEREC po obdržení odůvodněné žádosti jednoho</w:t>
      </w:r>
      <w:r w:rsidRPr="00EB318A" w:rsidR="00C50424">
        <w:t xml:space="preserve"> z </w:t>
      </w:r>
      <w:r w:rsidRPr="00EB318A">
        <w:t>nich.“;</w:t>
      </w:r>
    </w:p>
    <w:p w:rsidR="0070431B" w:rsidRPr="00EB318A" w:rsidP="004A39A5">
      <w:pPr>
        <w:pStyle w:val="Point0"/>
        <w:outlineLvl w:val="0"/>
      </w:pPr>
      <w:r w:rsidR="00EB318A">
        <w:br w:type="page"/>
      </w:r>
      <w:r w:rsidRPr="00EB318A">
        <w:t>5)</w:t>
        <w:tab/>
        <w:t>V článku 5 se odstavec 1 nahrazuje tímto:</w:t>
      </w:r>
    </w:p>
    <w:p w:rsidR="0070431B" w:rsidRPr="00EB318A" w:rsidP="0070431B">
      <w:pPr>
        <w:pStyle w:val="Point1"/>
      </w:pPr>
      <w:r w:rsidRPr="00EB318A">
        <w:t>„1.</w:t>
        <w:tab/>
        <w:t>Členské státy zajistí, aby podniky zajišťující sítě</w:t>
      </w:r>
      <w:r w:rsidRPr="00EB318A" w:rsidR="00C50424">
        <w:t xml:space="preserve"> a </w:t>
      </w:r>
      <w:r w:rsidRPr="00EB318A">
        <w:t>poskytující služby elektronických komunikací poskytovaly veškeré informace, včetně finančních informací, nezbytné</w:t>
      </w:r>
      <w:r w:rsidRPr="00EB318A" w:rsidR="00C50424">
        <w:t xml:space="preserve"> k </w:t>
      </w:r>
      <w:r w:rsidRPr="00EB318A">
        <w:t>tomu, aby vnitrostátní regulační orgány zajistily shodu</w:t>
      </w:r>
      <w:r w:rsidRPr="00EB318A" w:rsidR="00C50424">
        <w:t xml:space="preserve"> s </w:t>
      </w:r>
      <w:r w:rsidRPr="00EB318A">
        <w:t>ustanoveními této směrnice nebo zvláštních směrnic, nebo</w:t>
      </w:r>
      <w:r w:rsidRPr="00EB318A" w:rsidR="00C50424">
        <w:t xml:space="preserve"> s </w:t>
      </w:r>
      <w:r w:rsidRPr="00EB318A">
        <w:t>rozhodnutím učiněným podle této směrnice, nebo podle zvláštních směrnic. Vnitrostátní regulační orgány jsou zejména oprávněny od těchto podniků vyžadovat, aby poskytly informace týkající se budoucího rozvoje sítí nebo služeb, které by mohly mít dopad na velkoobchodní služby, které zpřístupňují konkurenci. Od podniků</w:t>
      </w:r>
      <w:r w:rsidRPr="00EB318A" w:rsidR="00C50424">
        <w:t xml:space="preserve"> s </w:t>
      </w:r>
      <w:r w:rsidRPr="00EB318A">
        <w:t>významnou tržní silou na velkoobchodních trzích může být rovněž vyžadováno předložení účetních údajů</w:t>
      </w:r>
      <w:r w:rsidRPr="00EB318A" w:rsidR="00C50424">
        <w:t xml:space="preserve"> o </w:t>
      </w:r>
      <w:r w:rsidRPr="00EB318A">
        <w:t>maloobchodních trzích, jež jsou spojeny</w:t>
      </w:r>
      <w:r w:rsidRPr="00EB318A" w:rsidR="00C50424">
        <w:t xml:space="preserve"> s </w:t>
      </w:r>
      <w:r w:rsidRPr="00EB318A">
        <w:t>těmito velkoobchodními trhy.</w:t>
      </w:r>
    </w:p>
    <w:p w:rsidR="0070431B" w:rsidRPr="00EB318A" w:rsidP="0070431B">
      <w:pPr>
        <w:pStyle w:val="QuotedText"/>
      </w:pPr>
      <w:r w:rsidRPr="00EB318A">
        <w:t>Podniky poskytnou tyto informace neprodleně na žádost</w:t>
      </w:r>
      <w:r w:rsidRPr="00EB318A" w:rsidR="00C50424">
        <w:t xml:space="preserve"> a </w:t>
      </w:r>
      <w:r w:rsidRPr="00EB318A">
        <w:t>ve lhůtách</w:t>
      </w:r>
      <w:r w:rsidRPr="00EB318A" w:rsidR="00C50424">
        <w:t xml:space="preserve"> a </w:t>
      </w:r>
      <w:r w:rsidRPr="00EB318A">
        <w:t>natolik podrobné, jak to požaduje vnitrostátní regulační orgán. Informace požadované vnitrostátním regulačním orgánem musí být přiměřené plnění daného úkolu. Vnitrostátní regulační orgán uvede důvody, které jej</w:t>
      </w:r>
      <w:r w:rsidRPr="00EB318A" w:rsidR="00C50424">
        <w:t xml:space="preserve"> k </w:t>
      </w:r>
      <w:r w:rsidRPr="00EB318A">
        <w:t>žádosti</w:t>
      </w:r>
      <w:r w:rsidRPr="00EB318A" w:rsidR="00C50424">
        <w:t xml:space="preserve"> o </w:t>
      </w:r>
      <w:r w:rsidRPr="00EB318A">
        <w:t>informace opravňují,</w:t>
      </w:r>
      <w:r w:rsidRPr="00EB318A" w:rsidR="00C50424">
        <w:t xml:space="preserve"> a s </w:t>
      </w:r>
      <w:r w:rsidRPr="00EB318A">
        <w:t>těmito informacemi nakládá</w:t>
      </w:r>
      <w:r w:rsidRPr="00EB318A" w:rsidR="00C50424">
        <w:t xml:space="preserve"> v </w:t>
      </w:r>
      <w:r w:rsidRPr="00EB318A">
        <w:t>souladu</w:t>
      </w:r>
      <w:r w:rsidRPr="00EB318A" w:rsidR="00C50424">
        <w:t xml:space="preserve"> s </w:t>
      </w:r>
      <w:r w:rsidRPr="00EB318A">
        <w:t>odstavcem 3.“</w:t>
      </w:r>
    </w:p>
    <w:p w:rsidR="0070431B" w:rsidRPr="00EB318A" w:rsidP="004A39A5">
      <w:pPr>
        <w:pStyle w:val="Point0"/>
        <w:outlineLvl w:val="0"/>
      </w:pPr>
      <w:r w:rsidR="00EB318A">
        <w:br w:type="page"/>
      </w:r>
      <w:r w:rsidRPr="00EB318A">
        <w:t>6)</w:t>
        <w:tab/>
        <w:t>Články 6</w:t>
      </w:r>
      <w:r w:rsidRPr="00EB318A" w:rsidR="00C50424">
        <w:t xml:space="preserve"> a </w:t>
      </w:r>
      <w:r w:rsidRPr="00EB318A">
        <w:t>7 se nahrazují těmito:</w:t>
      </w:r>
    </w:p>
    <w:p w:rsidR="0070431B" w:rsidRPr="00EB318A" w:rsidP="0070431B">
      <w:pPr>
        <w:pStyle w:val="Text1"/>
        <w:rPr>
          <w:szCs w:val="24"/>
        </w:rPr>
      </w:pPr>
      <w:r w:rsidRPr="00EB318A">
        <w:rPr>
          <w:rStyle w:val="Text1Char"/>
          <w:szCs w:val="24"/>
          <w:lang w:val="cs-CZ"/>
        </w:rPr>
        <w:t>„Článek 6</w:t>
        <w:br/>
      </w:r>
      <w:r w:rsidRPr="00EB318A">
        <w:rPr>
          <w:szCs w:val="24"/>
        </w:rPr>
        <w:t>Mechanismus konzultací</w:t>
      </w:r>
      <w:r w:rsidRPr="00EB318A" w:rsidR="00C50424">
        <w:rPr>
          <w:szCs w:val="24"/>
        </w:rPr>
        <w:t xml:space="preserve"> a </w:t>
      </w:r>
      <w:r w:rsidRPr="00EB318A">
        <w:rPr>
          <w:szCs w:val="24"/>
        </w:rPr>
        <w:t>transparentnost</w:t>
      </w:r>
    </w:p>
    <w:p w:rsidR="0070431B" w:rsidRPr="00EB318A" w:rsidP="0070431B">
      <w:pPr>
        <w:pStyle w:val="Text1"/>
        <w:rPr>
          <w:szCs w:val="24"/>
        </w:rPr>
      </w:pPr>
      <w:r w:rsidRPr="00EB318A">
        <w:rPr>
          <w:szCs w:val="24"/>
        </w:rPr>
        <w:t>S výjimkou případů, na které se vztahuje</w:t>
      </w:r>
      <w:r w:rsidRPr="00EB318A" w:rsidR="00C50424">
        <w:rPr>
          <w:szCs w:val="24"/>
        </w:rPr>
        <w:t xml:space="preserve"> čl. </w:t>
      </w:r>
      <w:r w:rsidRPr="00EB318A">
        <w:rPr>
          <w:szCs w:val="24"/>
        </w:rPr>
        <w:t>7</w:t>
      </w:r>
      <w:r w:rsidRPr="00EB318A" w:rsidR="00C50424">
        <w:rPr>
          <w:szCs w:val="24"/>
        </w:rPr>
        <w:t> odst. </w:t>
      </w:r>
      <w:r w:rsidRPr="00EB318A">
        <w:rPr>
          <w:szCs w:val="24"/>
        </w:rPr>
        <w:t>9, článek 20 nebo článek 21, zajistí členské státy, aby</w:t>
      </w:r>
      <w:r w:rsidRPr="00EB318A" w:rsidR="00C50424">
        <w:rPr>
          <w:szCs w:val="24"/>
        </w:rPr>
        <w:t xml:space="preserve"> v </w:t>
      </w:r>
      <w:r w:rsidRPr="00EB318A">
        <w:rPr>
          <w:szCs w:val="24"/>
        </w:rPr>
        <w:t>případě, že mají vnitrostátní regulační orgány</w:t>
      </w:r>
      <w:r w:rsidRPr="00EB318A" w:rsidR="00C50424">
        <w:rPr>
          <w:szCs w:val="24"/>
        </w:rPr>
        <w:t xml:space="preserve"> v </w:t>
      </w:r>
      <w:r w:rsidRPr="00EB318A">
        <w:rPr>
          <w:szCs w:val="24"/>
        </w:rPr>
        <w:t>úmyslu přijmout opatření podle této směrnice nebo podle zvláštních směrnic, nebo</w:t>
      </w:r>
      <w:r w:rsidRPr="00EB318A" w:rsidR="00C50424">
        <w:rPr>
          <w:szCs w:val="24"/>
        </w:rPr>
        <w:t xml:space="preserve"> v </w:t>
      </w:r>
      <w:r w:rsidRPr="00EB318A">
        <w:rPr>
          <w:szCs w:val="24"/>
        </w:rPr>
        <w:t>případě že mají</w:t>
      </w:r>
      <w:r w:rsidRPr="00EB318A" w:rsidR="00C50424">
        <w:rPr>
          <w:szCs w:val="24"/>
        </w:rPr>
        <w:t xml:space="preserve"> v </w:t>
      </w:r>
      <w:r w:rsidRPr="00EB318A">
        <w:rPr>
          <w:szCs w:val="24"/>
        </w:rPr>
        <w:t>úmyslu stanovit omezení</w:t>
      </w:r>
      <w:r w:rsidRPr="00EB318A" w:rsidR="00C50424">
        <w:rPr>
          <w:szCs w:val="24"/>
        </w:rPr>
        <w:t xml:space="preserve"> v </w:t>
      </w:r>
      <w:r w:rsidRPr="00EB318A">
        <w:rPr>
          <w:szCs w:val="24"/>
        </w:rPr>
        <w:t>souladu</w:t>
      </w:r>
      <w:r w:rsidRPr="00EB318A" w:rsidR="00C50424">
        <w:rPr>
          <w:szCs w:val="24"/>
        </w:rPr>
        <w:t xml:space="preserve"> s čl. </w:t>
      </w:r>
      <w:r w:rsidRPr="00EB318A">
        <w:rPr>
          <w:szCs w:val="24"/>
        </w:rPr>
        <w:t>9</w:t>
      </w:r>
      <w:r w:rsidRPr="00EB318A" w:rsidR="00C50424">
        <w:rPr>
          <w:szCs w:val="24"/>
        </w:rPr>
        <w:t> odst. </w:t>
      </w:r>
      <w:r w:rsidRPr="00EB318A">
        <w:rPr>
          <w:szCs w:val="24"/>
        </w:rPr>
        <w:t>3</w:t>
      </w:r>
      <w:r w:rsidRPr="00EB318A" w:rsidR="00C50424">
        <w:rPr>
          <w:szCs w:val="24"/>
        </w:rPr>
        <w:t xml:space="preserve"> a </w:t>
      </w:r>
      <w:r w:rsidRPr="00EB318A">
        <w:rPr>
          <w:szCs w:val="24"/>
        </w:rPr>
        <w:t>4, která mají výrazný dopad na příslušný trh, byla zainteresovaným subjektům poskytnuta příležitost vznést</w:t>
      </w:r>
      <w:r w:rsidRPr="00EB318A" w:rsidR="00C50424">
        <w:rPr>
          <w:szCs w:val="24"/>
        </w:rPr>
        <w:t xml:space="preserve"> k </w:t>
      </w:r>
      <w:r w:rsidRPr="00EB318A">
        <w:rPr>
          <w:szCs w:val="24"/>
        </w:rPr>
        <w:t>návrhu opatření</w:t>
      </w:r>
      <w:r w:rsidRPr="00EB318A" w:rsidR="00C50424">
        <w:rPr>
          <w:szCs w:val="24"/>
        </w:rPr>
        <w:t xml:space="preserve"> v </w:t>
      </w:r>
      <w:r w:rsidRPr="00EB318A">
        <w:rPr>
          <w:szCs w:val="24"/>
        </w:rPr>
        <w:t>přiměřené lhůtě připomínky.</w:t>
      </w:r>
    </w:p>
    <w:p w:rsidR="0070431B" w:rsidRPr="00EB318A" w:rsidP="0070431B">
      <w:pPr>
        <w:pStyle w:val="Text1"/>
        <w:rPr>
          <w:szCs w:val="24"/>
        </w:rPr>
      </w:pPr>
      <w:r w:rsidRPr="00EB318A">
        <w:rPr>
          <w:szCs w:val="24"/>
        </w:rPr>
        <w:t>Vnitrostátní regulační orgány zveřejní vnitrostátní pravidla pro konzultační postupy.</w:t>
      </w:r>
    </w:p>
    <w:p w:rsidR="0070431B" w:rsidRPr="00EB318A" w:rsidP="0070431B">
      <w:pPr>
        <w:pStyle w:val="Text1"/>
        <w:rPr>
          <w:szCs w:val="24"/>
        </w:rPr>
      </w:pPr>
      <w:r w:rsidRPr="00EB318A">
        <w:rPr>
          <w:szCs w:val="24"/>
        </w:rPr>
        <w:t>Členské státy zajistí zřízení jediného informačního místa, jehož prostřednictvím lze vstoupit do všech probíhajících konzultací.</w:t>
      </w:r>
    </w:p>
    <w:p w:rsidR="0070431B" w:rsidRPr="00EB318A" w:rsidP="0070431B">
      <w:pPr>
        <w:pStyle w:val="Text1"/>
        <w:rPr>
          <w:szCs w:val="24"/>
        </w:rPr>
      </w:pPr>
      <w:r w:rsidRPr="00EB318A">
        <w:rPr>
          <w:szCs w:val="24"/>
        </w:rPr>
        <w:t>Výsledky konzultačního postupu vnitrostátní regulační orgán veřejně zpřístupní,</w:t>
      </w:r>
      <w:r w:rsidRPr="00EB318A" w:rsidR="00C50424">
        <w:rPr>
          <w:szCs w:val="24"/>
        </w:rPr>
        <w:t xml:space="preserve"> s </w:t>
      </w:r>
      <w:r w:rsidRPr="00EB318A">
        <w:rPr>
          <w:szCs w:val="24"/>
        </w:rPr>
        <w:t>výjimkou případů důvěrných informací podle vnitrostátních právních předpisů</w:t>
      </w:r>
      <w:r w:rsidRPr="00EB318A" w:rsidR="00C50424">
        <w:rPr>
          <w:szCs w:val="24"/>
        </w:rPr>
        <w:t xml:space="preserve"> a </w:t>
      </w:r>
      <w:r w:rsidRPr="00EB318A">
        <w:rPr>
          <w:szCs w:val="24"/>
        </w:rPr>
        <w:t>právních předpisů Společenství</w:t>
      </w:r>
      <w:r w:rsidRPr="00EB318A" w:rsidR="00C50424">
        <w:rPr>
          <w:szCs w:val="24"/>
        </w:rPr>
        <w:t xml:space="preserve"> o </w:t>
      </w:r>
      <w:r w:rsidRPr="00EB318A">
        <w:rPr>
          <w:szCs w:val="24"/>
        </w:rPr>
        <w:t>obchodním tajemství.</w:t>
      </w:r>
    </w:p>
    <w:p w:rsidR="0070431B" w:rsidRPr="00EB318A" w:rsidP="0070431B">
      <w:pPr>
        <w:pStyle w:val="Text1"/>
        <w:rPr>
          <w:szCs w:val="24"/>
        </w:rPr>
      </w:pPr>
      <w:r w:rsidRPr="00EB318A">
        <w:rPr>
          <w:szCs w:val="24"/>
        </w:rPr>
        <w:t>Článek 7</w:t>
        <w:br/>
        <w:t>Upevnění vnitřního trhu elektronických komunikac</w:t>
      </w:r>
      <w:r w:rsidRPr="00EB318A">
        <w:rPr>
          <w:szCs w:val="24"/>
        </w:rPr>
        <w:t>í</w:t>
      </w:r>
    </w:p>
    <w:p w:rsidR="0070431B" w:rsidRPr="00EB318A" w:rsidP="0070431B">
      <w:pPr>
        <w:pStyle w:val="Point1"/>
      </w:pPr>
      <w:r w:rsidRPr="00EB318A">
        <w:t>1.</w:t>
        <w:tab/>
        <w:t>Při plnění svých úkolů podle této směrnice</w:t>
      </w:r>
      <w:r w:rsidRPr="00EB318A" w:rsidR="00C50424">
        <w:t xml:space="preserve"> a </w:t>
      </w:r>
      <w:r w:rsidRPr="00EB318A">
        <w:t>podle zvláštních směrnic vnitrostátní regulační orgány</w:t>
      </w:r>
      <w:r w:rsidRPr="00EB318A" w:rsidR="00C50424">
        <w:t xml:space="preserve"> v </w:t>
      </w:r>
      <w:r w:rsidRPr="00EB318A">
        <w:t>nejvyšší míře zohlední cíle stanovené</w:t>
      </w:r>
      <w:r w:rsidRPr="00EB318A" w:rsidR="00C50424">
        <w:t xml:space="preserve"> v </w:t>
      </w:r>
      <w:r w:rsidRPr="00EB318A">
        <w:t>článku 8, též pokud se týkají fungování vnitřního trhu.</w:t>
      </w:r>
    </w:p>
    <w:p w:rsidR="0070431B" w:rsidRPr="00EB318A" w:rsidP="0070431B">
      <w:pPr>
        <w:pStyle w:val="Point1"/>
      </w:pPr>
      <w:r w:rsidR="00EB318A">
        <w:br w:type="page"/>
      </w:r>
      <w:r w:rsidRPr="00EB318A">
        <w:t>2.</w:t>
        <w:tab/>
        <w:t>Vnitrostátní regulační orgány přispívají</w:t>
      </w:r>
      <w:r w:rsidRPr="00EB318A" w:rsidR="00C50424">
        <w:t xml:space="preserve"> k </w:t>
      </w:r>
      <w:r w:rsidRPr="00EB318A">
        <w:t>rozvoji vnitřního trhu tím, že spolupracují mezi sebou navzájem,</w:t>
      </w:r>
      <w:r w:rsidRPr="00EB318A" w:rsidR="00C50424">
        <w:t xml:space="preserve"> s </w:t>
      </w:r>
      <w:r w:rsidRPr="00EB318A">
        <w:t>Komisí</w:t>
      </w:r>
      <w:r w:rsidRPr="00EB318A" w:rsidR="00C50424">
        <w:t xml:space="preserve"> a s </w:t>
      </w:r>
      <w:r w:rsidRPr="00EB318A">
        <w:t>BEREC transparentním způsobem tak, aby zajistily jednotné uplatňování ustanovení této směrnice</w:t>
      </w:r>
      <w:r w:rsidRPr="00EB318A" w:rsidR="00C50424">
        <w:t xml:space="preserve"> a </w:t>
      </w:r>
      <w:r w:rsidRPr="00EB318A">
        <w:t>zvláštních směrnic ve všech členských státech. Za tímto účelem spolupracují zejména</w:t>
      </w:r>
      <w:r w:rsidRPr="00EB318A" w:rsidR="00C50424">
        <w:t xml:space="preserve"> s </w:t>
      </w:r>
      <w:r w:rsidRPr="00EB318A">
        <w:t>K</w:t>
      </w:r>
      <w:r w:rsidRPr="00EB318A">
        <w:t>omisí</w:t>
      </w:r>
      <w:r w:rsidRPr="00EB318A" w:rsidR="00C50424">
        <w:t xml:space="preserve"> a </w:t>
      </w:r>
      <w:r w:rsidRPr="00EB318A">
        <w:t>BEREC na hledání těch typů nástrojů</w:t>
      </w:r>
      <w:r w:rsidRPr="00EB318A" w:rsidR="00C50424">
        <w:t xml:space="preserve"> a </w:t>
      </w:r>
      <w:r w:rsidRPr="00EB318A">
        <w:t>nápravných opatřeních, které jsou nejvhodnější pro zvládání konkrétních situací na trhu.</w:t>
      </w:r>
    </w:p>
    <w:p w:rsidR="0070431B" w:rsidRPr="00EB318A" w:rsidP="0070431B">
      <w:pPr>
        <w:pStyle w:val="Point1"/>
      </w:pPr>
      <w:r w:rsidRPr="00EB318A">
        <w:t>3.</w:t>
        <w:tab/>
        <w:t>Nestanoví-li doporučení nebo pokyny přijaté podle článku 7b jinak</w:t>
      </w:r>
      <w:r w:rsidRPr="00EB318A" w:rsidR="00C50424">
        <w:t xml:space="preserve"> a </w:t>
      </w:r>
      <w:r w:rsidRPr="00EB318A">
        <w:t>pokud již proběhla konzultace uvedená</w:t>
      </w:r>
      <w:r w:rsidRPr="00EB318A" w:rsidR="00C50424">
        <w:t xml:space="preserve"> v </w:t>
      </w:r>
      <w:r w:rsidRPr="00EB318A">
        <w:t>článku 6, vnitrostátní regulační orgán, který má</w:t>
      </w:r>
      <w:r w:rsidRPr="00EB318A" w:rsidR="00C50424">
        <w:t xml:space="preserve"> v </w:t>
      </w:r>
      <w:r w:rsidRPr="00EB318A">
        <w:t>úmyslu přijmout opatření, jež:</w:t>
      </w:r>
    </w:p>
    <w:p w:rsidR="0070431B" w:rsidRPr="00EB318A" w:rsidP="0070431B">
      <w:pPr>
        <w:pStyle w:val="Point2"/>
      </w:pPr>
      <w:r w:rsidRPr="00EB318A">
        <w:t>a)</w:t>
        <w:tab/>
        <w:t>spadá do oblasti působnosti článků 15 nebo 16 této směrnice nebo článků 5 nebo 8 směrnice 2002/19/ES (přístupová směrnice); a</w:t>
      </w:r>
    </w:p>
    <w:p w:rsidR="0070431B" w:rsidRPr="00EB318A" w:rsidP="0070431B">
      <w:pPr>
        <w:pStyle w:val="Point2"/>
      </w:pPr>
      <w:r w:rsidRPr="00EB318A">
        <w:t>b)</w:t>
        <w:tab/>
        <w:t>má vliv na obchod mezi členskými státy,</w:t>
      </w:r>
    </w:p>
    <w:p w:rsidR="0070431B" w:rsidRPr="00EB318A" w:rsidP="0070431B">
      <w:pPr>
        <w:pStyle w:val="QuotedText"/>
      </w:pPr>
      <w:r w:rsidRPr="00EB318A">
        <w:t>zpřístupní K</w:t>
      </w:r>
      <w:r w:rsidRPr="00EB318A">
        <w:t>omisi, BEREC</w:t>
      </w:r>
      <w:r w:rsidRPr="00EB318A" w:rsidR="00C50424">
        <w:t xml:space="preserve"> a </w:t>
      </w:r>
      <w:r w:rsidRPr="00EB318A">
        <w:t>vnitrostátním regulačním orgánům</w:t>
      </w:r>
      <w:r w:rsidRPr="00EB318A" w:rsidR="00C50424">
        <w:t xml:space="preserve"> v </w:t>
      </w:r>
      <w:r w:rsidRPr="00EB318A">
        <w:t>ostatních členských státech současně návrh opatření spolu</w:t>
      </w:r>
      <w:r w:rsidRPr="00EB318A" w:rsidR="00C50424">
        <w:t xml:space="preserve"> s </w:t>
      </w:r>
      <w:r w:rsidRPr="00EB318A">
        <w:t>odůvodněním,</w:t>
      </w:r>
      <w:r w:rsidRPr="00EB318A" w:rsidR="00C50424">
        <w:t xml:space="preserve"> z </w:t>
      </w:r>
      <w:r w:rsidRPr="00EB318A">
        <w:t>něhož opatření vychází, podle</w:t>
      </w:r>
      <w:r w:rsidRPr="00EB318A" w:rsidR="00C50424">
        <w:t xml:space="preserve"> čl. </w:t>
      </w:r>
      <w:r w:rsidRPr="00EB318A">
        <w:t>5</w:t>
      </w:r>
      <w:r w:rsidRPr="00EB318A" w:rsidR="00C50424">
        <w:t> odst. </w:t>
      </w:r>
      <w:r w:rsidRPr="00EB318A">
        <w:t>3</w:t>
      </w:r>
      <w:r w:rsidRPr="00EB318A" w:rsidR="00C50424">
        <w:t xml:space="preserve"> a </w:t>
      </w:r>
      <w:r w:rsidRPr="00EB318A">
        <w:t>informuje</w:t>
      </w:r>
      <w:r w:rsidRPr="00EB318A" w:rsidR="00C50424">
        <w:t xml:space="preserve"> o </w:t>
      </w:r>
      <w:r w:rsidRPr="00EB318A">
        <w:t>tom Komisi, BEREC</w:t>
      </w:r>
      <w:r w:rsidRPr="00EB318A" w:rsidR="00C50424">
        <w:t xml:space="preserve"> a </w:t>
      </w:r>
      <w:r w:rsidRPr="00EB318A">
        <w:t>ostatní vnitrostátní regulační orgány. Vnitrostátní regulační orgány, BEREC</w:t>
      </w:r>
      <w:r w:rsidRPr="00EB318A" w:rsidR="00C50424">
        <w:t xml:space="preserve"> a </w:t>
      </w:r>
      <w:r w:rsidRPr="00EB318A">
        <w:t>Komise mohou vznést své připomínky</w:t>
      </w:r>
      <w:r w:rsidRPr="00EB318A" w:rsidR="00C50424">
        <w:t xml:space="preserve"> u </w:t>
      </w:r>
      <w:r w:rsidRPr="00EB318A">
        <w:t>dotyčného vnitrostátního regulačního orgánu pouze do jednoho měsíce. Lhůta jednoho měsíce nesmí být prodloužena.</w:t>
      </w:r>
    </w:p>
    <w:p w:rsidR="0070431B" w:rsidRPr="00EB318A" w:rsidP="0070431B">
      <w:pPr>
        <w:pStyle w:val="Point1"/>
      </w:pPr>
      <w:r w:rsidRPr="00EB318A">
        <w:t>4.</w:t>
        <w:tab/>
        <w:t>Je-li cílem zamýšleného opatření podle odstavce 3:</w:t>
      </w:r>
    </w:p>
    <w:p w:rsidR="0070431B" w:rsidRPr="00EB318A" w:rsidP="0070431B">
      <w:pPr>
        <w:pStyle w:val="Point2"/>
      </w:pPr>
      <w:r w:rsidRPr="00EB318A">
        <w:t>a)</w:t>
        <w:tab/>
        <w:t>vymezit relevantní trh, který se liší od trhů, které jsou vymezeny</w:t>
      </w:r>
      <w:r w:rsidRPr="00EB318A" w:rsidR="00C50424">
        <w:t xml:space="preserve"> v </w:t>
      </w:r>
      <w:r w:rsidRPr="00EB318A">
        <w:t>doporučení</w:t>
      </w:r>
      <w:r w:rsidRPr="00EB318A" w:rsidR="00C50424">
        <w:t xml:space="preserve"> v </w:t>
      </w:r>
      <w:r w:rsidRPr="00EB318A">
        <w:t>souladu</w:t>
      </w:r>
      <w:r w:rsidRPr="00EB318A" w:rsidR="00C50424">
        <w:t xml:space="preserve"> s čl. </w:t>
      </w:r>
      <w:r w:rsidRPr="00EB318A">
        <w:t>15</w:t>
      </w:r>
      <w:r w:rsidRPr="00EB318A" w:rsidR="00C50424">
        <w:t> odst. </w:t>
      </w:r>
      <w:r w:rsidRPr="00EB318A">
        <w:t>1; nebo</w:t>
      </w:r>
    </w:p>
    <w:p w:rsidR="0070431B" w:rsidRPr="00EB318A" w:rsidP="0070431B">
      <w:pPr>
        <w:pStyle w:val="Point2"/>
      </w:pPr>
      <w:r w:rsidR="00EB318A">
        <w:br w:type="page"/>
      </w:r>
      <w:r w:rsidRPr="00EB318A">
        <w:t>b)</w:t>
        <w:tab/>
        <w:t>rozhodnout, zda označit či neoznačit podnik jako podnik mající buď samostatně nebo společně</w:t>
      </w:r>
      <w:r w:rsidRPr="00EB318A" w:rsidR="00C50424">
        <w:t xml:space="preserve"> s </w:t>
      </w:r>
      <w:r w:rsidRPr="00EB318A">
        <w:t>jinými významnou tržní sílu podle</w:t>
      </w:r>
      <w:r w:rsidRPr="00EB318A" w:rsidR="00C50424">
        <w:t xml:space="preserve"> čl. </w:t>
      </w:r>
      <w:r w:rsidRPr="00EB318A">
        <w:t>16</w:t>
      </w:r>
      <w:r w:rsidRPr="00EB318A" w:rsidR="00C50424">
        <w:t> odst. </w:t>
      </w:r>
      <w:r w:rsidRPr="00EB318A">
        <w:t>3, 4 nebo 5;</w:t>
      </w:r>
    </w:p>
    <w:p w:rsidR="0070431B" w:rsidRPr="00EB318A" w:rsidP="0070431B">
      <w:pPr>
        <w:pStyle w:val="QuotedText"/>
      </w:pPr>
      <w:r w:rsidRPr="00EB318A">
        <w:t>a pokud by opatření mělo dopad na obchod mezi členskými státy</w:t>
      </w:r>
      <w:r w:rsidRPr="00EB318A" w:rsidR="00C50424">
        <w:t xml:space="preserve"> a </w:t>
      </w:r>
      <w:r w:rsidRPr="00EB318A">
        <w:t>Komise naznačila vnitrostátnímu regulačnímu orgánu, že soudí, že návrh opatření by vytvořil překážku pro jednotný trh, nebo má-li Komise vážné pochybnosti</w:t>
      </w:r>
      <w:r w:rsidRPr="00EB318A" w:rsidR="00C50424">
        <w:t xml:space="preserve"> o </w:t>
      </w:r>
      <w:r w:rsidRPr="00EB318A">
        <w:t>jeho slučitelnosti</w:t>
      </w:r>
      <w:r w:rsidRPr="00EB318A" w:rsidR="00C50424">
        <w:t xml:space="preserve"> s </w:t>
      </w:r>
      <w:r w:rsidRPr="00EB318A">
        <w:t>právem Společenství,</w:t>
      </w:r>
      <w:r w:rsidRPr="00EB318A" w:rsidR="00C50424">
        <w:t xml:space="preserve"> a </w:t>
      </w:r>
      <w:r w:rsidRPr="00EB318A">
        <w:t>zejména</w:t>
      </w:r>
      <w:r w:rsidRPr="00EB318A" w:rsidR="00C50424">
        <w:t xml:space="preserve"> s </w:t>
      </w:r>
      <w:r w:rsidRPr="00EB318A">
        <w:t>cíli uvedenými</w:t>
      </w:r>
      <w:r w:rsidRPr="00EB318A" w:rsidR="00C50424">
        <w:t xml:space="preserve"> v </w:t>
      </w:r>
      <w:r w:rsidRPr="00EB318A">
        <w:t>článku 8, pak nebude návrh opatření přijat po dobu dalších dvou měsíců. Tato lhůta nesmí být prodloužena.</w:t>
      </w:r>
      <w:r w:rsidRPr="00EB318A" w:rsidR="00C50424">
        <w:t xml:space="preserve"> V </w:t>
      </w:r>
      <w:r w:rsidRPr="00EB318A">
        <w:t>takovém případě Komise informuje ostatní vnitrostátní regulační orgány</w:t>
      </w:r>
      <w:r w:rsidRPr="00EB318A" w:rsidR="00C50424">
        <w:t xml:space="preserve"> o </w:t>
      </w:r>
      <w:r w:rsidRPr="00EB318A">
        <w:t>svých výhradách.</w:t>
      </w:r>
    </w:p>
    <w:p w:rsidR="0070431B" w:rsidRPr="00EB318A" w:rsidP="0070431B">
      <w:pPr>
        <w:pStyle w:val="Point1"/>
      </w:pPr>
      <w:r w:rsidRPr="00EB318A">
        <w:t>5.</w:t>
        <w:tab/>
        <w:t>Ve dvouměsíční lhůtě podle odstavce 4 může Komise:</w:t>
      </w:r>
    </w:p>
    <w:p w:rsidR="0070431B" w:rsidRPr="00EB318A" w:rsidP="0070431B">
      <w:pPr>
        <w:pStyle w:val="Point2"/>
      </w:pPr>
      <w:r w:rsidRPr="00EB318A">
        <w:t>a)</w:t>
        <w:tab/>
        <w:t>přijmout rozhodnutí, kterým se požaduje, aby dotyčný vnitrostátní regulační orgán návrh opatření vzal zpět, nebo</w:t>
      </w:r>
    </w:p>
    <w:p w:rsidR="0070431B" w:rsidRPr="00EB318A" w:rsidP="0070431B">
      <w:pPr>
        <w:pStyle w:val="Point2"/>
      </w:pPr>
      <w:r w:rsidRPr="00EB318A">
        <w:t>b)</w:t>
        <w:tab/>
        <w:t>přijmout rozhodnutí</w:t>
      </w:r>
      <w:r w:rsidRPr="00EB318A" w:rsidR="00C50424">
        <w:t xml:space="preserve"> o </w:t>
      </w:r>
      <w:r w:rsidRPr="00EB318A">
        <w:t>zpětvzetí výhrad týkajících se návrhu opatření uvedeného</w:t>
      </w:r>
      <w:r w:rsidRPr="00EB318A" w:rsidR="00C50424">
        <w:t xml:space="preserve"> v </w:t>
      </w:r>
      <w:r w:rsidRPr="00EB318A">
        <w:t>odstavci 4.</w:t>
      </w:r>
    </w:p>
    <w:p w:rsidR="0070431B" w:rsidRPr="00EB318A" w:rsidP="0070431B">
      <w:pPr>
        <w:pStyle w:val="QuotedText"/>
      </w:pPr>
      <w:r w:rsidRPr="00EB318A">
        <w:t>Před vydáním rozhodnutí nebo doporučení zohlední Komise</w:t>
      </w:r>
      <w:r w:rsidRPr="00EB318A" w:rsidR="00C50424">
        <w:t xml:space="preserve"> v </w:t>
      </w:r>
      <w:r w:rsidRPr="00EB318A">
        <w:t>nejvyšší míře stanovisko BEREC.</w:t>
      </w:r>
      <w:r w:rsidRPr="00EB318A" w:rsidR="00C50424">
        <w:t xml:space="preserve"> K </w:t>
      </w:r>
      <w:r w:rsidRPr="00EB318A">
        <w:t>tomuto rozhodnutí se připojí podrobná</w:t>
      </w:r>
      <w:r w:rsidRPr="00EB318A" w:rsidR="00C50424">
        <w:t xml:space="preserve"> a </w:t>
      </w:r>
      <w:r w:rsidRPr="00EB318A">
        <w:t>objektivní analýza,</w:t>
      </w:r>
      <w:r w:rsidRPr="00EB318A" w:rsidR="00C50424">
        <w:t xml:space="preserve"> v </w:t>
      </w:r>
      <w:r w:rsidRPr="00EB318A">
        <w:t>níž Komise uvede důvody pro svůj názor, že by návrh opatření neměl být přijat,</w:t>
      </w:r>
      <w:r w:rsidRPr="00EB318A" w:rsidR="00C50424">
        <w:t xml:space="preserve"> a </w:t>
      </w:r>
      <w:r w:rsidRPr="00EB318A">
        <w:t>připojí konkrétní návrhy na změnu návrhu opatření.</w:t>
      </w:r>
    </w:p>
    <w:p w:rsidR="0070431B" w:rsidRPr="00EB318A" w:rsidP="0070431B">
      <w:pPr>
        <w:pStyle w:val="Point1"/>
      </w:pPr>
      <w:r w:rsidR="00EB318A">
        <w:br w:type="page"/>
      </w:r>
      <w:r w:rsidRPr="00EB318A">
        <w:t>6.</w:t>
        <w:tab/>
        <w:t>Požaduje-li Komise ve svém rozhodnutí podle odstavce 5, aby vnitrostátní regulační orgán návrh opatření zrušil, vnitrostátní regulační orgán návrh opatření pozmění nebo zruší do šesti měsíců ode dne vydání rozhodnutí Komise. Pokud je návrh opatření pozměněn, vnitrostátní regulační orgán uspořádá veřejnou konzultaci</w:t>
      </w:r>
      <w:r w:rsidRPr="00EB318A" w:rsidR="00C50424">
        <w:t xml:space="preserve"> v </w:t>
      </w:r>
      <w:r w:rsidRPr="00EB318A">
        <w:t>souladu</w:t>
      </w:r>
      <w:r w:rsidRPr="00EB318A" w:rsidR="00C50424">
        <w:t xml:space="preserve"> s </w:t>
      </w:r>
      <w:r w:rsidRPr="00EB318A">
        <w:t>postupy uvedenými</w:t>
      </w:r>
      <w:r w:rsidRPr="00EB318A" w:rsidR="00C50424">
        <w:t xml:space="preserve"> v </w:t>
      </w:r>
      <w:r w:rsidRPr="00EB318A">
        <w:t>článku 6</w:t>
      </w:r>
      <w:r w:rsidRPr="00EB318A" w:rsidR="00C50424">
        <w:t xml:space="preserve"> a </w:t>
      </w:r>
      <w:r w:rsidRPr="00EB318A">
        <w:t>pozměněný návrh opatření znovu oznámí Komisi</w:t>
      </w:r>
      <w:r w:rsidRPr="00EB318A" w:rsidR="00C50424">
        <w:t xml:space="preserve"> v </w:t>
      </w:r>
      <w:r w:rsidRPr="00EB318A">
        <w:t>souladu</w:t>
      </w:r>
      <w:r w:rsidRPr="00EB318A" w:rsidR="00C50424">
        <w:t xml:space="preserve"> s </w:t>
      </w:r>
      <w:r w:rsidRPr="00EB318A">
        <w:t>ustanovením odstavce 3.</w:t>
      </w:r>
    </w:p>
    <w:p w:rsidR="0070431B" w:rsidRPr="00EB318A" w:rsidP="0070431B">
      <w:pPr>
        <w:pStyle w:val="Point1"/>
      </w:pPr>
      <w:r w:rsidRPr="00EB318A">
        <w:t>7.</w:t>
        <w:tab/>
        <w:t>Dotyčný vnitrostátní regulační orgán</w:t>
      </w:r>
      <w:r w:rsidRPr="00EB318A" w:rsidR="00C50424">
        <w:t xml:space="preserve"> v </w:t>
      </w:r>
      <w:r w:rsidRPr="00EB318A">
        <w:t>nejvyšší možné míře zohlední připomínky ostatních vnitrostátních regulačních orgánů, BEREC</w:t>
      </w:r>
      <w:r w:rsidRPr="00EB318A" w:rsidR="00C50424">
        <w:t xml:space="preserve"> a </w:t>
      </w:r>
      <w:r w:rsidRPr="00EB318A">
        <w:t>Komise</w:t>
      </w:r>
      <w:r w:rsidRPr="00EB318A" w:rsidR="00C50424">
        <w:t xml:space="preserve"> a s </w:t>
      </w:r>
      <w:r w:rsidRPr="00EB318A">
        <w:t>výjimkou případů podle odstavce 4</w:t>
      </w:r>
      <w:r w:rsidRPr="00EB318A" w:rsidR="00C50424">
        <w:t xml:space="preserve"> a odst. </w:t>
      </w:r>
      <w:r w:rsidRPr="00EB318A">
        <w:t>5</w:t>
      </w:r>
      <w:r w:rsidRPr="00EB318A" w:rsidR="00C50424">
        <w:t> písm. </w:t>
      </w:r>
      <w:r w:rsidRPr="00EB318A">
        <w:t>a) může přijmout konečný návrh opatření;</w:t>
      </w:r>
      <w:r w:rsidRPr="00EB318A" w:rsidR="00C50424">
        <w:t xml:space="preserve"> v </w:t>
      </w:r>
      <w:r w:rsidRPr="00EB318A">
        <w:t>takovém případě jej sdělí Komisi.</w:t>
      </w:r>
    </w:p>
    <w:p w:rsidR="0070431B" w:rsidRPr="00EB318A" w:rsidP="0070431B">
      <w:pPr>
        <w:pStyle w:val="Point1"/>
      </w:pPr>
      <w:r w:rsidRPr="00EB318A">
        <w:t>8.</w:t>
        <w:tab/>
        <w:t>Vnitrostátní regulační orgán sdělí Komisi</w:t>
      </w:r>
      <w:r w:rsidRPr="00EB318A" w:rsidR="00C50424">
        <w:t xml:space="preserve"> a </w:t>
      </w:r>
      <w:r w:rsidRPr="00EB318A">
        <w:t>BEREC všechna přijatá konečná opatření, která spadají pod</w:t>
      </w:r>
      <w:r w:rsidRPr="00EB318A" w:rsidR="00C50424">
        <w:t xml:space="preserve"> čl. </w:t>
      </w:r>
      <w:r w:rsidRPr="00EB318A">
        <w:t>7</w:t>
      </w:r>
      <w:r w:rsidRPr="00EB318A" w:rsidR="00C50424">
        <w:t> odst. </w:t>
      </w:r>
      <w:r w:rsidRPr="00EB318A">
        <w:t>3</w:t>
      </w:r>
      <w:r w:rsidRPr="00EB318A" w:rsidR="00C50424">
        <w:t> písm. </w:t>
      </w:r>
      <w:r w:rsidRPr="00EB318A">
        <w:t>a)</w:t>
      </w:r>
      <w:r w:rsidRPr="00EB318A" w:rsidR="00C50424">
        <w:t xml:space="preserve"> a </w:t>
      </w:r>
      <w:r w:rsidRPr="00EB318A">
        <w:t>b).</w:t>
      </w:r>
    </w:p>
    <w:p w:rsidR="0070431B" w:rsidRPr="00EB318A" w:rsidP="0070431B">
      <w:pPr>
        <w:pStyle w:val="Point1"/>
      </w:pPr>
      <w:r w:rsidRPr="00EB318A">
        <w:t>9.</w:t>
        <w:tab/>
        <w:t>Jestliže se vnitrostátní regulační orgán domnívá, že za účelem zajištění hospodářské soutěže</w:t>
      </w:r>
      <w:r w:rsidRPr="00EB318A" w:rsidR="00C50424">
        <w:t xml:space="preserve"> a </w:t>
      </w:r>
      <w:r w:rsidRPr="00EB318A">
        <w:t>ochrany zájmů uživatelů existuje naléhavá potřeba jednat odchylně od postupu stanoveného</w:t>
      </w:r>
      <w:r w:rsidRPr="00EB318A" w:rsidR="00C50424">
        <w:t xml:space="preserve"> v </w:t>
      </w:r>
      <w:r w:rsidRPr="00EB318A">
        <w:t>odstavcích 3</w:t>
      </w:r>
      <w:r w:rsidRPr="00EB318A" w:rsidR="00C50424">
        <w:t xml:space="preserve"> a </w:t>
      </w:r>
      <w:r w:rsidRPr="00EB318A">
        <w:t>4, může za výjimečných okolností ihned přijmout přiměřená předběžná opatření. Tato opatření neprodleně sdělí</w:t>
      </w:r>
      <w:r w:rsidRPr="00EB318A" w:rsidR="00C50424">
        <w:t xml:space="preserve"> s </w:t>
      </w:r>
      <w:r w:rsidRPr="00EB318A">
        <w:t>plným odůvodněním Komisi, ostatním regulačním orgánům</w:t>
      </w:r>
      <w:r w:rsidRPr="00EB318A" w:rsidR="00C50424">
        <w:t xml:space="preserve"> a </w:t>
      </w:r>
      <w:r w:rsidRPr="00EB318A">
        <w:t>BEREC. Rozhodnutí vnitrostátního regulačního orgánu učinit taková opatření trvalými nebo prodloužit dobu jejich použitelnosti podléhá ustanovením odstavců 3</w:t>
      </w:r>
      <w:r w:rsidRPr="00EB318A" w:rsidR="00C50424">
        <w:t xml:space="preserve"> a </w:t>
      </w:r>
      <w:r w:rsidRPr="00EB318A">
        <w:t>4.“</w:t>
      </w:r>
    </w:p>
    <w:p w:rsidR="0070431B" w:rsidRPr="00EB318A" w:rsidP="004A39A5">
      <w:pPr>
        <w:pStyle w:val="Point0"/>
        <w:outlineLvl w:val="0"/>
      </w:pPr>
      <w:r w:rsidR="00EB318A">
        <w:br w:type="page"/>
      </w:r>
      <w:r w:rsidRPr="00EB318A">
        <w:t>7)</w:t>
        <w:tab/>
        <w:t>Vkládají se nové články, které znějí:</w:t>
      </w:r>
    </w:p>
    <w:p w:rsidR="0070431B" w:rsidRPr="00EB318A" w:rsidP="0070431B">
      <w:pPr>
        <w:pStyle w:val="Text1"/>
      </w:pPr>
      <w:r w:rsidRPr="00EB318A">
        <w:rPr>
          <w:szCs w:val="24"/>
        </w:rPr>
        <w:t>„Článek 7a</w:t>
        <w:br/>
      </w:r>
      <w:r w:rsidRPr="00EB318A">
        <w:t>Postup jednotného uplatňování nápravných opatření</w:t>
      </w:r>
    </w:p>
    <w:p w:rsidR="0070431B" w:rsidRPr="00EB318A" w:rsidP="0070431B">
      <w:pPr>
        <w:pStyle w:val="Point1"/>
      </w:pPr>
      <w:r w:rsidRPr="00EB318A">
        <w:t>1.</w:t>
        <w:tab/>
        <w:t>Pokud má být podle</w:t>
      </w:r>
      <w:r w:rsidRPr="00EB318A" w:rsidR="00C50424">
        <w:t xml:space="preserve"> čl. </w:t>
      </w:r>
      <w:r w:rsidRPr="00EB318A">
        <w:t>7</w:t>
      </w:r>
      <w:r w:rsidRPr="00EB318A" w:rsidR="00C50424">
        <w:t> odst. </w:t>
      </w:r>
      <w:r w:rsidRPr="00EB318A">
        <w:t>3 přijato opatření</w:t>
      </w:r>
      <w:r w:rsidRPr="00EB318A" w:rsidR="00C50424">
        <w:t xml:space="preserve"> s </w:t>
      </w:r>
      <w:r w:rsidRPr="00EB318A">
        <w:t>cílem uložit povinnost operátorovi nebo povinnost operátora pozměnit nebo zrušit podle článku 16 ve spojení</w:t>
      </w:r>
      <w:r w:rsidRPr="00EB318A" w:rsidR="00C50424">
        <w:t xml:space="preserve"> s </w:t>
      </w:r>
      <w:r w:rsidRPr="00EB318A">
        <w:t>články 5</w:t>
      </w:r>
      <w:r w:rsidRPr="00EB318A" w:rsidR="00C50424">
        <w:t xml:space="preserve"> a </w:t>
      </w:r>
      <w:r w:rsidRPr="00EB318A">
        <w:t>9 až 13 směrnice 2002/19/ES (přístupová směrnice)</w:t>
      </w:r>
      <w:r w:rsidRPr="00EB318A" w:rsidR="00C50424">
        <w:t xml:space="preserve"> a </w:t>
      </w:r>
      <w:r w:rsidRPr="00EB318A">
        <w:t>článku 17 směrnice 2002/22/ES (směrnice</w:t>
      </w:r>
      <w:r w:rsidRPr="00EB318A" w:rsidR="00C50424">
        <w:t xml:space="preserve"> o </w:t>
      </w:r>
      <w:r w:rsidRPr="00EB318A">
        <w:t>univerzální službě), může Komise ve lhůtě jednoho měsíce, jak stanoví</w:t>
      </w:r>
      <w:r w:rsidRPr="00EB318A" w:rsidR="00C50424">
        <w:t xml:space="preserve"> čl. </w:t>
      </w:r>
      <w:r w:rsidRPr="00EB318A">
        <w:t>7</w:t>
      </w:r>
      <w:r w:rsidRPr="00EB318A" w:rsidR="00C50424">
        <w:t> odst. </w:t>
      </w:r>
      <w:r w:rsidRPr="00EB318A">
        <w:t>3 této směrnice, oznámit dotčenému vnitrostátnímu regulačnímu orgánu</w:t>
      </w:r>
      <w:r w:rsidRPr="00EB318A" w:rsidR="00C50424">
        <w:t xml:space="preserve"> a </w:t>
      </w:r>
      <w:r w:rsidRPr="00EB318A">
        <w:t>BEREC důvody, proč se domnívá, že by navrhované opatření vytvořilo překážku pro jednotný trh, nebo že má vážné pochybnosti</w:t>
      </w:r>
      <w:r w:rsidRPr="00EB318A" w:rsidR="00C50424">
        <w:t xml:space="preserve"> o </w:t>
      </w:r>
      <w:r w:rsidRPr="00EB318A">
        <w:t>jeho slučitelnosti</w:t>
      </w:r>
      <w:r w:rsidRPr="00EB318A" w:rsidR="00C50424">
        <w:t xml:space="preserve"> s </w:t>
      </w:r>
      <w:r w:rsidRPr="00EB318A">
        <w:t>právními předpisy Společenství.</w:t>
      </w:r>
      <w:r w:rsidRPr="00EB318A" w:rsidR="00C50424">
        <w:t xml:space="preserve"> V </w:t>
      </w:r>
      <w:r w:rsidRPr="00EB318A">
        <w:t>takovém případě nebude návrh opatření přijat po další tři měsíce následující po oznámení Komise.</w:t>
      </w:r>
    </w:p>
    <w:p w:rsidR="0070431B" w:rsidRPr="00EB318A" w:rsidP="0070431B">
      <w:pPr>
        <w:pStyle w:val="QuotedText"/>
        <w:rPr>
          <w:shd w:val="clear" w:color="auto" w:fill="FFFFFF"/>
        </w:rPr>
      </w:pPr>
      <w:r w:rsidRPr="00EB318A">
        <w:t>Pokud</w:t>
      </w:r>
      <w:r w:rsidRPr="00EB318A" w:rsidR="00C50424">
        <w:t xml:space="preserve"> k </w:t>
      </w:r>
      <w:r w:rsidRPr="00EB318A">
        <w:t>tomuto oznámení nedojde, může dotčený vnitrostátní regulační orgán tento návrh opatření přijmout, přičemž</w:t>
      </w:r>
      <w:r w:rsidRPr="00EB318A" w:rsidR="00C50424">
        <w:t xml:space="preserve"> v </w:t>
      </w:r>
      <w:r w:rsidRPr="00EB318A">
        <w:t>nejvyšší možné míře zohlední veškeré připomínky Komise,</w:t>
      </w:r>
      <w:r w:rsidRPr="00EB318A" w:rsidR="00C50424">
        <w:t xml:space="preserve"> </w:t>
      </w:r>
      <w:r w:rsidRPr="00EB318A">
        <w:t>BEREC nebo ostatních vnitrostátních regulačních orgánů.</w:t>
      </w:r>
    </w:p>
    <w:p w:rsidR="0070431B" w:rsidRPr="00EB318A" w:rsidP="0070431B">
      <w:pPr>
        <w:pStyle w:val="Point1"/>
        <w:rPr>
          <w:shd w:val="clear" w:color="auto" w:fill="FFFFFF"/>
        </w:rPr>
      </w:pPr>
      <w:r w:rsidRPr="00EB318A">
        <w:rPr>
          <w:rStyle w:val="Added"/>
          <w:b w:val="0"/>
          <w:u w:val="none"/>
          <w:shd w:val="clear" w:color="auto" w:fill="FFFFFF"/>
        </w:rPr>
        <w:t>2.</w:t>
        <w:tab/>
      </w:r>
      <w:r w:rsidRPr="00EB318A">
        <w:rPr>
          <w:shd w:val="clear" w:color="auto" w:fill="FFFFFF"/>
        </w:rPr>
        <w:t>V tříměsíční lhůtě</w:t>
      </w:r>
      <w:r w:rsidRPr="00EB318A" w:rsidR="00C50424">
        <w:rPr>
          <w:shd w:val="clear" w:color="auto" w:fill="FFFFFF"/>
        </w:rPr>
        <w:t xml:space="preserve"> </w:t>
      </w:r>
      <w:r w:rsidRPr="00EB318A">
        <w:rPr>
          <w:shd w:val="clear" w:color="auto" w:fill="FFFFFF"/>
        </w:rPr>
        <w:t>uvedené</w:t>
      </w:r>
      <w:r w:rsidRPr="00EB318A" w:rsidR="00C50424">
        <w:rPr>
          <w:shd w:val="clear" w:color="auto" w:fill="FFFFFF"/>
        </w:rPr>
        <w:t xml:space="preserve"> v </w:t>
      </w:r>
      <w:r w:rsidRPr="00EB318A">
        <w:rPr>
          <w:shd w:val="clear" w:color="auto" w:fill="FFFFFF"/>
        </w:rPr>
        <w:t>odstavci 1 Komise, BEREC</w:t>
      </w:r>
      <w:r w:rsidRPr="00EB318A" w:rsidR="00C50424">
        <w:rPr>
          <w:shd w:val="clear" w:color="auto" w:fill="FFFFFF"/>
        </w:rPr>
        <w:t xml:space="preserve"> a </w:t>
      </w:r>
      <w:r w:rsidRPr="00EB318A">
        <w:rPr>
          <w:shd w:val="clear" w:color="auto" w:fill="FFFFFF"/>
        </w:rPr>
        <w:t>dotčený vnitrostátní regulační orgán úzce spolupracují</w:t>
      </w:r>
      <w:r w:rsidRPr="00EB318A" w:rsidR="00C50424">
        <w:rPr>
          <w:shd w:val="clear" w:color="auto" w:fill="FFFFFF"/>
        </w:rPr>
        <w:t xml:space="preserve"> s </w:t>
      </w:r>
      <w:r w:rsidRPr="00EB318A">
        <w:rPr>
          <w:shd w:val="clear" w:color="auto" w:fill="FFFFFF"/>
        </w:rPr>
        <w:t>cílem stanovit nejvhodnější</w:t>
      </w:r>
      <w:r w:rsidRPr="00EB318A" w:rsidR="00C50424">
        <w:rPr>
          <w:shd w:val="clear" w:color="auto" w:fill="FFFFFF"/>
        </w:rPr>
        <w:t xml:space="preserve"> a </w:t>
      </w:r>
      <w:r w:rsidRPr="00EB318A">
        <w:rPr>
          <w:shd w:val="clear" w:color="auto" w:fill="FFFFFF"/>
        </w:rPr>
        <w:t>nejúčinnější opatření</w:t>
      </w:r>
      <w:r w:rsidRPr="00EB318A" w:rsidR="00C50424">
        <w:rPr>
          <w:shd w:val="clear" w:color="auto" w:fill="FFFFFF"/>
        </w:rPr>
        <w:t xml:space="preserve"> s </w:t>
      </w:r>
      <w:r w:rsidRPr="00EB318A">
        <w:rPr>
          <w:shd w:val="clear" w:color="auto" w:fill="FFFFFF"/>
        </w:rPr>
        <w:t>ohledem na cíle stanovené</w:t>
      </w:r>
      <w:r w:rsidRPr="00EB318A" w:rsidR="00C50424">
        <w:rPr>
          <w:shd w:val="clear" w:color="auto" w:fill="FFFFFF"/>
        </w:rPr>
        <w:t xml:space="preserve"> v </w:t>
      </w:r>
      <w:r w:rsidRPr="00EB318A">
        <w:rPr>
          <w:shd w:val="clear" w:color="auto" w:fill="FFFFFF"/>
        </w:rPr>
        <w:t>článku 8, přičemž náležitě zohlední názory účastníků trhu</w:t>
      </w:r>
      <w:r w:rsidRPr="00EB318A" w:rsidR="00C50424">
        <w:rPr>
          <w:shd w:val="clear" w:color="auto" w:fill="FFFFFF"/>
        </w:rPr>
        <w:t xml:space="preserve"> a </w:t>
      </w:r>
      <w:r w:rsidRPr="00EB318A">
        <w:rPr>
          <w:shd w:val="clear" w:color="auto" w:fill="FFFFFF"/>
        </w:rPr>
        <w:t>potřebu zajistit vytvoření jednotné regulační praxe.</w:t>
      </w:r>
    </w:p>
    <w:p w:rsidR="0070431B" w:rsidRPr="00EB318A" w:rsidP="0070431B">
      <w:pPr>
        <w:pStyle w:val="Point1"/>
        <w:rPr>
          <w:shd w:val="clear" w:color="auto" w:fill="FFFFFF"/>
        </w:rPr>
      </w:pPr>
      <w:r w:rsidR="00EB318A">
        <w:rPr>
          <w:rStyle w:val="Added"/>
          <w:b w:val="0"/>
          <w:u w:val="none"/>
          <w:shd w:val="clear" w:color="auto" w:fill="FFFFFF"/>
        </w:rPr>
        <w:br w:type="page"/>
      </w:r>
      <w:r w:rsidRPr="00EB318A">
        <w:rPr>
          <w:rStyle w:val="Added"/>
          <w:b w:val="0"/>
          <w:u w:val="none"/>
          <w:shd w:val="clear" w:color="auto" w:fill="FFFFFF"/>
        </w:rPr>
        <w:t>3.</w:t>
        <w:tab/>
      </w:r>
      <w:r w:rsidRPr="00EB318A">
        <w:t>Do šesti týdnů od začátku tříměsíční lhůty uvedené</w:t>
      </w:r>
      <w:r w:rsidRPr="00EB318A" w:rsidR="00C50424">
        <w:t xml:space="preserve"> v </w:t>
      </w:r>
      <w:r w:rsidRPr="00EB318A">
        <w:t>odstavci 1 vydá BEREC na základě rozhodnutí většiny svých členů stanovisko</w:t>
      </w:r>
      <w:r w:rsidRPr="00EB318A" w:rsidR="00C50424">
        <w:t xml:space="preserve"> k </w:t>
      </w:r>
      <w:r w:rsidRPr="00EB318A">
        <w:t>oznámení Komise zmíněnému</w:t>
      </w:r>
      <w:r w:rsidRPr="00EB318A" w:rsidR="00C50424">
        <w:t xml:space="preserve"> v </w:t>
      </w:r>
      <w:r w:rsidRPr="00EB318A">
        <w:t>odstavci 1,</w:t>
      </w:r>
      <w:r w:rsidRPr="00EB318A" w:rsidR="00C50424">
        <w:t xml:space="preserve"> v </w:t>
      </w:r>
      <w:r w:rsidRPr="00EB318A">
        <w:t>němž uvede, zda se domnívá, že by navržené opatření mělo být změněno nebo vzato zpět</w:t>
      </w:r>
      <w:r w:rsidRPr="00EB318A" w:rsidR="00C50424">
        <w:t xml:space="preserve"> a </w:t>
      </w:r>
      <w:r w:rsidRPr="00EB318A">
        <w:t>případně učiní</w:t>
      </w:r>
      <w:r w:rsidRPr="00EB318A" w:rsidR="00C50424">
        <w:t xml:space="preserve"> v </w:t>
      </w:r>
      <w:r w:rsidRPr="00EB318A">
        <w:t>tomto ohledu konkrétní návrhy.Toto stanovisko musí obsahovat odůvodnění</w:t>
      </w:r>
      <w:r w:rsidRPr="00EB318A" w:rsidR="00C50424">
        <w:t xml:space="preserve"> a </w:t>
      </w:r>
      <w:r w:rsidRPr="00EB318A">
        <w:t>zveřejní se.</w:t>
      </w:r>
    </w:p>
    <w:p w:rsidR="0070431B" w:rsidRPr="00EB318A" w:rsidP="0070431B">
      <w:pPr>
        <w:pStyle w:val="Point1"/>
        <w:rPr>
          <w:szCs w:val="24"/>
          <w:shd w:val="clear" w:color="auto" w:fill="FFFFFF"/>
        </w:rPr>
      </w:pPr>
      <w:r w:rsidRPr="00EB318A">
        <w:rPr>
          <w:rStyle w:val="Added"/>
          <w:b w:val="0"/>
          <w:szCs w:val="24"/>
          <w:u w:val="none"/>
          <w:shd w:val="clear" w:color="auto" w:fill="FFFFFF"/>
        </w:rPr>
        <w:t>4.</w:t>
        <w:tab/>
      </w:r>
      <w:r w:rsidRPr="00EB318A">
        <w:rPr>
          <w:szCs w:val="24"/>
          <w:shd w:val="clear" w:color="auto" w:fill="FFFFFF"/>
        </w:rPr>
        <w:t>Pokud ve svém stanovisku BEREC sdílí vážné obavy Komise, bude úzce spolupracovat</w:t>
      </w:r>
      <w:r w:rsidRPr="00EB318A" w:rsidR="00C50424">
        <w:rPr>
          <w:szCs w:val="24"/>
          <w:shd w:val="clear" w:color="auto" w:fill="FFFFFF"/>
        </w:rPr>
        <w:t xml:space="preserve"> s </w:t>
      </w:r>
      <w:r w:rsidRPr="00EB318A">
        <w:rPr>
          <w:szCs w:val="24"/>
          <w:shd w:val="clear" w:color="auto" w:fill="FFFFFF"/>
        </w:rPr>
        <w:t>dotčeným vnitrostátním regulačním orgánem</w:t>
      </w:r>
      <w:r w:rsidRPr="00EB318A" w:rsidR="00C50424">
        <w:rPr>
          <w:szCs w:val="24"/>
          <w:shd w:val="clear" w:color="auto" w:fill="FFFFFF"/>
        </w:rPr>
        <w:t xml:space="preserve"> s </w:t>
      </w:r>
      <w:r w:rsidRPr="00EB318A">
        <w:rPr>
          <w:szCs w:val="24"/>
          <w:shd w:val="clear" w:color="auto" w:fill="FFFFFF"/>
        </w:rPr>
        <w:t>cílem nalézt nejvhodnější</w:t>
      </w:r>
      <w:r w:rsidRPr="00EB318A" w:rsidR="00C50424">
        <w:rPr>
          <w:szCs w:val="24"/>
          <w:shd w:val="clear" w:color="auto" w:fill="FFFFFF"/>
        </w:rPr>
        <w:t xml:space="preserve"> a </w:t>
      </w:r>
      <w:r w:rsidRPr="00EB318A">
        <w:rPr>
          <w:szCs w:val="24"/>
          <w:shd w:val="clear" w:color="auto" w:fill="FFFFFF"/>
        </w:rPr>
        <w:t>nejúčinnější opatření. Před uplynutím tříměsíční lhůty uvedené</w:t>
      </w:r>
      <w:r w:rsidRPr="00EB318A" w:rsidR="00C50424">
        <w:rPr>
          <w:szCs w:val="24"/>
          <w:shd w:val="clear" w:color="auto" w:fill="FFFFFF"/>
        </w:rPr>
        <w:t xml:space="preserve"> v </w:t>
      </w:r>
      <w:r w:rsidRPr="00EB318A">
        <w:rPr>
          <w:szCs w:val="24"/>
          <w:shd w:val="clear" w:color="auto" w:fill="FFFFFF"/>
        </w:rPr>
        <w:t>odstavci 1 může vnitrostátní regulační orgán:</w:t>
      </w:r>
    </w:p>
    <w:p w:rsidR="0070431B" w:rsidRPr="00EB318A" w:rsidP="0070431B">
      <w:pPr>
        <w:pStyle w:val="Point2"/>
        <w:rPr>
          <w:shd w:val="clear" w:color="auto" w:fill="FFFFFF"/>
        </w:rPr>
      </w:pPr>
      <w:r w:rsidRPr="00EB318A">
        <w:rPr>
          <w:shd w:val="clear" w:color="auto" w:fill="FFFFFF"/>
        </w:rPr>
        <w:t>a)</w:t>
        <w:tab/>
        <w:t>změnit nebo vzít zpět svůj návrh opatření, přičemž</w:t>
      </w:r>
      <w:r w:rsidRPr="00EB318A" w:rsidR="00C50424">
        <w:rPr>
          <w:shd w:val="clear" w:color="auto" w:fill="FFFFFF"/>
        </w:rPr>
        <w:t xml:space="preserve"> v </w:t>
      </w:r>
      <w:r w:rsidRPr="00EB318A">
        <w:rPr>
          <w:shd w:val="clear" w:color="auto" w:fill="FFFFFF"/>
        </w:rPr>
        <w:t>nejvyšší míře zohlední oznámení Komise uvedené</w:t>
      </w:r>
      <w:r w:rsidRPr="00EB318A" w:rsidR="00C50424">
        <w:rPr>
          <w:shd w:val="clear" w:color="auto" w:fill="FFFFFF"/>
        </w:rPr>
        <w:t xml:space="preserve"> v </w:t>
      </w:r>
      <w:r w:rsidRPr="00EB318A">
        <w:rPr>
          <w:shd w:val="clear" w:color="auto" w:fill="FFFFFF"/>
        </w:rPr>
        <w:t>odstavci 1</w:t>
      </w:r>
      <w:r w:rsidRPr="00EB318A" w:rsidR="00C50424">
        <w:rPr>
          <w:shd w:val="clear" w:color="auto" w:fill="FFFFFF"/>
        </w:rPr>
        <w:t xml:space="preserve"> a </w:t>
      </w:r>
      <w:r w:rsidRPr="00EB318A">
        <w:rPr>
          <w:shd w:val="clear" w:color="auto" w:fill="FFFFFF"/>
        </w:rPr>
        <w:t>stanovisko BEREC</w:t>
      </w:r>
      <w:r w:rsidRPr="00EB318A" w:rsidR="00C50424">
        <w:rPr>
          <w:shd w:val="clear" w:color="auto" w:fill="FFFFFF"/>
        </w:rPr>
        <w:t xml:space="preserve"> a </w:t>
      </w:r>
      <w:r w:rsidRPr="00EB318A">
        <w:rPr>
          <w:shd w:val="clear" w:color="auto" w:fill="FFFFFF"/>
        </w:rPr>
        <w:t>jeho doporučení;</w:t>
      </w:r>
    </w:p>
    <w:p w:rsidR="0070431B" w:rsidRPr="00EB318A" w:rsidP="0070431B">
      <w:pPr>
        <w:pStyle w:val="Point2"/>
        <w:rPr>
          <w:shd w:val="clear" w:color="auto" w:fill="FFFFFF"/>
        </w:rPr>
      </w:pPr>
      <w:r w:rsidRPr="00EB318A">
        <w:rPr>
          <w:shd w:val="clear" w:color="auto" w:fill="FFFFFF"/>
        </w:rPr>
        <w:t>b)</w:t>
        <w:tab/>
        <w:t>ponechat návrh opatření beze změny.</w:t>
      </w:r>
    </w:p>
    <w:p w:rsidR="0070431B" w:rsidRPr="00EB318A" w:rsidP="0070431B">
      <w:pPr>
        <w:pStyle w:val="Point1"/>
        <w:rPr>
          <w:shd w:val="clear" w:color="auto" w:fill="FFFFFF"/>
        </w:rPr>
      </w:pPr>
      <w:r w:rsidRPr="00EB318A">
        <w:rPr>
          <w:rStyle w:val="Added"/>
          <w:b w:val="0"/>
          <w:u w:val="none"/>
          <w:shd w:val="clear" w:color="auto" w:fill="FFFFFF"/>
        </w:rPr>
        <w:t>5.</w:t>
        <w:tab/>
      </w:r>
      <w:r w:rsidRPr="00EB318A">
        <w:t>Pokud BEREC nesdílí vážné obavy Komise nebo nevydá stanovisko nebo pokud vnitrostátní regulační orgán změní svůj návrh opatření nebo jej ponechá beze změn podle odstavce 4, může Komise do jednoho měsíce od uplynutí tříměsíční lhůty uvedené</w:t>
      </w:r>
      <w:r w:rsidRPr="00EB318A" w:rsidR="00C50424">
        <w:t xml:space="preserve"> v </w:t>
      </w:r>
      <w:r w:rsidRPr="00EB318A">
        <w:t>odstavci 1</w:t>
      </w:r>
      <w:r w:rsidRPr="00EB318A" w:rsidR="00C50424">
        <w:t xml:space="preserve"> a </w:t>
      </w:r>
      <w:r w:rsidRPr="00EB318A">
        <w:t>poté, co</w:t>
      </w:r>
      <w:r w:rsidRPr="00EB318A" w:rsidR="00C50424">
        <w:t xml:space="preserve"> v </w:t>
      </w:r>
      <w:r w:rsidRPr="00EB318A">
        <w:t>nejvyšší míře zohlední stanovisko BEREC, pokud bylo vydáno</w:t>
      </w:r>
      <w:r w:rsidRPr="00EB318A">
        <w:rPr>
          <w:shd w:val="clear" w:color="auto" w:fill="FFFFFF"/>
        </w:rPr>
        <w:t>:</w:t>
      </w:r>
    </w:p>
    <w:p w:rsidR="0070431B" w:rsidRPr="00EB318A" w:rsidP="0070431B">
      <w:pPr>
        <w:pStyle w:val="Point2"/>
        <w:rPr>
          <w:shd w:val="clear" w:color="auto" w:fill="FFFFFF"/>
        </w:rPr>
      </w:pPr>
      <w:r w:rsidRPr="00EB318A">
        <w:rPr>
          <w:shd w:val="clear" w:color="auto" w:fill="FFFFFF"/>
        </w:rPr>
        <w:t>a)</w:t>
        <w:tab/>
        <w:t>vydat doporučení,</w:t>
      </w:r>
      <w:r w:rsidRPr="00EB318A" w:rsidR="00C50424">
        <w:rPr>
          <w:shd w:val="clear" w:color="auto" w:fill="FFFFFF"/>
        </w:rPr>
        <w:t xml:space="preserve"> v </w:t>
      </w:r>
      <w:r w:rsidRPr="00EB318A">
        <w:rPr>
          <w:shd w:val="clear" w:color="auto" w:fill="FFFFFF"/>
        </w:rPr>
        <w:t>němž požaduje, aby dotčený vnitrostátní regulační orgán změnil nebo vzal zpět návrh opatření včetně</w:t>
      </w:r>
      <w:r w:rsidRPr="00EB318A" w:rsidR="00C50424">
        <w:rPr>
          <w:shd w:val="clear" w:color="auto" w:fill="FFFFFF"/>
        </w:rPr>
        <w:t xml:space="preserve"> </w:t>
      </w:r>
      <w:r w:rsidRPr="00EB318A">
        <w:rPr>
          <w:shd w:val="clear" w:color="auto" w:fill="FFFFFF"/>
        </w:rPr>
        <w:t>příslušných konkrétních návrhů</w:t>
      </w:r>
      <w:r w:rsidRPr="00EB318A" w:rsidR="00C50424">
        <w:rPr>
          <w:shd w:val="clear" w:color="auto" w:fill="FFFFFF"/>
        </w:rPr>
        <w:t xml:space="preserve"> a </w:t>
      </w:r>
      <w:r w:rsidRPr="00EB318A">
        <w:rPr>
          <w:shd w:val="clear" w:color="auto" w:fill="FFFFFF"/>
        </w:rPr>
        <w:t>s uvedením důvodů tohoto doporučení, zejména tehdy, pokud BEREC nesdílí vážné obavy Komise;</w:t>
      </w:r>
    </w:p>
    <w:p w:rsidR="0070431B" w:rsidRPr="00EB318A" w:rsidP="0070431B">
      <w:pPr>
        <w:pStyle w:val="Point2"/>
        <w:rPr>
          <w:rStyle w:val="Added"/>
          <w:b w:val="0"/>
          <w:shd w:val="clear" w:color="auto" w:fill="FFFFFF"/>
        </w:rPr>
      </w:pPr>
      <w:r w:rsidRPr="00EB318A">
        <w:rPr>
          <w:shd w:val="clear" w:color="auto" w:fill="FFFFFF"/>
        </w:rPr>
        <w:t>b)</w:t>
      </w:r>
      <w:r w:rsidRPr="00EB318A">
        <w:tab/>
      </w:r>
      <w:r w:rsidRPr="00EB318A">
        <w:rPr>
          <w:shd w:val="clear" w:color="auto" w:fill="FFFFFF"/>
        </w:rPr>
        <w:t>přijmout rozhodnutí</w:t>
      </w:r>
      <w:r w:rsidRPr="00EB318A" w:rsidR="00C50424">
        <w:rPr>
          <w:shd w:val="clear" w:color="auto" w:fill="FFFFFF"/>
        </w:rPr>
        <w:t xml:space="preserve"> o </w:t>
      </w:r>
      <w:r w:rsidRPr="00EB318A">
        <w:rPr>
          <w:shd w:val="clear" w:color="auto" w:fill="FFFFFF"/>
        </w:rPr>
        <w:t>stažení výhrad učiněných</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odstavcem 1.</w:t>
      </w:r>
    </w:p>
    <w:p w:rsidR="0070431B" w:rsidRPr="00EB318A" w:rsidP="0070431B">
      <w:pPr>
        <w:pStyle w:val="Point1"/>
        <w:rPr>
          <w:szCs w:val="24"/>
          <w:shd w:val="clear" w:color="auto" w:fill="FFFFFF"/>
        </w:rPr>
      </w:pPr>
      <w:r w:rsidR="00EB318A">
        <w:rPr>
          <w:rStyle w:val="Added"/>
          <w:b w:val="0"/>
          <w:szCs w:val="24"/>
          <w:u w:val="none"/>
          <w:shd w:val="clear" w:color="auto" w:fill="FFFFFF"/>
        </w:rPr>
        <w:br w:type="page"/>
      </w:r>
      <w:r w:rsidRPr="00EB318A">
        <w:rPr>
          <w:rStyle w:val="Added"/>
          <w:b w:val="0"/>
          <w:szCs w:val="24"/>
          <w:u w:val="none"/>
          <w:shd w:val="clear" w:color="auto" w:fill="FFFFFF"/>
        </w:rPr>
        <w:t>6.</w:t>
      </w:r>
      <w:r w:rsidRPr="00EB318A">
        <w:rPr>
          <w:szCs w:val="24"/>
          <w:shd w:val="clear" w:color="auto" w:fill="FFFFFF"/>
        </w:rPr>
        <w:tab/>
        <w:t>Do jednoho měsíce ode dne, kdy Komise vydá doporučení podle</w:t>
      </w:r>
      <w:r w:rsidRPr="00EB318A" w:rsidR="00C50424">
        <w:rPr>
          <w:szCs w:val="24"/>
          <w:shd w:val="clear" w:color="auto" w:fill="FFFFFF"/>
        </w:rPr>
        <w:t> odst. </w:t>
      </w:r>
      <w:r w:rsidRPr="00EB318A">
        <w:rPr>
          <w:szCs w:val="24"/>
          <w:shd w:val="clear" w:color="auto" w:fill="FFFFFF"/>
        </w:rPr>
        <w:t>5</w:t>
      </w:r>
      <w:r w:rsidRPr="00EB318A" w:rsidR="00C50424">
        <w:rPr>
          <w:szCs w:val="24"/>
          <w:shd w:val="clear" w:color="auto" w:fill="FFFFFF"/>
        </w:rPr>
        <w:t> písm. </w:t>
      </w:r>
      <w:r w:rsidRPr="00EB318A">
        <w:rPr>
          <w:szCs w:val="24"/>
          <w:shd w:val="clear" w:color="auto" w:fill="FFFFFF"/>
        </w:rPr>
        <w:t>a), nebo od stažení jejích výhrad podle</w:t>
      </w:r>
      <w:r w:rsidRPr="00EB318A" w:rsidR="00C50424">
        <w:rPr>
          <w:szCs w:val="24"/>
          <w:shd w:val="clear" w:color="auto" w:fill="FFFFFF"/>
        </w:rPr>
        <w:t> odst. </w:t>
      </w:r>
      <w:r w:rsidRPr="00EB318A">
        <w:rPr>
          <w:szCs w:val="24"/>
          <w:shd w:val="clear" w:color="auto" w:fill="FFFFFF"/>
        </w:rPr>
        <w:t>5</w:t>
      </w:r>
      <w:r w:rsidRPr="00EB318A" w:rsidR="00C50424">
        <w:rPr>
          <w:szCs w:val="24"/>
          <w:shd w:val="clear" w:color="auto" w:fill="FFFFFF"/>
        </w:rPr>
        <w:t> písm. </w:t>
      </w:r>
      <w:r w:rsidRPr="00EB318A">
        <w:rPr>
          <w:szCs w:val="24"/>
          <w:shd w:val="clear" w:color="auto" w:fill="FFFFFF"/>
        </w:rPr>
        <w:t>b) oznámí dotčený vnitrostátní regulační orgán Komisi</w:t>
      </w:r>
      <w:r w:rsidRPr="00EB318A" w:rsidR="00C50424">
        <w:rPr>
          <w:szCs w:val="24"/>
          <w:shd w:val="clear" w:color="auto" w:fill="FFFFFF"/>
        </w:rPr>
        <w:t xml:space="preserve"> a </w:t>
      </w:r>
      <w:r w:rsidRPr="00EB318A">
        <w:rPr>
          <w:szCs w:val="24"/>
          <w:shd w:val="clear" w:color="auto" w:fill="FFFFFF"/>
        </w:rPr>
        <w:t>BEREC konečná opatření, která přijal.</w:t>
      </w:r>
    </w:p>
    <w:p w:rsidR="0070431B" w:rsidRPr="00EB318A" w:rsidP="0070431B">
      <w:pPr>
        <w:pStyle w:val="QuotedText"/>
        <w:rPr>
          <w:shd w:val="clear" w:color="auto" w:fill="FFFFFF"/>
        </w:rPr>
      </w:pPr>
      <w:r w:rsidRPr="00EB318A">
        <w:rPr>
          <w:shd w:val="clear" w:color="auto" w:fill="FFFFFF"/>
        </w:rPr>
        <w:t>Tuto lhůtu lze prodloužit, aby vnitrostátní regulační orgán mohl uskutečnit veřejné konzultace</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článkem 6.</w:t>
      </w:r>
    </w:p>
    <w:p w:rsidR="0070431B" w:rsidRPr="00EB318A" w:rsidP="0070431B">
      <w:pPr>
        <w:pStyle w:val="Point1"/>
        <w:rPr>
          <w:szCs w:val="24"/>
          <w:shd w:val="clear" w:color="auto" w:fill="FFFFFF"/>
        </w:rPr>
      </w:pPr>
      <w:r w:rsidRPr="00EB318A">
        <w:rPr>
          <w:rStyle w:val="Added"/>
          <w:b w:val="0"/>
          <w:szCs w:val="24"/>
          <w:u w:val="none"/>
          <w:shd w:val="clear" w:color="auto" w:fill="FFFFFF"/>
        </w:rPr>
        <w:t>7</w:t>
      </w:r>
      <w:r w:rsidRPr="00EB318A">
        <w:rPr>
          <w:szCs w:val="24"/>
          <w:shd w:val="clear" w:color="auto" w:fill="FFFFFF"/>
        </w:rPr>
        <w:t>.</w:t>
        <w:tab/>
      </w:r>
      <w:r w:rsidRPr="00EB318A">
        <w:rPr>
          <w:szCs w:val="24"/>
        </w:rPr>
        <w:t>Pokud se vnitrostátní regulační orgán rozhodne neměnit ani nevzít zpět návrh opatření na základě doporučení vydaného podle</w:t>
      </w:r>
      <w:r w:rsidRPr="00EB318A" w:rsidR="00C50424">
        <w:rPr>
          <w:szCs w:val="24"/>
        </w:rPr>
        <w:t> odst. </w:t>
      </w:r>
      <w:r w:rsidRPr="00EB318A">
        <w:rPr>
          <w:szCs w:val="24"/>
        </w:rPr>
        <w:t>5</w:t>
      </w:r>
      <w:r w:rsidRPr="00EB318A" w:rsidR="00C50424">
        <w:rPr>
          <w:szCs w:val="24"/>
        </w:rPr>
        <w:t> písm. </w:t>
      </w:r>
      <w:r w:rsidRPr="00EB318A">
        <w:rPr>
          <w:szCs w:val="24"/>
        </w:rPr>
        <w:t>a), toto své rozhodnutí odůvodní.</w:t>
      </w:r>
    </w:p>
    <w:p w:rsidR="0070431B" w:rsidRPr="00EB318A" w:rsidP="0070431B">
      <w:pPr>
        <w:pStyle w:val="Point1"/>
      </w:pPr>
      <w:r w:rsidRPr="00EB318A">
        <w:rPr>
          <w:rStyle w:val="Added"/>
          <w:b w:val="0"/>
          <w:u w:val="none"/>
          <w:shd w:val="clear" w:color="auto" w:fill="FFFFFF"/>
        </w:rPr>
        <w:t>8</w:t>
      </w:r>
      <w:r w:rsidRPr="00EB318A">
        <w:rPr>
          <w:shd w:val="clear" w:color="auto" w:fill="FFFFFF"/>
        </w:rPr>
        <w:t>.</w:t>
        <w:tab/>
        <w:t>Vnitrostátní regulační orgán může stáhnout návrh opatření</w:t>
      </w:r>
      <w:r w:rsidRPr="00EB318A" w:rsidR="00C50424">
        <w:rPr>
          <w:shd w:val="clear" w:color="auto" w:fill="FFFFFF"/>
        </w:rPr>
        <w:t xml:space="preserve"> v </w:t>
      </w:r>
      <w:r w:rsidRPr="00EB318A">
        <w:rPr>
          <w:shd w:val="clear" w:color="auto" w:fill="FFFFFF"/>
        </w:rPr>
        <w:t>jakékoli fázi uvedeného postupu.</w:t>
      </w:r>
    </w:p>
    <w:p w:rsidR="0070431B" w:rsidRPr="00EB318A" w:rsidP="0070431B">
      <w:pPr>
        <w:pStyle w:val="Text1"/>
        <w:rPr>
          <w:b/>
          <w:szCs w:val="24"/>
        </w:rPr>
      </w:pPr>
      <w:r w:rsidRPr="00EB318A">
        <w:rPr>
          <w:szCs w:val="24"/>
        </w:rPr>
        <w:t>Článek 7b</w:t>
        <w:br/>
        <w:t>Prováděcí ustanovení</w:t>
      </w:r>
    </w:p>
    <w:p w:rsidR="0070431B" w:rsidRPr="00EB318A" w:rsidP="0070431B">
      <w:pPr>
        <w:pStyle w:val="Point1"/>
      </w:pPr>
      <w:r w:rsidRPr="00EB318A">
        <w:t>1.</w:t>
        <w:tab/>
        <w:t>Po veřejné konzultaci</w:t>
      </w:r>
      <w:r w:rsidRPr="00EB318A" w:rsidR="00C50424">
        <w:t xml:space="preserve"> a </w:t>
      </w:r>
      <w:r w:rsidRPr="00EB318A">
        <w:t>konzultaci</w:t>
      </w:r>
      <w:r w:rsidRPr="00EB318A" w:rsidR="00C50424">
        <w:t xml:space="preserve"> s </w:t>
      </w:r>
      <w:r w:rsidRPr="00EB318A">
        <w:t>vnitrostátními regulačními orgány</w:t>
      </w:r>
      <w:r w:rsidRPr="00EB318A" w:rsidR="00C50424">
        <w:t xml:space="preserve"> a </w:t>
      </w:r>
      <w:r w:rsidRPr="00EB318A">
        <w:t>při nejvyšším možném zohlednění stanoviska BEREC může Komise</w:t>
      </w:r>
      <w:r w:rsidRPr="00EB318A" w:rsidR="00C50424">
        <w:t xml:space="preserve"> v </w:t>
      </w:r>
      <w:r w:rsidRPr="00EB318A">
        <w:t>souvislosti</w:t>
      </w:r>
      <w:r w:rsidRPr="00EB318A" w:rsidR="00C50424">
        <w:t xml:space="preserve"> s </w:t>
      </w:r>
      <w:r w:rsidRPr="00EB318A">
        <w:t>článkem 7 přijmout doporučení nebo pokyny, které stanoví formu, obsah</w:t>
      </w:r>
      <w:r w:rsidRPr="00EB318A" w:rsidR="00C50424">
        <w:t xml:space="preserve"> a </w:t>
      </w:r>
      <w:r w:rsidRPr="00EB318A">
        <w:t>míru podrobností, které musí být</w:t>
      </w:r>
      <w:r w:rsidRPr="00EB318A">
        <w:t xml:space="preserve"> uvedeny</w:t>
      </w:r>
      <w:r w:rsidRPr="00EB318A" w:rsidR="00C50424">
        <w:t xml:space="preserve"> v </w:t>
      </w:r>
      <w:r w:rsidRPr="00EB318A">
        <w:t>oznámení požadovaném</w:t>
      </w:r>
      <w:r w:rsidRPr="00EB318A" w:rsidR="00C50424">
        <w:t xml:space="preserve"> v </w:t>
      </w:r>
      <w:r w:rsidRPr="00EB318A">
        <w:t>souladu</w:t>
      </w:r>
      <w:r w:rsidRPr="00EB318A" w:rsidR="00C50424">
        <w:t xml:space="preserve"> s čl. </w:t>
      </w:r>
      <w:r w:rsidRPr="00EB318A">
        <w:t>7</w:t>
      </w:r>
      <w:r w:rsidRPr="00EB318A" w:rsidR="00C50424">
        <w:t> odst. </w:t>
      </w:r>
      <w:r w:rsidRPr="00EB318A">
        <w:t>3, okolnosti, za nichž není oznámení vyžadováno,</w:t>
      </w:r>
      <w:r w:rsidRPr="00EB318A" w:rsidR="00C50424">
        <w:t xml:space="preserve"> a </w:t>
      </w:r>
      <w:r w:rsidRPr="00EB318A">
        <w:t>výpočet lhůt.</w:t>
      </w:r>
    </w:p>
    <w:p w:rsidR="0070431B" w:rsidRPr="00EB318A" w:rsidP="0070431B">
      <w:pPr>
        <w:pStyle w:val="Point1"/>
      </w:pPr>
      <w:r w:rsidRPr="00EB318A">
        <w:t>2.</w:t>
        <w:tab/>
        <w:t>Opatření uvedená</w:t>
      </w:r>
      <w:r w:rsidRPr="00EB318A" w:rsidR="00C50424">
        <w:t xml:space="preserve"> v </w:t>
      </w:r>
      <w:r w:rsidRPr="00EB318A">
        <w:t>odstavci 1 se přijímají poradním postupem podle</w:t>
      </w:r>
      <w:r w:rsidRPr="00EB318A" w:rsidR="00C50424">
        <w:t xml:space="preserve"> čl. </w:t>
      </w:r>
      <w:r w:rsidRPr="00EB318A">
        <w:t>22</w:t>
      </w:r>
      <w:r w:rsidRPr="00EB318A" w:rsidR="00C50424">
        <w:t> odst. </w:t>
      </w:r>
      <w:r w:rsidRPr="00EB318A">
        <w:t>2.“</w:t>
      </w:r>
    </w:p>
    <w:p w:rsidR="0070431B" w:rsidRPr="00EB318A" w:rsidP="004A39A5">
      <w:pPr>
        <w:pStyle w:val="Point0"/>
        <w:outlineLvl w:val="0"/>
      </w:pPr>
      <w:r w:rsidR="00EB318A">
        <w:br w:type="page"/>
      </w:r>
      <w:r w:rsidRPr="00EB318A">
        <w:t>8)</w:t>
        <w:tab/>
        <w:t>Článek 8 se mění takto:</w:t>
      </w:r>
    </w:p>
    <w:p w:rsidR="0070431B" w:rsidRPr="00EB318A" w:rsidP="0070431B">
      <w:pPr>
        <w:pStyle w:val="Point1"/>
      </w:pPr>
      <w:r w:rsidRPr="00EB318A">
        <w:t>a)</w:t>
        <w:tab/>
        <w:t>v odstavci 1 se d</w:t>
      </w:r>
      <w:r w:rsidRPr="00EB318A">
        <w:t>ruhý pododstavec nahrazuje tímto:</w:t>
      </w:r>
    </w:p>
    <w:p w:rsidR="0070431B" w:rsidRPr="00EB318A" w:rsidP="0070431B">
      <w:pPr>
        <w:pStyle w:val="QuotedText"/>
      </w:pPr>
      <w:r w:rsidRPr="00EB318A">
        <w:t>„Pokud článek 9 týkající se rádiových frekvencí nestanoví jinak, členské státy zohlední</w:t>
      </w:r>
      <w:r w:rsidRPr="00EB318A" w:rsidR="00C50424">
        <w:t xml:space="preserve"> v </w:t>
      </w:r>
      <w:r w:rsidRPr="00EB318A">
        <w:t>nejvyšší možné míře požadavek technologické neutrality předpisů</w:t>
      </w:r>
      <w:r w:rsidRPr="00EB318A" w:rsidR="00C50424">
        <w:t xml:space="preserve"> a </w:t>
      </w:r>
      <w:r w:rsidRPr="00EB318A">
        <w:t>zajistí, aby při provádění regulačních úkolů uvedených</w:t>
      </w:r>
      <w:r w:rsidRPr="00EB318A" w:rsidR="00C50424">
        <w:t xml:space="preserve"> v </w:t>
      </w:r>
      <w:r w:rsidRPr="00EB318A">
        <w:t>této směrnici</w:t>
      </w:r>
      <w:r w:rsidRPr="00EB318A" w:rsidR="00C50424">
        <w:t xml:space="preserve"> a </w:t>
      </w:r>
      <w:r w:rsidRPr="00EB318A">
        <w:t>zvláštních směrnicích, zejména těch, jež mají zajistit účinnou hospodářskou soutěž, postupovaly vnitrostátní regulační orgány stejně.“</w:t>
      </w:r>
    </w:p>
    <w:p w:rsidR="0070431B" w:rsidRPr="00EB318A" w:rsidP="0070431B">
      <w:pPr>
        <w:pStyle w:val="Point1"/>
      </w:pPr>
      <w:r w:rsidRPr="00EB318A">
        <w:t>b)</w:t>
        <w:tab/>
        <w:t>v odstavci 2 se písmena a)</w:t>
      </w:r>
      <w:r w:rsidRPr="00EB318A" w:rsidR="00C50424">
        <w:t xml:space="preserve"> a </w:t>
      </w:r>
      <w:r w:rsidRPr="00EB318A">
        <w:t>b) nahrazují tímto:</w:t>
      </w:r>
    </w:p>
    <w:p w:rsidR="0070431B" w:rsidRPr="00EB318A" w:rsidP="0070431B">
      <w:pPr>
        <w:pStyle w:val="Point2"/>
      </w:pPr>
      <w:r w:rsidRPr="00EB318A">
        <w:t>„a)</w:t>
        <w:tab/>
        <w:t>zajišťují, aby uživatelé, včetně zdravotně postižených uživatelů, starších uživatelů</w:t>
      </w:r>
      <w:r w:rsidRPr="00EB318A" w:rsidR="00C50424">
        <w:t xml:space="preserve"> a </w:t>
      </w:r>
      <w:r w:rsidRPr="00EB318A">
        <w:t>uživatelů se zvláštními sociálními potřebami, získali co největší prospěch, pokud jde</w:t>
      </w:r>
      <w:r w:rsidRPr="00EB318A" w:rsidR="00C50424">
        <w:t xml:space="preserve"> o </w:t>
      </w:r>
      <w:r w:rsidRPr="00EB318A">
        <w:t>výběr, cenu</w:t>
      </w:r>
      <w:r w:rsidRPr="00EB318A" w:rsidR="00C50424">
        <w:t xml:space="preserve"> a </w:t>
      </w:r>
      <w:r w:rsidRPr="00EB318A">
        <w:t>kvalitu;</w:t>
      </w:r>
    </w:p>
    <w:p w:rsidR="0070431B" w:rsidRPr="00EB318A" w:rsidP="00EB318A">
      <w:pPr>
        <w:pStyle w:val="Point2"/>
        <w:rPr>
          <w:shd w:val="clear" w:color="auto" w:fill="FFFFFF"/>
        </w:rPr>
      </w:pPr>
      <w:r w:rsidRPr="00EB318A">
        <w:rPr>
          <w:shd w:val="clear" w:color="auto" w:fill="FFFFFF"/>
        </w:rPr>
        <w:t>b)</w:t>
        <w:tab/>
        <w:t>zajišťují, aby nedocházelo</w:t>
      </w:r>
      <w:r w:rsidRPr="00EB318A" w:rsidR="00C50424">
        <w:rPr>
          <w:shd w:val="clear" w:color="auto" w:fill="FFFFFF"/>
        </w:rPr>
        <w:t xml:space="preserve"> k </w:t>
      </w:r>
      <w:r w:rsidRPr="00EB318A">
        <w:rPr>
          <w:shd w:val="clear" w:color="auto" w:fill="FFFFFF"/>
        </w:rPr>
        <w:t>narušování nebo omezování hospodářské soutěže</w:t>
      </w:r>
      <w:r w:rsidRPr="00EB318A" w:rsidR="00C50424">
        <w:rPr>
          <w:shd w:val="clear" w:color="auto" w:fill="FFFFFF"/>
        </w:rPr>
        <w:t xml:space="preserve"> v </w:t>
      </w:r>
      <w:r w:rsidRPr="00EB318A">
        <w:rPr>
          <w:shd w:val="clear" w:color="auto" w:fill="FFFFFF"/>
        </w:rPr>
        <w:t>odvětví elektronických komunikací, včetně přenosu obsahu;“;</w:t>
      </w:r>
    </w:p>
    <w:p w:rsidR="0070431B" w:rsidRPr="00EB318A" w:rsidP="0070431B">
      <w:pPr>
        <w:pStyle w:val="Point1"/>
      </w:pPr>
      <w:r w:rsidRPr="00EB318A">
        <w:t>c)</w:t>
        <w:tab/>
        <w:t>v odstavci 2 se písmeno c) zrušuje;</w:t>
      </w:r>
    </w:p>
    <w:p w:rsidR="0070431B" w:rsidRPr="00EB318A" w:rsidP="0070431B">
      <w:pPr>
        <w:pStyle w:val="Point1"/>
      </w:pPr>
      <w:r w:rsidRPr="00EB318A">
        <w:t>d)</w:t>
        <w:tab/>
        <w:t>v odstavci 3 se písmeno c) zrušuje;</w:t>
      </w:r>
    </w:p>
    <w:p w:rsidR="0070431B" w:rsidRPr="00EB318A" w:rsidP="0070431B">
      <w:pPr>
        <w:pStyle w:val="Point1"/>
      </w:pPr>
      <w:r w:rsidRPr="00EB318A">
        <w:t>e)</w:t>
        <w:tab/>
        <w:t>v odstavci 3 se písmeno d) nahrazuje tímto:</w:t>
      </w:r>
    </w:p>
    <w:p w:rsidR="0070431B" w:rsidRPr="00EB318A" w:rsidP="0070431B">
      <w:pPr>
        <w:pStyle w:val="Point2"/>
      </w:pPr>
      <w:r w:rsidRPr="00EB318A">
        <w:t>„d)</w:t>
        <w:tab/>
        <w:t>spolupracují mezi sebou,</w:t>
      </w:r>
      <w:r w:rsidRPr="00EB318A" w:rsidR="00C50424">
        <w:t xml:space="preserve"> s </w:t>
      </w:r>
      <w:r w:rsidRPr="00EB318A">
        <w:t>Komisí</w:t>
      </w:r>
      <w:r w:rsidRPr="00EB318A" w:rsidR="00C50424">
        <w:t xml:space="preserve"> a s </w:t>
      </w:r>
      <w:r w:rsidRPr="00EB318A">
        <w:t>BEREC, aby zajistily vývoj jednotné regulační praxe</w:t>
      </w:r>
      <w:r w:rsidRPr="00EB318A" w:rsidR="00C50424">
        <w:t xml:space="preserve"> a </w:t>
      </w:r>
      <w:r w:rsidRPr="00EB318A">
        <w:t>jednotného uplatňování této směrnice</w:t>
      </w:r>
      <w:r w:rsidRPr="00EB318A" w:rsidR="00C50424">
        <w:t xml:space="preserve"> a </w:t>
      </w:r>
      <w:r w:rsidRPr="00EB318A">
        <w:t>zvláštních směrnic.“;</w:t>
      </w:r>
    </w:p>
    <w:p w:rsidR="0070431B" w:rsidRPr="00EB318A" w:rsidP="0070431B">
      <w:pPr>
        <w:pStyle w:val="Point1"/>
      </w:pPr>
      <w:r w:rsidRPr="00EB318A">
        <w:t>f)</w:t>
        <w:tab/>
        <w:t>v odstavci 4 se písmeno e) nahrazuje tímto:</w:t>
      </w:r>
    </w:p>
    <w:p w:rsidR="0070431B" w:rsidRPr="00EB318A" w:rsidP="0070431B">
      <w:pPr>
        <w:pStyle w:val="Point2"/>
      </w:pPr>
      <w:r w:rsidRPr="00EB318A">
        <w:t>„e)</w:t>
        <w:tab/>
        <w:t>řeší potřeby určitých sociálních skupin, zejména zdravotně postižených uživatelů, starších uživatelů</w:t>
      </w:r>
      <w:r w:rsidRPr="00EB318A" w:rsidR="00C50424">
        <w:t xml:space="preserve"> a </w:t>
      </w:r>
      <w:r w:rsidRPr="00EB318A">
        <w:t>uživatelů se zvláštními sociálními potřebami;“;</w:t>
      </w:r>
    </w:p>
    <w:p w:rsidR="0070431B" w:rsidRPr="00EB318A" w:rsidP="0070431B">
      <w:pPr>
        <w:pStyle w:val="Point1"/>
      </w:pPr>
      <w:r w:rsidR="00EB318A">
        <w:br w:type="page"/>
      </w:r>
      <w:r w:rsidRPr="00EB318A">
        <w:t>g)</w:t>
        <w:tab/>
        <w:t>v odstavci 4 se doplňují písmena, která znějí:</w:t>
      </w:r>
    </w:p>
    <w:p w:rsidR="0070431B" w:rsidRPr="00EB318A" w:rsidP="0070431B">
      <w:pPr>
        <w:pStyle w:val="Point2"/>
      </w:pPr>
      <w:r w:rsidRPr="00EB318A">
        <w:t>„g)</w:t>
        <w:tab/>
        <w:t>podporují možnost přístupu koncových uživatelů</w:t>
      </w:r>
      <w:r w:rsidRPr="00EB318A" w:rsidR="00C50424">
        <w:t xml:space="preserve"> k </w:t>
      </w:r>
      <w:r w:rsidRPr="00EB318A">
        <w:t>informacím</w:t>
      </w:r>
      <w:r w:rsidRPr="00EB318A" w:rsidR="00C50424">
        <w:t xml:space="preserve"> a </w:t>
      </w:r>
      <w:r w:rsidRPr="00EB318A">
        <w:t>možnost</w:t>
      </w:r>
      <w:r w:rsidRPr="00EB318A" w:rsidR="00C50424">
        <w:t xml:space="preserve"> </w:t>
      </w:r>
      <w:r w:rsidRPr="00EB318A">
        <w:t>koncových uživatelů šířit informace</w:t>
      </w:r>
      <w:r w:rsidRPr="00EB318A" w:rsidR="00C50424">
        <w:t xml:space="preserve"> a </w:t>
      </w:r>
      <w:r w:rsidRPr="00EB318A">
        <w:t>používat aplikace</w:t>
      </w:r>
      <w:r w:rsidRPr="00EB318A" w:rsidR="00C50424">
        <w:t xml:space="preserve"> a </w:t>
      </w:r>
      <w:r w:rsidRPr="00EB318A">
        <w:t>služby podle svého výběru;</w:t>
      </w:r>
      <w:r w:rsidRPr="00EB318A" w:rsidR="00D40D9D">
        <w:t>“</w:t>
      </w:r>
      <w:r w:rsidRPr="00EB318A" w:rsidR="00A2424E">
        <w:t>;</w:t>
      </w:r>
    </w:p>
    <w:p w:rsidR="0070431B" w:rsidRPr="00EB318A" w:rsidP="0070431B">
      <w:pPr>
        <w:pStyle w:val="Point1"/>
      </w:pPr>
      <w:r w:rsidRPr="00EB318A">
        <w:t>h)</w:t>
        <w:tab/>
        <w:t>doplňuje se nový odstavec, který zní:</w:t>
      </w:r>
    </w:p>
    <w:p w:rsidR="0070431B" w:rsidRPr="00EB318A" w:rsidP="0070431B">
      <w:pPr>
        <w:pStyle w:val="Point2"/>
      </w:pPr>
      <w:r w:rsidRPr="00EB318A">
        <w:t>„5.</w:t>
        <w:tab/>
        <w:t>Vnitrostátní regulační orgány při sledování cílů politik uvedených</w:t>
      </w:r>
      <w:r w:rsidRPr="00EB318A" w:rsidR="00C50424">
        <w:t xml:space="preserve"> v </w:t>
      </w:r>
      <w:r w:rsidRPr="00EB318A">
        <w:t>odstavcích 2, 3</w:t>
      </w:r>
      <w:r w:rsidRPr="00EB318A" w:rsidR="00C50424">
        <w:t xml:space="preserve"> a </w:t>
      </w:r>
      <w:r w:rsidRPr="00EB318A">
        <w:t>4 uplatňují objektivní, průhledné, nediskriminační</w:t>
      </w:r>
      <w:r w:rsidRPr="00EB318A" w:rsidR="00C50424">
        <w:t xml:space="preserve"> a </w:t>
      </w:r>
      <w:r w:rsidRPr="00EB318A">
        <w:t>přiměřené regulační zásady, mimo jiné tím, že:</w:t>
      </w:r>
    </w:p>
    <w:p w:rsidR="0070431B" w:rsidRPr="00EB318A" w:rsidP="0070431B">
      <w:pPr>
        <w:pStyle w:val="Point3"/>
      </w:pPr>
      <w:r w:rsidRPr="00EB318A">
        <w:t>a)</w:t>
        <w:tab/>
        <w:t>prosazují předvídatelnost regulace zajišťováním jednotného regulačního přístupu</w:t>
      </w:r>
      <w:r w:rsidRPr="00EB318A" w:rsidR="00C50424">
        <w:t xml:space="preserve"> v </w:t>
      </w:r>
      <w:r w:rsidRPr="00EB318A">
        <w:t>průběhu příslušných období přezkumu;</w:t>
      </w:r>
    </w:p>
    <w:p w:rsidR="0070431B" w:rsidRPr="00EB318A" w:rsidP="0070431B">
      <w:pPr>
        <w:pStyle w:val="Point3"/>
      </w:pPr>
      <w:r w:rsidRPr="00EB318A">
        <w:t>b)</w:t>
        <w:tab/>
        <w:t>zajišťují, aby za podobných okolností nedocházelo</w:t>
      </w:r>
      <w:r w:rsidRPr="00EB318A" w:rsidR="00C50424">
        <w:t xml:space="preserve"> k </w:t>
      </w:r>
      <w:r w:rsidRPr="00EB318A">
        <w:t>diskriminaci</w:t>
      </w:r>
      <w:r w:rsidRPr="00EB318A" w:rsidR="00C50424">
        <w:t xml:space="preserve"> v </w:t>
      </w:r>
      <w:r w:rsidRPr="00EB318A">
        <w:t>přístupu</w:t>
      </w:r>
      <w:r w:rsidRPr="00EB318A" w:rsidR="00C50424">
        <w:t xml:space="preserve"> k </w:t>
      </w:r>
      <w:r w:rsidRPr="00EB318A">
        <w:t>podnikům zajišťujícím sítě</w:t>
      </w:r>
      <w:r w:rsidRPr="00EB318A" w:rsidR="00C50424">
        <w:t xml:space="preserve"> a </w:t>
      </w:r>
      <w:r w:rsidRPr="00EB318A">
        <w:t>poskytujícím služby elektronických komunikací;</w:t>
      </w:r>
    </w:p>
    <w:p w:rsidR="0070431B" w:rsidRPr="00EB318A" w:rsidP="0070431B">
      <w:pPr>
        <w:pStyle w:val="Point3"/>
      </w:pPr>
      <w:r w:rsidRPr="00EB318A">
        <w:t>c)</w:t>
        <w:tab/>
        <w:t>zajišťují hospodářskou soutěž ku prospěchu spotřebitelů</w:t>
      </w:r>
      <w:r w:rsidRPr="00EB318A" w:rsidR="00C50424">
        <w:t xml:space="preserve"> a </w:t>
      </w:r>
      <w:r w:rsidRPr="00EB318A">
        <w:t>ve vhodných případech podporují hospodářskou soutěž</w:t>
      </w:r>
      <w:r w:rsidRPr="00EB318A" w:rsidR="00C50424">
        <w:t xml:space="preserve"> v </w:t>
      </w:r>
      <w:r w:rsidRPr="00EB318A">
        <w:t>oblasti infrastruktury;</w:t>
      </w:r>
    </w:p>
    <w:p w:rsidR="0070431B" w:rsidRPr="00EB318A" w:rsidP="0070431B">
      <w:pPr>
        <w:pStyle w:val="Point3"/>
      </w:pPr>
      <w:r w:rsidRPr="00EB318A">
        <w:t>d)</w:t>
        <w:tab/>
        <w:t>podporují efektivní investice</w:t>
      </w:r>
      <w:r w:rsidRPr="00EB318A" w:rsidR="00C50424">
        <w:t xml:space="preserve"> a </w:t>
      </w:r>
      <w:r w:rsidRPr="00EB318A">
        <w:t>inovace do nové</w:t>
      </w:r>
      <w:r w:rsidRPr="00EB318A" w:rsidR="00C50424">
        <w:t xml:space="preserve"> a </w:t>
      </w:r>
      <w:r w:rsidRPr="00EB318A">
        <w:t>rozvinutější infrastruktury,</w:t>
      </w:r>
      <w:r w:rsidRPr="00EB318A" w:rsidR="00C50424">
        <w:t xml:space="preserve"> a </w:t>
      </w:r>
      <w:r w:rsidRPr="00EB318A">
        <w:t>to</w:t>
      </w:r>
      <w:r w:rsidRPr="00EB318A" w:rsidR="00C50424">
        <w:t xml:space="preserve"> i </w:t>
      </w:r>
      <w:r w:rsidRPr="00EB318A">
        <w:t>tím, že zajišťují, aby jakákoli povinnost spojená</w:t>
      </w:r>
      <w:r w:rsidRPr="00EB318A" w:rsidR="00C50424">
        <w:t xml:space="preserve"> s </w:t>
      </w:r>
      <w:r w:rsidRPr="00EB318A">
        <w:t>přístupem řádně zohlednila rizika, která nese investující podnik,</w:t>
      </w:r>
      <w:r w:rsidRPr="00EB318A" w:rsidR="00C50424">
        <w:t xml:space="preserve"> a </w:t>
      </w:r>
      <w:r w:rsidRPr="00EB318A">
        <w:t>umožňují různé dohody</w:t>
      </w:r>
      <w:r w:rsidRPr="00EB318A" w:rsidR="00C50424">
        <w:t xml:space="preserve"> o </w:t>
      </w:r>
      <w:r w:rsidRPr="00EB318A">
        <w:t>spolupráci mezi investory</w:t>
      </w:r>
      <w:r w:rsidRPr="00EB318A" w:rsidR="00C50424">
        <w:t xml:space="preserve"> a </w:t>
      </w:r>
      <w:r w:rsidRPr="00EB318A">
        <w:t>stranami, které usilují</w:t>
      </w:r>
      <w:r w:rsidRPr="00EB318A" w:rsidR="00C50424">
        <w:t xml:space="preserve"> o </w:t>
      </w:r>
      <w:r w:rsidRPr="00EB318A">
        <w:t>přístup, aby se investiční rizika diverzifikovala,</w:t>
      </w:r>
      <w:r w:rsidRPr="00EB318A" w:rsidR="00C50424">
        <w:t xml:space="preserve"> a </w:t>
      </w:r>
      <w:r w:rsidRPr="00EB318A">
        <w:t>přitom zajišťují, že je zachována hospodářská soutěž na trhu</w:t>
      </w:r>
      <w:r w:rsidRPr="00EB318A" w:rsidR="00C50424">
        <w:t xml:space="preserve"> a </w:t>
      </w:r>
      <w:r w:rsidRPr="00EB318A">
        <w:t>dodržována zásada n</w:t>
      </w:r>
      <w:r w:rsidRPr="00EB318A">
        <w:t>ediskriminace;</w:t>
      </w:r>
    </w:p>
    <w:p w:rsidR="0070431B" w:rsidRPr="00EB318A" w:rsidP="0070431B">
      <w:pPr>
        <w:pStyle w:val="Point3"/>
      </w:pPr>
      <w:r w:rsidR="00EB318A">
        <w:br w:type="page"/>
      </w:r>
      <w:r w:rsidRPr="00EB318A">
        <w:t>e)</w:t>
        <w:tab/>
        <w:t>náležitě zohledňují různé podmínky týkající se hospodářské soutěže</w:t>
      </w:r>
      <w:r w:rsidRPr="00EB318A" w:rsidR="00C50424">
        <w:t xml:space="preserve"> a </w:t>
      </w:r>
      <w:r w:rsidRPr="00EB318A">
        <w:t>spotřebitelů, které existují</w:t>
      </w:r>
      <w:r w:rsidRPr="00EB318A" w:rsidR="00C50424">
        <w:t xml:space="preserve"> v </w:t>
      </w:r>
      <w:r w:rsidRPr="00EB318A">
        <w:t>různých zeměpisných oblastech</w:t>
      </w:r>
      <w:r w:rsidRPr="00EB318A" w:rsidR="00C50424">
        <w:t xml:space="preserve"> v </w:t>
      </w:r>
      <w:r w:rsidRPr="00EB318A">
        <w:t>rámci členského státu;</w:t>
      </w:r>
    </w:p>
    <w:p w:rsidR="0070431B" w:rsidRPr="00EB318A" w:rsidP="0070431B">
      <w:pPr>
        <w:pStyle w:val="Point3"/>
      </w:pPr>
      <w:r w:rsidRPr="00EB318A">
        <w:t>f)</w:t>
        <w:tab/>
        <w:t>ukládají regulační povinnosti ex ante pouze</w:t>
      </w:r>
      <w:r w:rsidRPr="00EB318A" w:rsidR="00C50424">
        <w:t xml:space="preserve"> v </w:t>
      </w:r>
      <w:r w:rsidRPr="00EB318A">
        <w:t>případě, kdy neexistuje účinná</w:t>
      </w:r>
      <w:r w:rsidRPr="00EB318A" w:rsidR="00C50424">
        <w:t xml:space="preserve"> a </w:t>
      </w:r>
      <w:r w:rsidRPr="00EB318A">
        <w:t>udržitelná hospodářská soutěž,</w:t>
      </w:r>
      <w:r w:rsidRPr="00EB318A" w:rsidR="00C50424">
        <w:t xml:space="preserve"> a </w:t>
      </w:r>
      <w:r w:rsidRPr="00EB318A">
        <w:t>tyto povinnosti zmírní nebo zruší, jakmile je tato podmínka splněna.“;</w:t>
      </w:r>
    </w:p>
    <w:p w:rsidR="0070431B" w:rsidRPr="00EB318A" w:rsidP="004A39A5">
      <w:pPr>
        <w:pStyle w:val="Point0"/>
        <w:outlineLvl w:val="0"/>
      </w:pPr>
      <w:r w:rsidRPr="00EB318A">
        <w:t>9)</w:t>
        <w:tab/>
        <w:t>Vkládá se nový článek, který zní:</w:t>
      </w:r>
    </w:p>
    <w:p w:rsidR="0070431B" w:rsidRPr="00EB318A" w:rsidP="0070431B">
      <w:pPr>
        <w:pStyle w:val="Text1"/>
        <w:rPr>
          <w:szCs w:val="24"/>
          <w:u w:val="single"/>
        </w:rPr>
      </w:pPr>
      <w:r w:rsidRPr="00EB318A">
        <w:rPr>
          <w:szCs w:val="24"/>
        </w:rPr>
        <w:t>„Článek 8a</w:t>
        <w:br/>
        <w:t>Strategické plánování</w:t>
      </w:r>
      <w:r w:rsidRPr="00EB318A" w:rsidR="00C50424">
        <w:rPr>
          <w:szCs w:val="24"/>
        </w:rPr>
        <w:t xml:space="preserve"> a </w:t>
      </w:r>
      <w:r w:rsidRPr="00EB318A">
        <w:rPr>
          <w:szCs w:val="24"/>
        </w:rPr>
        <w:t>koordinace politiky rádiového spektra</w:t>
      </w:r>
    </w:p>
    <w:p w:rsidR="0070431B" w:rsidRPr="00EB318A" w:rsidP="0070431B">
      <w:pPr>
        <w:pStyle w:val="Point1"/>
      </w:pPr>
      <w:r w:rsidRPr="00EB318A">
        <w:t>1.</w:t>
        <w:tab/>
        <w:t>Členské státy spolupracují mezi sebou n</w:t>
      </w:r>
      <w:r w:rsidRPr="00EB318A">
        <w:t>avzájem</w:t>
      </w:r>
      <w:r w:rsidRPr="00EB318A" w:rsidR="00C50424">
        <w:t xml:space="preserve"> a s </w:t>
      </w:r>
      <w:r w:rsidRPr="00EB318A">
        <w:t>Komisí na strategickém plánování, koordinaci</w:t>
      </w:r>
      <w:r w:rsidRPr="00EB318A" w:rsidR="00C50424">
        <w:t xml:space="preserve"> a </w:t>
      </w:r>
      <w:r w:rsidRPr="00EB318A">
        <w:t>harmonizaci využívání rádiového spektra</w:t>
      </w:r>
      <w:r w:rsidRPr="00EB318A" w:rsidR="00C50424">
        <w:t xml:space="preserve"> v </w:t>
      </w:r>
      <w:r w:rsidRPr="00EB318A">
        <w:t>Evropském společenství. Za tímto účelem zohlední mimo jiné politiky Společenství</w:t>
      </w:r>
      <w:r w:rsidRPr="00EB318A" w:rsidR="00C50424">
        <w:t xml:space="preserve"> z </w:t>
      </w:r>
      <w:r w:rsidRPr="00EB318A">
        <w:t>hlediska hospodářského, bezpečnostního, zdravotního, kulturního, vědeckého, sociálního</w:t>
      </w:r>
      <w:r w:rsidRPr="00EB318A" w:rsidR="00C50424">
        <w:t xml:space="preserve"> a </w:t>
      </w:r>
      <w:r w:rsidRPr="00EB318A">
        <w:t>technického</w:t>
      </w:r>
      <w:r w:rsidRPr="00EB318A" w:rsidR="00C50424">
        <w:t xml:space="preserve"> a z </w:t>
      </w:r>
      <w:r w:rsidRPr="00EB318A">
        <w:t>hlediska veřejného zájmu</w:t>
      </w:r>
      <w:r w:rsidRPr="00EB318A" w:rsidR="00C50424">
        <w:t xml:space="preserve"> a </w:t>
      </w:r>
      <w:r w:rsidRPr="00EB318A">
        <w:t>svobody projevu, jakož</w:t>
      </w:r>
      <w:r w:rsidRPr="00EB318A" w:rsidR="00C50424">
        <w:t xml:space="preserve"> i </w:t>
      </w:r>
      <w:r w:rsidRPr="00EB318A">
        <w:t>různé zájmy společenství uživatelů rádiového spektra,</w:t>
      </w:r>
      <w:r w:rsidRPr="00EB318A" w:rsidR="00C50424">
        <w:t xml:space="preserve"> s </w:t>
      </w:r>
      <w:r w:rsidRPr="00EB318A">
        <w:t>cílem optimalizovat využívání rádiového spektra</w:t>
      </w:r>
      <w:r w:rsidRPr="00EB318A" w:rsidR="00C50424">
        <w:t xml:space="preserve"> a </w:t>
      </w:r>
      <w:r w:rsidRPr="00EB318A">
        <w:t>předcházet škodlivé interferenci.</w:t>
      </w:r>
    </w:p>
    <w:p w:rsidR="0070431B" w:rsidRPr="00EB318A" w:rsidP="0070431B">
      <w:pPr>
        <w:pStyle w:val="Point1"/>
      </w:pPr>
      <w:r w:rsidRPr="00EB318A">
        <w:t>2.</w:t>
        <w:tab/>
      </w:r>
      <w:r w:rsidRPr="00EB318A">
        <w:rPr>
          <w:shd w:val="clear" w:color="auto" w:fill="FFFFFF"/>
        </w:rPr>
        <w:t>Vzájemnou spoluprací</w:t>
      </w:r>
      <w:r w:rsidRPr="00EB318A" w:rsidR="00C50424">
        <w:rPr>
          <w:shd w:val="clear" w:color="auto" w:fill="FFFFFF"/>
        </w:rPr>
        <w:t xml:space="preserve"> a </w:t>
      </w:r>
      <w:r w:rsidRPr="00EB318A">
        <w:rPr>
          <w:shd w:val="clear" w:color="auto" w:fill="FFFFFF"/>
        </w:rPr>
        <w:t>spolu</w:t>
      </w:r>
      <w:r w:rsidRPr="00EB318A">
        <w:rPr>
          <w:shd w:val="clear" w:color="auto" w:fill="FFFFFF"/>
        </w:rPr>
        <w:t>prací</w:t>
      </w:r>
      <w:r w:rsidRPr="00EB318A" w:rsidR="00C50424">
        <w:rPr>
          <w:shd w:val="clear" w:color="auto" w:fill="FFFFFF"/>
        </w:rPr>
        <w:t xml:space="preserve"> s </w:t>
      </w:r>
      <w:r w:rsidRPr="00EB318A">
        <w:rPr>
          <w:shd w:val="clear" w:color="auto" w:fill="FFFFFF"/>
        </w:rPr>
        <w:t>Komisí členské státy podporují koordinaci přístupů</w:t>
      </w:r>
      <w:r w:rsidRPr="00EB318A" w:rsidR="00C50424">
        <w:rPr>
          <w:shd w:val="clear" w:color="auto" w:fill="FFFFFF"/>
        </w:rPr>
        <w:t xml:space="preserve"> k </w:t>
      </w:r>
      <w:r w:rsidRPr="00EB318A">
        <w:rPr>
          <w:shd w:val="clear" w:color="auto" w:fill="FFFFFF"/>
        </w:rPr>
        <w:t>politice rádiového spektra</w:t>
      </w:r>
      <w:r w:rsidRPr="00EB318A" w:rsidR="00C50424">
        <w:rPr>
          <w:shd w:val="clear" w:color="auto" w:fill="FFFFFF"/>
        </w:rPr>
        <w:t xml:space="preserve"> v </w:t>
      </w:r>
      <w:r w:rsidRPr="00EB318A">
        <w:rPr>
          <w:shd w:val="clear" w:color="auto" w:fill="FFFFFF"/>
        </w:rPr>
        <w:t>Evropském</w:t>
      </w:r>
      <w:r w:rsidRPr="00EB318A" w:rsidR="00C50424">
        <w:rPr>
          <w:shd w:val="clear" w:color="auto" w:fill="FFFFFF"/>
        </w:rPr>
        <w:t xml:space="preserve"> </w:t>
      </w:r>
      <w:r w:rsidRPr="00EB318A">
        <w:rPr>
          <w:shd w:val="clear" w:color="auto" w:fill="FFFFFF"/>
        </w:rPr>
        <w:t>společenství</w:t>
      </w:r>
      <w:r w:rsidRPr="00EB318A" w:rsidR="00C50424">
        <w:rPr>
          <w:shd w:val="clear" w:color="auto" w:fill="FFFFFF"/>
        </w:rPr>
        <w:t xml:space="preserve"> a </w:t>
      </w:r>
      <w:r w:rsidRPr="00EB318A">
        <w:rPr>
          <w:shd w:val="clear" w:color="auto" w:fill="FFFFFF"/>
        </w:rPr>
        <w:t>případně harmonizované podmínky týkající se dostupnosti</w:t>
      </w:r>
      <w:r w:rsidRPr="00EB318A" w:rsidR="00C50424">
        <w:rPr>
          <w:shd w:val="clear" w:color="auto" w:fill="FFFFFF"/>
        </w:rPr>
        <w:t xml:space="preserve"> a </w:t>
      </w:r>
      <w:r w:rsidRPr="00EB318A">
        <w:rPr>
          <w:shd w:val="clear" w:color="auto" w:fill="FFFFFF"/>
        </w:rPr>
        <w:t>účinného využívání rádiového spektra, které jsou nezbytné pro vytvoření</w:t>
      </w:r>
      <w:r w:rsidRPr="00EB318A" w:rsidR="00C50424">
        <w:rPr>
          <w:shd w:val="clear" w:color="auto" w:fill="FFFFFF"/>
        </w:rPr>
        <w:t xml:space="preserve"> a </w:t>
      </w:r>
      <w:r w:rsidRPr="00EB318A">
        <w:rPr>
          <w:shd w:val="clear" w:color="auto" w:fill="FFFFFF"/>
        </w:rPr>
        <w:t>fungování vnitřního trhu</w:t>
      </w:r>
      <w:r w:rsidRPr="00EB318A" w:rsidR="00C50424">
        <w:rPr>
          <w:shd w:val="clear" w:color="auto" w:fill="FFFFFF"/>
        </w:rPr>
        <w:t xml:space="preserve"> v </w:t>
      </w:r>
      <w:r w:rsidRPr="00EB318A">
        <w:rPr>
          <w:shd w:val="clear" w:color="auto" w:fill="FFFFFF"/>
        </w:rPr>
        <w:t>oblasti elektronických komunikací.</w:t>
      </w:r>
    </w:p>
    <w:p w:rsidR="0070431B" w:rsidRPr="00EB318A" w:rsidP="0070431B">
      <w:pPr>
        <w:pStyle w:val="Point1"/>
      </w:pPr>
      <w:r w:rsidR="00EB318A">
        <w:br w:type="page"/>
      </w:r>
      <w:r w:rsidRPr="00EB318A">
        <w:t>3.</w:t>
        <w:tab/>
        <w:t>Komise může předkládat Evropskému parlamentu</w:t>
      </w:r>
      <w:r w:rsidRPr="00EB318A" w:rsidR="00C50424">
        <w:t xml:space="preserve"> a </w:t>
      </w:r>
      <w:r w:rsidRPr="00EB318A">
        <w:t>Radě legislativní návrhy týkající se vytvoření víceletých programů politiky rádiového spektra, přičemž</w:t>
      </w:r>
      <w:r w:rsidRPr="00EB318A" w:rsidR="00C50424">
        <w:t xml:space="preserve"> v </w:t>
      </w:r>
      <w:r w:rsidRPr="00EB318A">
        <w:t>nejvyšší možné míře zohlední stanovisko Skupiny pro politiku rádiového spektr zřízenou rozhodnutím Komise 2002/622/ES ze dne 26</w:t>
      </w:r>
      <w:r w:rsidRPr="00EB318A" w:rsidR="00C50424">
        <w:t>. července </w:t>
      </w:r>
      <w:r w:rsidRPr="00EB318A">
        <w:t>2002, kterým se zřizuje Skupina pro politiku rádiového spektra*.</w:t>
      </w:r>
      <w:r w:rsidRPr="00EB318A">
        <w:rPr>
          <w:shd w:val="clear" w:color="auto" w:fill="FFFFFF"/>
        </w:rPr>
        <w:t xml:space="preserve"> Tyto programy stanoví politickou orientaci</w:t>
      </w:r>
      <w:r w:rsidRPr="00EB318A" w:rsidR="00C50424">
        <w:rPr>
          <w:shd w:val="clear" w:color="auto" w:fill="FFFFFF"/>
        </w:rPr>
        <w:t xml:space="preserve"> a </w:t>
      </w:r>
      <w:r w:rsidRPr="00EB318A">
        <w:rPr>
          <w:shd w:val="clear" w:color="auto" w:fill="FFFFFF"/>
        </w:rPr>
        <w:t>cíle pro strategické plánování</w:t>
      </w:r>
      <w:r w:rsidRPr="00EB318A" w:rsidR="00C50424">
        <w:rPr>
          <w:shd w:val="clear" w:color="auto" w:fill="FFFFFF"/>
        </w:rPr>
        <w:t xml:space="preserve"> a </w:t>
      </w:r>
      <w:r w:rsidRPr="00EB318A">
        <w:rPr>
          <w:shd w:val="clear" w:color="auto" w:fill="FFFFFF"/>
        </w:rPr>
        <w:t>harmonizaci využívání rádiového spektra</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ustanoveními této směrnice</w:t>
      </w:r>
      <w:r w:rsidRPr="00EB318A" w:rsidR="00C50424">
        <w:rPr>
          <w:shd w:val="clear" w:color="auto" w:fill="FFFFFF"/>
        </w:rPr>
        <w:t xml:space="preserve"> a </w:t>
      </w:r>
      <w:r w:rsidRPr="00EB318A">
        <w:rPr>
          <w:shd w:val="clear" w:color="auto" w:fill="FFFFFF"/>
        </w:rPr>
        <w:t>zvláštních směrnic.</w:t>
      </w:r>
    </w:p>
    <w:p w:rsidR="0070431B" w:rsidRPr="00EB318A" w:rsidP="0070431B">
      <w:pPr>
        <w:pStyle w:val="Point1"/>
      </w:pPr>
      <w:r w:rsidRPr="00EB318A">
        <w:t>4.</w:t>
        <w:tab/>
        <w:t>Pokud je to nezbytné</w:t>
      </w:r>
      <w:r w:rsidRPr="00EB318A" w:rsidR="00C50424">
        <w:t xml:space="preserve"> z </w:t>
      </w:r>
      <w:r w:rsidRPr="00EB318A">
        <w:t xml:space="preserve">hlediska zajištění účinné koordinace zájmů Evropského </w:t>
      </w:r>
      <w:r w:rsidRPr="00EB318A">
        <w:rPr>
          <w:b/>
        </w:rPr>
        <w:t>s</w:t>
      </w:r>
      <w:r w:rsidRPr="00EB318A">
        <w:t>polečenství</w:t>
      </w:r>
      <w:r w:rsidRPr="00EB318A" w:rsidR="00C50424">
        <w:t xml:space="preserve"> v </w:t>
      </w:r>
      <w:r w:rsidRPr="00EB318A">
        <w:t>mezinárodních organizacích příslušných pro oblast rádiového spektra, Komise může Evropskému parlamentu</w:t>
      </w:r>
      <w:r w:rsidRPr="00EB318A" w:rsidR="00C50424">
        <w:t xml:space="preserve"> a </w:t>
      </w:r>
      <w:r w:rsidRPr="00EB318A">
        <w:t>Radě navrhnout cíle společné politiky, přičemž</w:t>
      </w:r>
      <w:r w:rsidRPr="00EB318A" w:rsidR="00C50424">
        <w:t xml:space="preserve"> v </w:t>
      </w:r>
      <w:r w:rsidRPr="00EB318A">
        <w:t>nejvyšší možné míře zohlední stanovisko Skupiny pro politiku rádiového spektra.</w:t>
      </w:r>
    </w:p>
    <w:p w:rsidR="0070431B" w:rsidRPr="00EB318A" w:rsidP="0070431B">
      <w:pPr>
        <w:pStyle w:val="Point1"/>
      </w:pPr>
      <w:r w:rsidRPr="00EB318A">
        <w:t>___________________</w:t>
      </w:r>
    </w:p>
    <w:p w:rsidR="0070431B" w:rsidRPr="00EB318A" w:rsidP="0070431B">
      <w:pPr>
        <w:pStyle w:val="Point1"/>
      </w:pPr>
      <w:r w:rsidRPr="00EB318A">
        <w:rPr>
          <w:vertAlign w:val="superscript"/>
        </w:rPr>
        <w:t>*</w:t>
      </w:r>
      <w:r w:rsidRPr="00EB318A">
        <w:rPr>
          <w:rStyle w:val="Emphasis"/>
          <w:i w:val="0"/>
          <w:iCs w:val="0"/>
        </w:rPr>
        <w:tab/>
      </w:r>
      <w:r w:rsidRPr="00EB318A" w:rsidR="00C50424">
        <w:t>Úř. věst</w:t>
      </w:r>
      <w:r w:rsidRPr="00EB318A">
        <w:t>. L 198, 27.7.2002,</w:t>
      </w:r>
      <w:r w:rsidRPr="00EB318A" w:rsidR="00C50424">
        <w:t xml:space="preserve"> s. </w:t>
      </w:r>
      <w:r w:rsidRPr="00EB318A">
        <w:t>49“.</w:t>
      </w:r>
    </w:p>
    <w:p w:rsidR="0070431B" w:rsidRPr="00EB318A" w:rsidP="004A39A5">
      <w:pPr>
        <w:pStyle w:val="Point0"/>
        <w:outlineLvl w:val="0"/>
      </w:pPr>
      <w:r w:rsidR="00EB318A">
        <w:br w:type="page"/>
      </w:r>
      <w:r w:rsidRPr="00EB318A">
        <w:t>10)</w:t>
        <w:tab/>
        <w:t>Článek 9 se nahrazuje tímto:</w:t>
      </w:r>
    </w:p>
    <w:p w:rsidR="0070431B" w:rsidRPr="00EB318A" w:rsidP="0070431B">
      <w:pPr>
        <w:pStyle w:val="Text1"/>
        <w:rPr>
          <w:szCs w:val="24"/>
        </w:rPr>
      </w:pPr>
      <w:r w:rsidRPr="00EB318A">
        <w:rPr>
          <w:szCs w:val="24"/>
        </w:rPr>
        <w:t>„Článek 9</w:t>
        <w:br/>
        <w:t>Správa rádiových frekvencí pro služby elektronických komunikací</w:t>
      </w:r>
    </w:p>
    <w:p w:rsidR="0070431B" w:rsidRPr="00EB318A" w:rsidP="0070431B">
      <w:pPr>
        <w:pStyle w:val="Point1"/>
      </w:pPr>
      <w:r w:rsidRPr="00EB318A">
        <w:t>1.</w:t>
        <w:tab/>
        <w:t>Při řádném zohlednění skutečnosti, že rádiové frekvence jsou veřejným statkem závažného sociálního, kulturního</w:t>
      </w:r>
      <w:r w:rsidRPr="00EB318A" w:rsidR="00C50424">
        <w:t xml:space="preserve"> a </w:t>
      </w:r>
      <w:r w:rsidRPr="00EB318A">
        <w:t>hospodářského významu, zajistí členské státy na svých územích účinnou správu rádiových frekvencí pro služby elektronických komunikací</w:t>
      </w:r>
      <w:r w:rsidRPr="00EB318A" w:rsidR="00C50424">
        <w:t xml:space="preserve"> v </w:t>
      </w:r>
      <w:r w:rsidRPr="00EB318A">
        <w:t>souladu</w:t>
      </w:r>
      <w:r w:rsidRPr="00EB318A" w:rsidR="00C50424">
        <w:t xml:space="preserve"> s </w:t>
      </w:r>
      <w:r w:rsidRPr="00EB318A">
        <w:t>články 8</w:t>
      </w:r>
      <w:r w:rsidRPr="00EB318A" w:rsidR="00C50424">
        <w:t xml:space="preserve"> a </w:t>
      </w:r>
      <w:r w:rsidRPr="00EB318A">
        <w:t>8a. Zajistí, aby se při přidělování spektra využívaného pro služby elektronických komunikací</w:t>
      </w:r>
      <w:r w:rsidRPr="00EB318A" w:rsidR="00C50424">
        <w:t xml:space="preserve"> a </w:t>
      </w:r>
      <w:r w:rsidRPr="00EB318A">
        <w:t>vydávání obecných oprávnění nebo individuálních práv na užívání těchto rádiových frekvencí příslušnými vnitrostátními orgány vycházelo</w:t>
      </w:r>
      <w:r w:rsidRPr="00EB318A" w:rsidR="00C50424">
        <w:t xml:space="preserve"> z </w:t>
      </w:r>
      <w:r w:rsidRPr="00EB318A">
        <w:t>objektivních, transparentních, nediskriminačních</w:t>
      </w:r>
      <w:r w:rsidRPr="00EB318A" w:rsidR="00C50424">
        <w:t xml:space="preserve"> a </w:t>
      </w:r>
      <w:r w:rsidRPr="00EB318A">
        <w:t>přiměřených kritérií.</w:t>
      </w:r>
    </w:p>
    <w:p w:rsidR="0070431B" w:rsidRPr="00EB318A" w:rsidP="0070431B">
      <w:pPr>
        <w:pStyle w:val="QuotedText"/>
      </w:pPr>
      <w:r w:rsidRPr="00EB318A">
        <w:t>Při uplatňování tohoto článku členské státy musí jednat</w:t>
      </w:r>
      <w:r w:rsidRPr="00EB318A" w:rsidR="00C50424">
        <w:t xml:space="preserve"> v </w:t>
      </w:r>
      <w:r w:rsidRPr="00EB318A">
        <w:t>souladu</w:t>
      </w:r>
      <w:r w:rsidRPr="00EB318A" w:rsidR="00C50424">
        <w:t xml:space="preserve"> s </w:t>
      </w:r>
      <w:r w:rsidRPr="00EB318A">
        <w:t>příslušnými mezinárodními dohodami, včetně předpisů ITU</w:t>
      </w:r>
      <w:r w:rsidRPr="00EB318A" w:rsidR="00C50424">
        <w:t xml:space="preserve"> o </w:t>
      </w:r>
      <w:r w:rsidRPr="00EB318A">
        <w:t>rádiovém vysílání,</w:t>
      </w:r>
      <w:r w:rsidRPr="00EB318A" w:rsidR="00C50424">
        <w:t xml:space="preserve"> a </w:t>
      </w:r>
      <w:r w:rsidRPr="00EB318A">
        <w:t>mohou brát</w:t>
      </w:r>
      <w:r w:rsidRPr="00EB318A" w:rsidR="00C50424">
        <w:t xml:space="preserve"> v </w:t>
      </w:r>
      <w:r w:rsidRPr="00EB318A">
        <w:t>úvahu cíle veřejné politiky,</w:t>
      </w:r>
    </w:p>
    <w:p w:rsidR="0070431B" w:rsidRPr="00EB318A" w:rsidP="0070431B">
      <w:pPr>
        <w:pStyle w:val="Point1"/>
      </w:pPr>
      <w:r w:rsidRPr="00EB318A">
        <w:t>2.</w:t>
        <w:tab/>
        <w:t>Členské státy podporují harmonizaci využívání rádiových frekvencí</w:t>
      </w:r>
      <w:r w:rsidRPr="00EB318A" w:rsidR="00C50424">
        <w:t xml:space="preserve"> v </w:t>
      </w:r>
      <w:r w:rsidRPr="00EB318A">
        <w:t>celém Společenství</w:t>
      </w:r>
      <w:r w:rsidRPr="00EB318A" w:rsidR="00C50424">
        <w:t xml:space="preserve"> v </w:t>
      </w:r>
      <w:r w:rsidRPr="00EB318A">
        <w:t>souladu</w:t>
      </w:r>
      <w:r w:rsidRPr="00EB318A" w:rsidR="00C50424">
        <w:t xml:space="preserve"> s </w:t>
      </w:r>
      <w:r w:rsidRPr="00EB318A">
        <w:t>potřebou zajistit jejich účinné</w:t>
      </w:r>
      <w:r w:rsidRPr="00EB318A" w:rsidR="00C50424">
        <w:t xml:space="preserve"> a </w:t>
      </w:r>
      <w:r w:rsidRPr="00EB318A">
        <w:t>efektivní využívání</w:t>
      </w:r>
      <w:r w:rsidRPr="00EB318A" w:rsidR="00C50424">
        <w:t xml:space="preserve"> a s </w:t>
      </w:r>
      <w:r w:rsidRPr="00EB318A">
        <w:t>cílem</w:t>
      </w:r>
      <w:r w:rsidRPr="00EB318A">
        <w:rPr>
          <w:b/>
        </w:rPr>
        <w:t xml:space="preserve"> </w:t>
      </w:r>
      <w:r w:rsidRPr="00EB318A">
        <w:t>získat výhody pro spotřebitele, jako jsou úspory</w:t>
      </w:r>
      <w:r w:rsidRPr="00EB318A" w:rsidR="00C50424">
        <w:t xml:space="preserve"> z </w:t>
      </w:r>
      <w:r w:rsidRPr="00EB318A">
        <w:t>rozsahu</w:t>
      </w:r>
      <w:r w:rsidRPr="00EB318A" w:rsidR="00C50424">
        <w:t xml:space="preserve"> a </w:t>
      </w:r>
      <w:r w:rsidRPr="00EB318A">
        <w:t>interoperabilita služeb. Postupují přitom</w:t>
      </w:r>
      <w:r w:rsidRPr="00EB318A" w:rsidR="00C50424">
        <w:t xml:space="preserve"> v </w:t>
      </w:r>
      <w:r w:rsidRPr="00EB318A">
        <w:t>souladu</w:t>
      </w:r>
      <w:r w:rsidRPr="00EB318A" w:rsidR="00C50424">
        <w:t xml:space="preserve"> s </w:t>
      </w:r>
      <w:r w:rsidRPr="00EB318A">
        <w:t>článkem 8a</w:t>
      </w:r>
      <w:r w:rsidRPr="00EB318A" w:rsidR="00C50424">
        <w:t xml:space="preserve"> a s </w:t>
      </w:r>
      <w:r w:rsidRPr="00EB318A">
        <w:t>rozhodnutím</w:t>
      </w:r>
      <w:r w:rsidRPr="00EB318A" w:rsidR="00C50424">
        <w:t xml:space="preserve"> č. </w:t>
      </w:r>
      <w:r w:rsidRPr="00EB318A">
        <w:t>676/2002/ES (rozhodnutí</w:t>
      </w:r>
      <w:r w:rsidRPr="00EB318A" w:rsidR="00C50424">
        <w:t xml:space="preserve"> o </w:t>
      </w:r>
      <w:r w:rsidRPr="00EB318A">
        <w:t>rádiovém spektru).</w:t>
      </w:r>
    </w:p>
    <w:p w:rsidR="0070431B" w:rsidRPr="00EB318A" w:rsidP="0070431B">
      <w:pPr>
        <w:pStyle w:val="Point1"/>
      </w:pPr>
      <w:r w:rsidR="00EB318A">
        <w:br w:type="page"/>
      </w:r>
      <w:r w:rsidRPr="00EB318A">
        <w:t>3.</w:t>
        <w:tab/>
        <w:t>Není-li ve druhém pododstavci stanoveno jinak, členské státy zajistí, aby</w:t>
      </w:r>
      <w:r w:rsidRPr="00EB318A" w:rsidR="00C50424">
        <w:t xml:space="preserve"> v </w:t>
      </w:r>
      <w:r w:rsidRPr="00EB318A">
        <w:t>rádiových kmitočtových pásmech, která jsou</w:t>
      </w:r>
      <w:r w:rsidRPr="00EB318A" w:rsidR="00C50424">
        <w:t xml:space="preserve"> v </w:t>
      </w:r>
      <w:r w:rsidRPr="00EB318A">
        <w:t>jejich národním plánu přidělování kmitočtových pásem prohlášena za dostupná pro služby elektronických komunikací</w:t>
      </w:r>
      <w:r w:rsidRPr="00EB318A" w:rsidR="00C50424">
        <w:t xml:space="preserve"> v </w:t>
      </w:r>
      <w:r w:rsidRPr="00EB318A">
        <w:t>souladu</w:t>
      </w:r>
      <w:r w:rsidRPr="00EB318A" w:rsidR="00C50424">
        <w:t xml:space="preserve"> s </w:t>
      </w:r>
      <w:r w:rsidRPr="00EB318A">
        <w:t>právními předpisy Společenství, mohly být využity všechny typy technologií služeb elektronických komunikací.</w:t>
      </w:r>
    </w:p>
    <w:p w:rsidR="0070431B" w:rsidRPr="00EB318A" w:rsidP="0070431B">
      <w:pPr>
        <w:pStyle w:val="QuotedText"/>
      </w:pPr>
      <w:r w:rsidRPr="00EB318A">
        <w:t>Členské státy však mohou na typy technologií pro rádiové sítě</w:t>
      </w:r>
      <w:r w:rsidRPr="00EB318A" w:rsidR="00C50424">
        <w:t xml:space="preserve"> a </w:t>
      </w:r>
      <w:r w:rsidRPr="00EB318A">
        <w:t xml:space="preserve">bezdrátový přístup použité pro služby elektronických komunikací uvalit </w:t>
      </w:r>
      <w:r w:rsidRPr="00EB318A">
        <w:rPr>
          <w:rStyle w:val="QuotedTextChar"/>
        </w:rPr>
        <w:t>přiměřená</w:t>
      </w:r>
      <w:r w:rsidRPr="00EB318A" w:rsidR="00C50424">
        <w:t xml:space="preserve"> a </w:t>
      </w:r>
      <w:r w:rsidRPr="00EB318A">
        <w:t>nediskriminační omezení, je-li nezbytné:</w:t>
      </w:r>
    </w:p>
    <w:p w:rsidR="0070431B" w:rsidRPr="00EB318A" w:rsidP="0070431B">
      <w:pPr>
        <w:pStyle w:val="Point2"/>
      </w:pPr>
      <w:r w:rsidRPr="00EB318A">
        <w:t>a)</w:t>
        <w:tab/>
        <w:t>zabránit škodlivému rušení,</w:t>
      </w:r>
    </w:p>
    <w:p w:rsidR="0070431B" w:rsidRPr="00EB318A" w:rsidP="0070431B">
      <w:pPr>
        <w:pStyle w:val="Point2"/>
      </w:pPr>
      <w:r w:rsidRPr="00EB318A">
        <w:t>b)</w:t>
        <w:tab/>
        <w:t>ochránit veřejné zdraví proti elektromagnetickým polím,</w:t>
      </w:r>
    </w:p>
    <w:p w:rsidR="0070431B" w:rsidRPr="00EB318A" w:rsidP="0070431B">
      <w:pPr>
        <w:pStyle w:val="Point2"/>
      </w:pPr>
      <w:r w:rsidRPr="00EB318A">
        <w:t>c)</w:t>
        <w:tab/>
        <w:t>zajistit technickou kvalitu služby,</w:t>
      </w:r>
    </w:p>
    <w:p w:rsidR="0070431B" w:rsidRPr="00EB318A" w:rsidP="0070431B">
      <w:pPr>
        <w:pStyle w:val="Point2"/>
      </w:pPr>
      <w:r w:rsidRPr="00EB318A">
        <w:t>d)</w:t>
        <w:tab/>
        <w:t>zajistit maximální sdílení rádiových frekvencí,</w:t>
      </w:r>
    </w:p>
    <w:p w:rsidR="0070431B" w:rsidRPr="00EB318A" w:rsidP="0070431B">
      <w:pPr>
        <w:pStyle w:val="Point2"/>
      </w:pPr>
      <w:r w:rsidRPr="00EB318A">
        <w:t>e)</w:t>
        <w:tab/>
        <w:t>zajistit účinné využití spektra nebo</w:t>
      </w:r>
    </w:p>
    <w:p w:rsidR="0070431B" w:rsidRPr="00EB318A" w:rsidP="0070431B">
      <w:pPr>
        <w:pStyle w:val="Point2"/>
      </w:pPr>
      <w:r w:rsidRPr="00EB318A">
        <w:t>f)</w:t>
        <w:tab/>
        <w:t>plnit cíl obecného zájmu</w:t>
      </w:r>
      <w:r w:rsidRPr="00EB318A" w:rsidR="00C50424">
        <w:t xml:space="preserve"> v </w:t>
      </w:r>
      <w:r w:rsidRPr="00EB318A">
        <w:t>souladu</w:t>
      </w:r>
      <w:r w:rsidRPr="00EB318A" w:rsidR="00C50424">
        <w:t xml:space="preserve"> s </w:t>
      </w:r>
      <w:r w:rsidRPr="00EB318A">
        <w:t>odstavcem 4.</w:t>
      </w:r>
    </w:p>
    <w:p w:rsidR="0070431B" w:rsidRPr="00EB318A" w:rsidP="0070431B">
      <w:pPr>
        <w:pStyle w:val="Point1"/>
      </w:pPr>
      <w:r w:rsidRPr="00EB318A">
        <w:t>4.</w:t>
        <w:tab/>
        <w:t>Není-li ve druhém pododstavci stanoveno jinak, členské státy zajistí, aby</w:t>
      </w:r>
      <w:r w:rsidRPr="00EB318A" w:rsidR="00C50424">
        <w:t xml:space="preserve"> v </w:t>
      </w:r>
      <w:r w:rsidRPr="00EB318A">
        <w:t>rádiových kmitočtových pásmech, která jsou</w:t>
      </w:r>
      <w:r w:rsidRPr="00EB318A" w:rsidR="00C50424">
        <w:t xml:space="preserve"> v </w:t>
      </w:r>
      <w:r w:rsidRPr="00EB318A">
        <w:t>jejich národním plánu přidělování kmitočtových pásem prohlášena za dostupná pro služby elektronických komunikací</w:t>
      </w:r>
      <w:r w:rsidRPr="00EB318A" w:rsidR="00C50424">
        <w:t xml:space="preserve"> v </w:t>
      </w:r>
      <w:r w:rsidRPr="00EB318A">
        <w:t>souladu</w:t>
      </w:r>
      <w:r w:rsidRPr="00EB318A" w:rsidR="00C50424">
        <w:t xml:space="preserve"> s </w:t>
      </w:r>
      <w:r w:rsidRPr="00EB318A">
        <w:t>právními předpisy Společenství, mohly být využity všechny typy služeb elektronických komunikací. Členské státy však mohou stanovit pro poskytované typy služeb elektronických komunikací přiměřená</w:t>
      </w:r>
      <w:r w:rsidRPr="00EB318A" w:rsidR="00C50424">
        <w:t xml:space="preserve"> a </w:t>
      </w:r>
      <w:r w:rsidRPr="00EB318A">
        <w:t>nediskriminační omezení, která mohou</w:t>
      </w:r>
      <w:r w:rsidRPr="00EB318A" w:rsidR="00C50424">
        <w:t xml:space="preserve"> v </w:t>
      </w:r>
      <w:r w:rsidRPr="00EB318A">
        <w:t>nezbytných případech zahrnovat</w:t>
      </w:r>
      <w:r w:rsidRPr="00EB318A" w:rsidR="00C50424">
        <w:t xml:space="preserve"> i </w:t>
      </w:r>
      <w:r w:rsidRPr="00EB318A">
        <w:t>opatření ke splnění určité povinnosti vyplývající</w:t>
      </w:r>
      <w:r w:rsidRPr="00EB318A" w:rsidR="00C50424">
        <w:t xml:space="preserve"> z </w:t>
      </w:r>
      <w:r w:rsidRPr="00EB318A">
        <w:t>předpisů ITU</w:t>
      </w:r>
      <w:r w:rsidRPr="00EB318A" w:rsidR="00C50424">
        <w:t xml:space="preserve"> o </w:t>
      </w:r>
      <w:r w:rsidRPr="00EB318A">
        <w:t>rádiovém vysílání.</w:t>
      </w:r>
    </w:p>
    <w:p w:rsidR="0070431B" w:rsidRPr="00EB318A" w:rsidP="0070431B">
      <w:pPr>
        <w:pStyle w:val="QuotedText"/>
      </w:pPr>
      <w:r w:rsidR="00EB318A">
        <w:br w:type="page"/>
      </w:r>
      <w:r w:rsidRPr="00EB318A">
        <w:t>Opatření, jež vyžadují, aby služba elektronických komunikací byla poskytována</w:t>
      </w:r>
      <w:r w:rsidRPr="00EB318A" w:rsidR="00C50424">
        <w:t xml:space="preserve"> v </w:t>
      </w:r>
      <w:r w:rsidRPr="00EB318A">
        <w:t>konkrétním pásmu dostupném pro služby elektronických komunikací musí být odůvodněna plněním cíle obecného zájmu definovaného členskými státy</w:t>
      </w:r>
      <w:r w:rsidRPr="00EB318A" w:rsidR="00C50424">
        <w:t xml:space="preserve"> v </w:t>
      </w:r>
      <w:r w:rsidRPr="00EB318A">
        <w:t>souladu</w:t>
      </w:r>
      <w:r w:rsidRPr="00EB318A" w:rsidR="00C50424">
        <w:t xml:space="preserve"> s </w:t>
      </w:r>
      <w:r w:rsidRPr="00EB318A">
        <w:t>právními předpisy Společenství, jímž může být mimo jiné například:</w:t>
      </w:r>
    </w:p>
    <w:p w:rsidR="0070431B" w:rsidRPr="00EB318A" w:rsidP="0070431B">
      <w:pPr>
        <w:pStyle w:val="Point2"/>
      </w:pPr>
      <w:r w:rsidRPr="00EB318A">
        <w:t>a)</w:t>
        <w:tab/>
        <w:t>ochrana života</w:t>
      </w:r>
      <w:r w:rsidRPr="00EB318A" w:rsidR="00C50424">
        <w:t xml:space="preserve"> a </w:t>
      </w:r>
      <w:r w:rsidRPr="00EB318A">
        <w:t>zdraví,</w:t>
      </w:r>
    </w:p>
    <w:p w:rsidR="0070431B" w:rsidRPr="00EB318A" w:rsidP="0070431B">
      <w:pPr>
        <w:pStyle w:val="Point2"/>
      </w:pPr>
      <w:r w:rsidRPr="00EB318A">
        <w:t>b)</w:t>
        <w:tab/>
        <w:t>podpora sociální, regionální</w:t>
      </w:r>
      <w:r w:rsidRPr="00EB318A" w:rsidR="00C50424">
        <w:t xml:space="preserve"> a </w:t>
      </w:r>
      <w:r w:rsidRPr="00EB318A">
        <w:t>územní soudržnosti,</w:t>
      </w:r>
    </w:p>
    <w:p w:rsidR="0070431B" w:rsidRPr="00EB318A" w:rsidP="0070431B">
      <w:pPr>
        <w:pStyle w:val="Point2"/>
      </w:pPr>
      <w:r w:rsidRPr="00EB318A">
        <w:t>c)</w:t>
        <w:tab/>
        <w:t>předcházení neefektivnímu využívání rádiových frekvencí nebo</w:t>
      </w:r>
    </w:p>
    <w:p w:rsidR="0070431B" w:rsidRPr="00EB318A" w:rsidP="0070431B">
      <w:pPr>
        <w:pStyle w:val="Point2"/>
      </w:pPr>
      <w:r w:rsidRPr="00EB318A">
        <w:t>d)</w:t>
        <w:tab/>
        <w:t>podpora kulturní</w:t>
      </w:r>
      <w:r w:rsidRPr="00EB318A" w:rsidR="00C50424">
        <w:t xml:space="preserve"> a </w:t>
      </w:r>
      <w:r w:rsidRPr="00EB318A">
        <w:t>jazykové rozmanitosti</w:t>
      </w:r>
      <w:r w:rsidRPr="00EB318A" w:rsidR="00C50424">
        <w:t xml:space="preserve"> a </w:t>
      </w:r>
      <w:r w:rsidRPr="00EB318A">
        <w:t>plurality médií, například poskytováním služeb rozhlasového</w:t>
      </w:r>
      <w:r w:rsidRPr="00EB318A" w:rsidR="00C50424">
        <w:t xml:space="preserve"> a </w:t>
      </w:r>
      <w:r w:rsidRPr="00EB318A">
        <w:t>televizního vysílání.</w:t>
      </w:r>
    </w:p>
    <w:p w:rsidR="0070431B" w:rsidRPr="00EB318A" w:rsidP="0070431B">
      <w:pPr>
        <w:pStyle w:val="QuotedText"/>
      </w:pPr>
      <w:r w:rsidRPr="00EB318A">
        <w:t>Opatření, které</w:t>
      </w:r>
      <w:r w:rsidRPr="00EB318A" w:rsidR="00C50424">
        <w:t xml:space="preserve"> v </w:t>
      </w:r>
      <w:r w:rsidRPr="00EB318A">
        <w:t>konkrétním pásmu zakazuje poskytování jiné služby elektronických komunikací, lze stanovit pouze</w:t>
      </w:r>
      <w:r w:rsidRPr="00EB318A" w:rsidR="00C50424">
        <w:t xml:space="preserve"> v </w:t>
      </w:r>
      <w:r w:rsidRPr="00EB318A">
        <w:t>případech odůvodněných potřebou chránit služby zajišťující ochranu života</w:t>
      </w:r>
      <w:r w:rsidRPr="00EB318A" w:rsidR="00C50424">
        <w:t xml:space="preserve"> a </w:t>
      </w:r>
      <w:r w:rsidRPr="00EB318A">
        <w:t>zdraví. Členské státy rovněž mohou výjimečně takové opatření rozšířit</w:t>
      </w:r>
      <w:r w:rsidRPr="00EB318A" w:rsidR="00C50424">
        <w:t xml:space="preserve"> s </w:t>
      </w:r>
      <w:r w:rsidRPr="00EB318A">
        <w:t>cílem plnit jiné cíle obecného zájmu, jak jsou definovány členskými státy</w:t>
      </w:r>
      <w:r w:rsidRPr="00EB318A" w:rsidR="00C50424">
        <w:t xml:space="preserve"> v </w:t>
      </w:r>
      <w:r w:rsidRPr="00EB318A">
        <w:t>souladu</w:t>
      </w:r>
      <w:r w:rsidRPr="00EB318A" w:rsidR="00C50424">
        <w:t xml:space="preserve"> s </w:t>
      </w:r>
      <w:r w:rsidRPr="00EB318A">
        <w:t>právními předpisy Společenství.</w:t>
      </w:r>
    </w:p>
    <w:p w:rsidR="0070431B" w:rsidRPr="00EB318A" w:rsidP="0070431B">
      <w:pPr>
        <w:pStyle w:val="Point1"/>
      </w:pPr>
      <w:r w:rsidRPr="00EB318A">
        <w:t>5.</w:t>
        <w:tab/>
        <w:t>Členské státy provádějí pravidelný přezkum nezbytnosti omezení</w:t>
      </w:r>
      <w:r w:rsidRPr="00EB318A" w:rsidR="00C50424">
        <w:t xml:space="preserve"> a </w:t>
      </w:r>
      <w:r w:rsidRPr="00EB318A">
        <w:t>opatření uvedených</w:t>
      </w:r>
      <w:r w:rsidRPr="00EB318A" w:rsidR="00C50424">
        <w:t xml:space="preserve"> v </w:t>
      </w:r>
      <w:r w:rsidRPr="00EB318A">
        <w:t>odstavcích 3</w:t>
      </w:r>
      <w:r w:rsidRPr="00EB318A" w:rsidR="00C50424">
        <w:t xml:space="preserve"> a </w:t>
      </w:r>
      <w:r w:rsidRPr="00EB318A">
        <w:t>4</w:t>
      </w:r>
      <w:r w:rsidRPr="00EB318A" w:rsidR="00C50424">
        <w:t xml:space="preserve"> a </w:t>
      </w:r>
      <w:r w:rsidRPr="00EB318A">
        <w:t>výsledky těchto přezkumů zveřejní.</w:t>
      </w:r>
    </w:p>
    <w:p w:rsidR="0070431B" w:rsidRPr="00EB318A" w:rsidP="0070431B">
      <w:pPr>
        <w:pStyle w:val="Point1"/>
        <w:rPr>
          <w:b/>
        </w:rPr>
      </w:pPr>
      <w:r w:rsidRPr="00EB318A">
        <w:t>6.</w:t>
        <w:tab/>
        <w:t>Odstavce 3</w:t>
      </w:r>
      <w:r w:rsidRPr="00EB318A" w:rsidR="00C50424">
        <w:t xml:space="preserve"> a </w:t>
      </w:r>
      <w:r w:rsidRPr="00EB318A">
        <w:t>4 se použijí na spektrum přidělené</w:t>
      </w:r>
      <w:r w:rsidRPr="00EB318A" w:rsidR="00C50424">
        <w:t xml:space="preserve"> k </w:t>
      </w:r>
      <w:r w:rsidRPr="00EB318A">
        <w:t>využití službami elektronických komunikací, vydaná obecná oprávnění</w:t>
      </w:r>
      <w:r w:rsidRPr="00EB318A" w:rsidR="00C50424">
        <w:t xml:space="preserve"> a </w:t>
      </w:r>
      <w:r w:rsidRPr="00EB318A">
        <w:t xml:space="preserve">udělování individuálních práv na užívání rádiových frekvencí udělených po … </w:t>
      </w:r>
      <w:r>
        <w:rPr>
          <w:rStyle w:val="FootnoteReference"/>
          <w:rFonts w:ascii="Symbol" w:hAnsi="Symbol"/>
        </w:rPr>
        <w:footnoteReference w:customMarkFollows="1" w:id="16"/>
        <w:sym w:font="Symbol" w:char="F02A"/>
      </w:r>
      <w:r w:rsidRPr="00EB318A">
        <w:t>.</w:t>
      </w:r>
    </w:p>
    <w:p w:rsidR="0070431B" w:rsidRPr="00EB318A" w:rsidP="0070431B">
      <w:pPr>
        <w:pStyle w:val="QuotedText"/>
      </w:pPr>
      <w:r w:rsidRPr="00EB318A">
        <w:t>Přidělování spektra, obecná oprávnění</w:t>
      </w:r>
      <w:r w:rsidRPr="00EB318A" w:rsidR="00C50424">
        <w:t xml:space="preserve"> a </w:t>
      </w:r>
      <w:r w:rsidRPr="00EB318A">
        <w:t>individuální práva na užívání, jež existovala ke dni … * se řídí článkem 9a.</w:t>
      </w:r>
    </w:p>
    <w:p w:rsidR="0070431B" w:rsidRPr="00EB318A" w:rsidP="0070431B">
      <w:pPr>
        <w:pStyle w:val="Point1"/>
      </w:pPr>
      <w:r w:rsidR="00EB318A">
        <w:br w:type="page"/>
      </w:r>
      <w:r w:rsidRPr="00EB318A">
        <w:t>7.</w:t>
        <w:tab/>
        <w:t>Aniž jsou dotčena ustanovení zvláštních směrnic</w:t>
      </w:r>
      <w:r w:rsidRPr="00EB318A" w:rsidR="00C50424">
        <w:t xml:space="preserve"> a s </w:t>
      </w:r>
      <w:r w:rsidRPr="00EB318A">
        <w:t>ohledem na příslušné vnitrostátní podmínky mohou členské státy stanovit pravidla</w:t>
      </w:r>
      <w:r w:rsidRPr="00EB318A" w:rsidR="00C50424">
        <w:t xml:space="preserve"> s </w:t>
      </w:r>
      <w:r w:rsidRPr="00EB318A">
        <w:t>cílem předejít hromadění spektra, zejména stanovením přísných lhůt pro účinné uplatnění práv na užívání jejich držitelem</w:t>
      </w:r>
      <w:r w:rsidRPr="00EB318A" w:rsidR="00C50424">
        <w:t xml:space="preserve"> a </w:t>
      </w:r>
      <w:r w:rsidRPr="00EB318A">
        <w:t>uplatněním sankcí, včetně finančních sankcí nebo odejmutí uživatelských práv</w:t>
      </w:r>
      <w:r w:rsidRPr="00EB318A" w:rsidR="00C50424">
        <w:t xml:space="preserve"> v </w:t>
      </w:r>
      <w:r w:rsidRPr="00EB318A">
        <w:t>případě nesplnění lhůt. Tato pravidla se stanoví</w:t>
      </w:r>
      <w:r w:rsidRPr="00EB318A" w:rsidR="00C50424">
        <w:t xml:space="preserve"> a </w:t>
      </w:r>
      <w:r w:rsidRPr="00EB318A">
        <w:t>uplatňují přiměřeným, nediskriminačním</w:t>
      </w:r>
      <w:r w:rsidRPr="00EB318A" w:rsidR="00C50424">
        <w:t xml:space="preserve"> a </w:t>
      </w:r>
      <w:r w:rsidRPr="00EB318A">
        <w:t>transparentním způsobem.“</w:t>
      </w:r>
    </w:p>
    <w:p w:rsidR="0070431B" w:rsidRPr="00EB318A" w:rsidP="00221C68">
      <w:pPr>
        <w:pStyle w:val="Point0"/>
      </w:pPr>
      <w:r w:rsidRPr="00EB318A">
        <w:t>11)</w:t>
        <w:tab/>
        <w:t>doplňují se tyto články:</w:t>
      </w:r>
    </w:p>
    <w:p w:rsidR="0070431B" w:rsidRPr="00EB318A" w:rsidP="0070431B">
      <w:pPr>
        <w:pStyle w:val="Text1"/>
        <w:rPr>
          <w:szCs w:val="24"/>
        </w:rPr>
      </w:pPr>
      <w:r w:rsidRPr="00EB318A">
        <w:rPr>
          <w:szCs w:val="24"/>
        </w:rPr>
        <w:t>„Článek 9a</w:t>
        <w:br/>
        <w:t>Přezkum omezení stávajících práv</w:t>
      </w:r>
    </w:p>
    <w:p w:rsidR="0070431B" w:rsidRPr="00EB318A" w:rsidP="0070431B">
      <w:pPr>
        <w:pStyle w:val="Point1"/>
      </w:pPr>
      <w:r w:rsidRPr="00EB318A">
        <w:t>1.</w:t>
        <w:tab/>
        <w:t>Po dobu pěti let ode dne …* mohou členské státy povolit, aby držitelé práv na užívání rádiových frekvencí, která byla udělena před tímto dnem</w:t>
      </w:r>
      <w:r w:rsidRPr="00EB318A" w:rsidR="00C50424">
        <w:t xml:space="preserve"> a </w:t>
      </w:r>
      <w:r w:rsidRPr="00EB318A">
        <w:t>která zůstanou</w:t>
      </w:r>
      <w:r w:rsidRPr="00EB318A" w:rsidR="00C50424">
        <w:t xml:space="preserve"> v </w:t>
      </w:r>
      <w:r w:rsidRPr="00EB318A">
        <w:t>platnosti po dobu alespoň pěti let po tomto dni, mohli podat žádost</w:t>
      </w:r>
      <w:r w:rsidRPr="00EB318A" w:rsidR="00C50424">
        <w:t xml:space="preserve"> k </w:t>
      </w:r>
      <w:r w:rsidRPr="00EB318A">
        <w:t>příslušnému vnitrostátnímu orgánu</w:t>
      </w:r>
      <w:r w:rsidRPr="00EB318A" w:rsidR="00C50424">
        <w:t xml:space="preserve"> o </w:t>
      </w:r>
      <w:r w:rsidRPr="00EB318A">
        <w:t>nové posouzení omezení jejich práv podle</w:t>
      </w:r>
      <w:r w:rsidRPr="00EB318A" w:rsidR="00C50424">
        <w:t xml:space="preserve"> čl. </w:t>
      </w:r>
      <w:r w:rsidRPr="00EB318A">
        <w:t>9</w:t>
      </w:r>
      <w:r w:rsidRPr="00EB318A" w:rsidR="00C50424">
        <w:t> odst. </w:t>
      </w:r>
      <w:r w:rsidRPr="00EB318A">
        <w:t>3</w:t>
      </w:r>
      <w:r w:rsidRPr="00EB318A" w:rsidR="00C50424">
        <w:t xml:space="preserve"> a </w:t>
      </w:r>
      <w:r w:rsidRPr="00EB318A">
        <w:t>4.</w:t>
      </w:r>
    </w:p>
    <w:p w:rsidR="0070431B" w:rsidRPr="00EB318A" w:rsidP="0070431B">
      <w:pPr>
        <w:pStyle w:val="QuotedText"/>
      </w:pPr>
      <w:r w:rsidRPr="00EB318A">
        <w:t>Před přijetím rozhodnutí informuje příslušný vnitrostátní regulační orgán držitele práva</w:t>
      </w:r>
      <w:r w:rsidRPr="00EB318A" w:rsidR="00C50424">
        <w:t xml:space="preserve"> o </w:t>
      </w:r>
      <w:r w:rsidRPr="00EB318A">
        <w:t>tom, že omezení nově posoudil, přičemž uvede rozsah práva po novém posouzení</w:t>
      </w:r>
      <w:r w:rsidRPr="00EB318A" w:rsidR="00C50424">
        <w:t xml:space="preserve"> a </w:t>
      </w:r>
      <w:r w:rsidRPr="00EB318A">
        <w:t>poskytne mu přiměřenou časovou lhůtu, aby mohl svoji žádost vzít zpět.</w:t>
      </w:r>
    </w:p>
    <w:p w:rsidR="0070431B" w:rsidRPr="00EB318A" w:rsidP="0070431B">
      <w:pPr>
        <w:pStyle w:val="QuotedText"/>
      </w:pPr>
      <w:r w:rsidRPr="00EB318A">
        <w:t>Pokud držitel práva svoji žádost vezme zpět, zůstane právo nezměněno až do skončení jeho platnosti nebo do uplynutí doby pěti let, podle toho, která situace nastane dříve.</w:t>
      </w:r>
    </w:p>
    <w:p w:rsidR="0070431B" w:rsidRPr="00EB318A" w:rsidP="0070431B">
      <w:pPr>
        <w:pStyle w:val="Point1"/>
      </w:pPr>
      <w:r w:rsidR="00EB318A">
        <w:br w:type="page"/>
      </w:r>
      <w:r w:rsidRPr="00EB318A">
        <w:t>2.</w:t>
        <w:tab/>
        <w:t>Po uplynutí pětiletého období uvedeného</w:t>
      </w:r>
      <w:r w:rsidRPr="00EB318A" w:rsidR="00C50424">
        <w:t xml:space="preserve"> v </w:t>
      </w:r>
      <w:r w:rsidRPr="00EB318A">
        <w:t>odstavci 1 přijmou členské státy veškerá opatření vhodná pro zajištění toho, aby se na všechna zbývající obecná oprávnění či individuální práva na užívání</w:t>
      </w:r>
      <w:r w:rsidRPr="00EB318A" w:rsidR="00C50424">
        <w:t xml:space="preserve"> a </w:t>
      </w:r>
      <w:r w:rsidRPr="00EB318A">
        <w:t>přidělení spektra využívaná pro služby elektronických komunikací, která existovala ke dni …</w:t>
      </w:r>
      <w:r>
        <w:rPr>
          <w:rStyle w:val="FootnoteReference"/>
          <w:rFonts w:ascii="Symbol" w:hAnsi="Symbol"/>
        </w:rPr>
        <w:footnoteReference w:customMarkFollows="1" w:id="17"/>
        <w:sym w:font="Symbol" w:char="F02A"/>
      </w:r>
      <w:r w:rsidRPr="00EB318A">
        <w:t>, uplatnil</w:t>
      </w:r>
      <w:r w:rsidRPr="00EB318A" w:rsidR="00C50424">
        <w:t xml:space="preserve"> čl. </w:t>
      </w:r>
      <w:r w:rsidRPr="00EB318A">
        <w:t>9</w:t>
      </w:r>
      <w:r w:rsidRPr="00EB318A" w:rsidR="00C50424">
        <w:t> odst. </w:t>
      </w:r>
      <w:r w:rsidRPr="00EB318A">
        <w:t>3</w:t>
      </w:r>
      <w:r w:rsidRPr="00EB318A" w:rsidR="00C50424">
        <w:t xml:space="preserve"> a </w:t>
      </w:r>
      <w:r w:rsidRPr="00EB318A">
        <w:t>4.</w:t>
      </w:r>
    </w:p>
    <w:p w:rsidR="0070431B" w:rsidRPr="00EB318A" w:rsidP="0070431B">
      <w:pPr>
        <w:pStyle w:val="Point1"/>
      </w:pPr>
      <w:r w:rsidRPr="00EB318A">
        <w:t>3.</w:t>
        <w:tab/>
        <w:t>Při uplatňování tohoto článku členské státy přijmou vhodná opatření podporující korektní hospodářskou soutěž.</w:t>
      </w:r>
    </w:p>
    <w:p w:rsidR="0070431B" w:rsidRPr="00EB318A" w:rsidP="0070431B">
      <w:pPr>
        <w:pStyle w:val="Point1"/>
      </w:pPr>
      <w:r w:rsidRPr="00EB318A">
        <w:t>4.</w:t>
        <w:tab/>
        <w:t>Opatření přijatá při uplatňování tohoto článku nepředstavují udělení nových práv na užívání,</w:t>
      </w:r>
      <w:r w:rsidRPr="00EB318A" w:rsidR="00C50424">
        <w:t xml:space="preserve"> a </w:t>
      </w:r>
      <w:r w:rsidRPr="00EB318A">
        <w:t>proto se na ně nevztahují příslušná ustanovení</w:t>
      </w:r>
      <w:r w:rsidRPr="00EB318A" w:rsidR="00C50424">
        <w:t xml:space="preserve"> čl. </w:t>
      </w:r>
      <w:r w:rsidRPr="00EB318A">
        <w:t>5</w:t>
      </w:r>
      <w:r w:rsidRPr="00EB318A" w:rsidR="00C50424">
        <w:t> odst. </w:t>
      </w:r>
      <w:r w:rsidRPr="00EB318A">
        <w:t>2 směrnice 2002/20/ES (autorizační směrnice).</w:t>
      </w:r>
    </w:p>
    <w:p w:rsidR="0070431B" w:rsidRPr="00EB318A" w:rsidP="0070431B">
      <w:pPr>
        <w:pStyle w:val="Text1"/>
        <w:rPr>
          <w:szCs w:val="24"/>
        </w:rPr>
      </w:pPr>
      <w:r w:rsidRPr="00EB318A">
        <w:rPr>
          <w:szCs w:val="24"/>
        </w:rPr>
        <w:t>Článek 9b</w:t>
        <w:br/>
        <w:t>Převod či pronájem individuálních práv na užívání rádiových frekvencí</w:t>
      </w:r>
    </w:p>
    <w:p w:rsidR="0070431B" w:rsidRPr="00EB318A" w:rsidP="0070431B">
      <w:pPr>
        <w:pStyle w:val="Point1"/>
        <w:rPr>
          <w:shd w:val="clear" w:color="auto" w:fill="FFFFFF"/>
        </w:rPr>
      </w:pPr>
      <w:r w:rsidRPr="00EB318A">
        <w:t>1.</w:t>
        <w:tab/>
      </w:r>
      <w:r w:rsidRPr="00EB318A">
        <w:rPr>
          <w:shd w:val="clear" w:color="auto" w:fill="FFFFFF"/>
        </w:rPr>
        <w:t>Členské státy zajistí, aby podniky mohly</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podmínkami spojenými</w:t>
      </w:r>
      <w:r w:rsidRPr="00EB318A" w:rsidR="00C50424">
        <w:rPr>
          <w:shd w:val="clear" w:color="auto" w:fill="FFFFFF"/>
        </w:rPr>
        <w:t xml:space="preserve"> s </w:t>
      </w:r>
      <w:r w:rsidRPr="00EB318A">
        <w:rPr>
          <w:shd w:val="clear" w:color="auto" w:fill="FFFFFF"/>
        </w:rPr>
        <w:t>právy užívání radiových frekvencí</w:t>
      </w:r>
      <w:r w:rsidRPr="00EB318A" w:rsidR="00C50424">
        <w:rPr>
          <w:shd w:val="clear" w:color="auto" w:fill="FFFFFF"/>
        </w:rPr>
        <w:t xml:space="preserve"> a v </w:t>
      </w:r>
      <w:r w:rsidRPr="00EB318A">
        <w:rPr>
          <w:shd w:val="clear" w:color="auto" w:fill="FFFFFF"/>
        </w:rPr>
        <w:t>souladu</w:t>
      </w:r>
      <w:r w:rsidRPr="00EB318A" w:rsidR="00C50424">
        <w:rPr>
          <w:shd w:val="clear" w:color="auto" w:fill="FFFFFF"/>
        </w:rPr>
        <w:t xml:space="preserve"> s </w:t>
      </w:r>
      <w:r w:rsidRPr="00EB318A">
        <w:rPr>
          <w:shd w:val="clear" w:color="auto" w:fill="FFFFFF"/>
        </w:rPr>
        <w:t>vnitrostátními postupy převádět na jiné podniky nebo jim pronajímat individuální práva na užívání rádiových frekvencí</w:t>
      </w:r>
      <w:r w:rsidRPr="00EB318A" w:rsidR="00C50424">
        <w:rPr>
          <w:shd w:val="clear" w:color="auto" w:fill="FFFFFF"/>
        </w:rPr>
        <w:t xml:space="preserve"> v </w:t>
      </w:r>
      <w:r w:rsidRPr="00EB318A">
        <w:rPr>
          <w:shd w:val="clear" w:color="auto" w:fill="FFFFFF"/>
        </w:rPr>
        <w:t>kmitočtových</w:t>
      </w:r>
      <w:r w:rsidRPr="00EB318A" w:rsidR="00C50424">
        <w:rPr>
          <w:shd w:val="clear" w:color="auto" w:fill="FFFFFF"/>
        </w:rPr>
        <w:t xml:space="preserve"> </w:t>
      </w:r>
      <w:r w:rsidRPr="00EB318A">
        <w:rPr>
          <w:shd w:val="clear" w:color="auto" w:fill="FFFFFF"/>
        </w:rPr>
        <w:t>pásmech stanovených prováděcími opatřeními přijatými podle odstavce 3.</w:t>
      </w:r>
    </w:p>
    <w:p w:rsidR="0070431B" w:rsidRPr="00EB318A" w:rsidP="0070431B">
      <w:pPr>
        <w:pStyle w:val="QuotedText"/>
        <w:rPr>
          <w:shd w:val="clear" w:color="auto" w:fill="FFFFFF"/>
        </w:rPr>
      </w:pPr>
      <w:r w:rsidRPr="00EB318A">
        <w:rPr>
          <w:shd w:val="clear" w:color="auto" w:fill="FFFFFF"/>
        </w:rPr>
        <w:t>Také</w:t>
      </w:r>
      <w:r w:rsidRPr="00EB318A" w:rsidR="00C50424">
        <w:rPr>
          <w:shd w:val="clear" w:color="auto" w:fill="FFFFFF"/>
        </w:rPr>
        <w:t xml:space="preserve"> v </w:t>
      </w:r>
      <w:r w:rsidRPr="00EB318A">
        <w:rPr>
          <w:shd w:val="clear" w:color="auto" w:fill="FFFFFF"/>
        </w:rPr>
        <w:t>jiných kmitočtových pásmech mohou členské státy stanovit, aby podniky převáděly svá individuální práva na užívání rádiových frekvencí na jiné podniky nebo jim je pronajímaly</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vnitrostátními postupy.</w:t>
      </w:r>
    </w:p>
    <w:p w:rsidR="0070431B" w:rsidRPr="00EB318A" w:rsidP="0070431B">
      <w:pPr>
        <w:pStyle w:val="QuotedText"/>
      </w:pPr>
      <w:r w:rsidRPr="00EB318A">
        <w:t>Podmínky spojené</w:t>
      </w:r>
      <w:r w:rsidRPr="00EB318A" w:rsidR="00C50424">
        <w:t xml:space="preserve"> s </w:t>
      </w:r>
      <w:r w:rsidRPr="00EB318A">
        <w:t>individuálními právy na užívání rádiových frekvencí musí být splněny</w:t>
      </w:r>
      <w:r w:rsidRPr="00EB318A" w:rsidR="00C50424">
        <w:t xml:space="preserve"> i </w:t>
      </w:r>
      <w:r w:rsidRPr="00EB318A">
        <w:t>nadále po převodu nebo pronájmu, nestanoví-li příslušné vnitrostátní orgány jinak.</w:t>
      </w:r>
    </w:p>
    <w:p w:rsidR="0070431B" w:rsidRPr="00EB318A" w:rsidP="0070431B">
      <w:pPr>
        <w:pStyle w:val="QuotedText"/>
        <w:rPr>
          <w:shd w:val="clear" w:color="auto" w:fill="FFFFFF"/>
        </w:rPr>
      </w:pPr>
      <w:r w:rsidR="00EB318A">
        <w:rPr>
          <w:shd w:val="clear" w:color="auto" w:fill="FFFFFF"/>
        </w:rPr>
        <w:br w:type="page"/>
      </w:r>
      <w:r w:rsidRPr="00EB318A">
        <w:rPr>
          <w:shd w:val="clear" w:color="auto" w:fill="FFFFFF"/>
        </w:rPr>
        <w:t>Členské státy mohou rovněž určit, že se odstavec 1 nepoužije</w:t>
      </w:r>
      <w:r w:rsidRPr="00EB318A" w:rsidR="00C50424">
        <w:rPr>
          <w:shd w:val="clear" w:color="auto" w:fill="FFFFFF"/>
        </w:rPr>
        <w:t xml:space="preserve"> v </w:t>
      </w:r>
      <w:r w:rsidRPr="00EB318A">
        <w:rPr>
          <w:shd w:val="clear" w:color="auto" w:fill="FFFFFF"/>
        </w:rPr>
        <w:t>případě, kdy individuální právo podniku na užívání rádiových frekvencí bylo původně získáno bezplatně.</w:t>
      </w:r>
    </w:p>
    <w:p w:rsidR="0070431B" w:rsidRPr="00EB318A" w:rsidP="0070431B">
      <w:pPr>
        <w:pStyle w:val="Point1"/>
      </w:pPr>
      <w:r w:rsidRPr="00EB318A">
        <w:t>2.</w:t>
        <w:tab/>
        <w:t>Členské státy zajistí, aby záměr podniku převést práva na užívání rádiových frekvencí</w:t>
      </w:r>
      <w:r w:rsidRPr="00EB318A" w:rsidR="00C50424">
        <w:t xml:space="preserve"> a </w:t>
      </w:r>
      <w:r w:rsidRPr="00EB318A">
        <w:t>jejich skutečný převod byly</w:t>
      </w:r>
      <w:r w:rsidRPr="00EB318A" w:rsidR="00C50424">
        <w:t xml:space="preserve"> v </w:t>
      </w:r>
      <w:r w:rsidRPr="00EB318A">
        <w:t>souladu</w:t>
      </w:r>
      <w:r w:rsidRPr="00EB318A" w:rsidR="00C50424">
        <w:t xml:space="preserve"> s </w:t>
      </w:r>
      <w:r w:rsidRPr="00EB318A">
        <w:t>vnitrostátními postupy oznámeny příslušnému vnitrostátnímu orgánu odpovědnému za udělování individuálních práv na užívání</w:t>
      </w:r>
      <w:r w:rsidRPr="00EB318A" w:rsidR="00C50424">
        <w:t xml:space="preserve"> a </w:t>
      </w:r>
      <w:r w:rsidRPr="00EB318A">
        <w:t>aby toto oznámení bylo zveřejněno. Bylo-li využívání rádiového spektra harmonizováno tím, že bylo uplatněno rozhodnutí</w:t>
      </w:r>
      <w:r w:rsidRPr="00EB318A" w:rsidR="00C50424">
        <w:t xml:space="preserve"> č. </w:t>
      </w:r>
      <w:r w:rsidRPr="00EB318A">
        <w:t>676/2002/ES (rozhodnutí</w:t>
      </w:r>
      <w:r w:rsidRPr="00EB318A" w:rsidR="00C50424">
        <w:t xml:space="preserve"> o </w:t>
      </w:r>
      <w:r w:rsidRPr="00EB318A">
        <w:t>rádiovém spektru) nebo jiné opatření Společenství, musí být každý takový převod</w:t>
      </w:r>
      <w:r w:rsidRPr="00EB318A" w:rsidR="00C50424">
        <w:t xml:space="preserve"> s </w:t>
      </w:r>
      <w:r w:rsidRPr="00EB318A">
        <w:t>tímto harmonizovaným využíváním</w:t>
      </w:r>
      <w:r w:rsidRPr="00EB318A" w:rsidR="00C50424">
        <w:t xml:space="preserve"> v </w:t>
      </w:r>
      <w:r w:rsidRPr="00EB318A">
        <w:t>souladu.</w:t>
      </w:r>
    </w:p>
    <w:p w:rsidR="0070431B" w:rsidRPr="00EB318A" w:rsidP="0070431B">
      <w:pPr>
        <w:pStyle w:val="Point1"/>
      </w:pPr>
      <w:r w:rsidRPr="00EB318A">
        <w:t>3.</w:t>
        <w:tab/>
        <w:t>Komise může přijímat vhodná prováděcí opatření</w:t>
      </w:r>
      <w:r w:rsidRPr="00EB318A" w:rsidR="00C50424">
        <w:t xml:space="preserve"> s </w:t>
      </w:r>
      <w:r w:rsidRPr="00EB318A">
        <w:t>cílem určit kmitočtová pásma,</w:t>
      </w:r>
      <w:r w:rsidRPr="00EB318A" w:rsidR="00C50424">
        <w:t xml:space="preserve"> k </w:t>
      </w:r>
      <w:r w:rsidRPr="00EB318A">
        <w:t>nimž mohou být užívací práva</w:t>
      </w:r>
      <w:r w:rsidRPr="00EB318A" w:rsidR="00C50424">
        <w:t xml:space="preserve"> k </w:t>
      </w:r>
      <w:r w:rsidRPr="00EB318A">
        <w:t>rádiovým frekvencím převáděna nebo pronajímána mezi</w:t>
      </w:r>
      <w:r w:rsidRPr="00EB318A" w:rsidR="00C50424">
        <w:t xml:space="preserve"> </w:t>
      </w:r>
      <w:r w:rsidRPr="00EB318A">
        <w:t>podniky. Tato opatření se nevztahují na frekvence využívané pro vysílání.</w:t>
      </w:r>
    </w:p>
    <w:p w:rsidR="0070431B" w:rsidRPr="00EB318A" w:rsidP="0070431B">
      <w:pPr>
        <w:pStyle w:val="QuotedText"/>
      </w:pPr>
      <w:r w:rsidRPr="00EB318A">
        <w:t>Tato technická prováděcí opatření, jež mají za účel doplnit tuto směrnici</w:t>
      </w:r>
      <w:r w:rsidRPr="00EB318A" w:rsidR="00C50424">
        <w:t xml:space="preserve"> o </w:t>
      </w:r>
      <w:r w:rsidRPr="00EB318A">
        <w:t>jiné než podstatné prvky, se přijímají</w:t>
      </w:r>
      <w:r w:rsidRPr="00EB318A" w:rsidR="00C50424">
        <w:t xml:space="preserve"> </w:t>
      </w:r>
      <w:r w:rsidRPr="00EB318A">
        <w:t>regulativním postupem</w:t>
      </w:r>
      <w:r w:rsidRPr="00EB318A" w:rsidR="00C50424">
        <w:t xml:space="preserve"> s </w:t>
      </w:r>
      <w:r w:rsidRPr="00EB318A">
        <w:t>kontrolou podle</w:t>
      </w:r>
      <w:r w:rsidRPr="00EB318A" w:rsidR="00C50424">
        <w:t xml:space="preserve"> čl. </w:t>
      </w:r>
      <w:r w:rsidRPr="00EB318A">
        <w:t>22</w:t>
      </w:r>
      <w:r w:rsidRPr="00EB318A" w:rsidR="00C50424">
        <w:t> odst. </w:t>
      </w:r>
      <w:r w:rsidRPr="00EB318A">
        <w:t>3.“</w:t>
      </w:r>
    </w:p>
    <w:p w:rsidR="0070431B" w:rsidRPr="00EB318A" w:rsidP="004A39A5">
      <w:pPr>
        <w:pStyle w:val="Point0"/>
        <w:outlineLvl w:val="0"/>
      </w:pPr>
      <w:r w:rsidR="00EB318A">
        <w:br w:type="page"/>
      </w:r>
      <w:r w:rsidRPr="00EB318A">
        <w:t>12)</w:t>
        <w:tab/>
        <w:t>Článek 10 se mění takto:</w:t>
      </w:r>
    </w:p>
    <w:p w:rsidR="0070431B" w:rsidRPr="00EB318A" w:rsidP="0070431B">
      <w:pPr>
        <w:pStyle w:val="Point1"/>
      </w:pPr>
      <w:r w:rsidRPr="00EB318A">
        <w:t>a)</w:t>
        <w:tab/>
        <w:t>odstavce 1</w:t>
      </w:r>
      <w:r w:rsidRPr="00EB318A" w:rsidR="00C50424">
        <w:t xml:space="preserve"> a </w:t>
      </w:r>
      <w:r w:rsidRPr="00EB318A">
        <w:t>2 se nahrazují tímto:</w:t>
      </w:r>
    </w:p>
    <w:p w:rsidR="0070431B" w:rsidRPr="00EB318A" w:rsidP="0070431B">
      <w:pPr>
        <w:pStyle w:val="Point2"/>
      </w:pPr>
      <w:r w:rsidRPr="00EB318A">
        <w:t>„1.</w:t>
        <w:tab/>
        <w:t>Členské státy zajistí, aby vnitrostátní regulační orgány řídily udělování práv na užívání všech národních číslovacích zdrojů</w:t>
      </w:r>
      <w:r w:rsidRPr="00EB318A" w:rsidR="00C50424">
        <w:t xml:space="preserve"> a </w:t>
      </w:r>
      <w:r w:rsidRPr="00EB318A">
        <w:t>správu národních číslovacích plánů. Členské státy zajistí, aby byla poskytnuta odpovídající čísla</w:t>
      </w:r>
      <w:r w:rsidRPr="00EB318A" w:rsidR="00C50424">
        <w:t xml:space="preserve"> a </w:t>
      </w:r>
      <w:r w:rsidRPr="00EB318A">
        <w:t>skupiny čísel pro všechny veřejně dostupné služby elektronických komunikací. Vnitrostátní regulační orgány zavedou objektivní, transparentní</w:t>
      </w:r>
      <w:r w:rsidRPr="00EB318A" w:rsidR="00C50424">
        <w:t xml:space="preserve"> a </w:t>
      </w:r>
      <w:r w:rsidRPr="00EB318A">
        <w:t>nediskriminační postupy pro udělování práv na užívání národních číslovacích zdrojů.</w:t>
      </w:r>
    </w:p>
    <w:p w:rsidR="0070431B" w:rsidRPr="00EB318A" w:rsidP="0070431B">
      <w:pPr>
        <w:pStyle w:val="Point2"/>
      </w:pPr>
      <w:r w:rsidRPr="00EB318A">
        <w:t>2.</w:t>
        <w:tab/>
        <w:t>Vnitrostátní regulační orgány zajistí, aby byly národní číslovací plány</w:t>
      </w:r>
      <w:r w:rsidRPr="00EB318A" w:rsidR="00C50424">
        <w:t xml:space="preserve"> a </w:t>
      </w:r>
      <w:r w:rsidRPr="00EB318A">
        <w:t>postupy uplatňovány způsobem, který všem poskytovatelům veřejně dostupných služeb elektronických komunikací zaručí rovné zacházení. Členské státy zejména zajistí, aby podnik, jemuž bylo uděleno právo na užívání určité skupiny čísel, nediskriminoval jiné poskytovatele služeb elektronických komunikací, pokud jde</w:t>
      </w:r>
      <w:r w:rsidRPr="00EB318A" w:rsidR="00C50424">
        <w:t xml:space="preserve"> o </w:t>
      </w:r>
      <w:r w:rsidRPr="00EB318A">
        <w:t>skupiny čísel používané pro přístup</w:t>
      </w:r>
      <w:r w:rsidRPr="00EB318A" w:rsidR="00C50424">
        <w:t xml:space="preserve"> k </w:t>
      </w:r>
      <w:r w:rsidRPr="00EB318A">
        <w:t>jejich službám.“;</w:t>
      </w:r>
    </w:p>
    <w:p w:rsidR="0070431B" w:rsidRPr="00EB318A" w:rsidP="0070431B">
      <w:pPr>
        <w:pStyle w:val="Point1"/>
      </w:pPr>
      <w:r w:rsidR="00EB318A">
        <w:br w:type="page"/>
      </w:r>
      <w:r w:rsidRPr="00EB318A">
        <w:t>b)</w:t>
        <w:tab/>
        <w:t>odstavec 4 se nahrazuje tímto:</w:t>
      </w:r>
    </w:p>
    <w:p w:rsidR="0070431B" w:rsidRPr="00EB318A" w:rsidP="0070431B">
      <w:pPr>
        <w:pStyle w:val="Point2"/>
      </w:pPr>
      <w:r w:rsidRPr="00EB318A">
        <w:t>„4.</w:t>
        <w:tab/>
        <w:t>Členské státy podporují harmonizaci zvláštních čísel nebo skupin čísel</w:t>
      </w:r>
      <w:r w:rsidRPr="00EB318A" w:rsidR="00C50424">
        <w:t xml:space="preserve"> v </w:t>
      </w:r>
      <w:r w:rsidRPr="00EB318A">
        <w:t>rámci Společenství, jestliže to podporuje jak fungování vnitřního trhu, tak rozvoj celoevropských služeb. Komise může</w:t>
      </w:r>
      <w:r w:rsidRPr="00EB318A" w:rsidR="00C50424">
        <w:t xml:space="preserve"> v </w:t>
      </w:r>
      <w:r w:rsidRPr="00EB318A">
        <w:t>této věci přijmout vhodná technická prováděcí opatření.</w:t>
      </w:r>
    </w:p>
    <w:p w:rsidR="0070431B" w:rsidRPr="00EB318A" w:rsidP="0070431B">
      <w:pPr>
        <w:pStyle w:val="Point2"/>
      </w:pPr>
      <w:r w:rsidRPr="00EB318A" w:rsidR="00EC1BB3">
        <w:tab/>
      </w:r>
      <w:r w:rsidRPr="00EB318A">
        <w:t>Tato opatření, jež mají za účel doplnit tuto směrnici</w:t>
      </w:r>
      <w:r w:rsidRPr="00EB318A" w:rsidR="00C50424">
        <w:t xml:space="preserve"> o </w:t>
      </w:r>
      <w:r w:rsidRPr="00EB318A">
        <w:t>jiné než podstatné prvky, se přijímají regulativním postupem</w:t>
      </w:r>
      <w:r w:rsidRPr="00EB318A" w:rsidR="00C50424">
        <w:t xml:space="preserve"> s </w:t>
      </w:r>
      <w:r w:rsidRPr="00EB318A">
        <w:t>kontrolou podle</w:t>
      </w:r>
      <w:r w:rsidRPr="00EB318A" w:rsidR="00C50424">
        <w:t xml:space="preserve"> čl. </w:t>
      </w:r>
      <w:r w:rsidRPr="00EB318A">
        <w:t>22</w:t>
      </w:r>
      <w:r w:rsidRPr="00EB318A" w:rsidR="00C50424">
        <w:t> odst. </w:t>
      </w:r>
      <w:r w:rsidRPr="00EB318A">
        <w:t>3.“</w:t>
      </w:r>
    </w:p>
    <w:p w:rsidR="0070431B" w:rsidRPr="00EB318A" w:rsidP="004A39A5">
      <w:pPr>
        <w:pStyle w:val="Point0"/>
        <w:outlineLvl w:val="0"/>
      </w:pPr>
      <w:r w:rsidRPr="00EB318A">
        <w:t>13)</w:t>
        <w:tab/>
        <w:t>Článek 11 se mění takto:</w:t>
      </w:r>
    </w:p>
    <w:p w:rsidR="0070431B" w:rsidRPr="00EB318A" w:rsidP="0070431B">
      <w:pPr>
        <w:pStyle w:val="Point1"/>
      </w:pPr>
      <w:r w:rsidRPr="00EB318A">
        <w:t>a)</w:t>
        <w:tab/>
        <w:t>v</w:t>
      </w:r>
      <w:r w:rsidRPr="00EB318A" w:rsidR="00C50424">
        <w:t> odst. </w:t>
      </w:r>
      <w:r w:rsidRPr="00EB318A">
        <w:t>1 druhém pododstavci se první odrážka nahrazuje tímto:</w:t>
      </w:r>
    </w:p>
    <w:p w:rsidR="0070431B" w:rsidRPr="00EB318A" w:rsidP="0070431B">
      <w:pPr>
        <w:pStyle w:val="Point2"/>
      </w:pPr>
      <w:r w:rsidRPr="00EB318A" w:rsidR="00EC1BB3">
        <w:t>„</w:t>
      </w:r>
      <w:r w:rsidRPr="00EB318A">
        <w:t>–</w:t>
        <w:tab/>
        <w:t>jednal na základě jednoduchých, účinných, transparentních</w:t>
      </w:r>
      <w:r w:rsidRPr="00EB318A" w:rsidR="00C50424">
        <w:t xml:space="preserve"> a </w:t>
      </w:r>
      <w:r w:rsidRPr="00EB318A">
        <w:t>veřejně dostupných postupů uplatňovaných nediskriminačním způsobem</w:t>
      </w:r>
      <w:r w:rsidRPr="00EB318A" w:rsidR="00C50424">
        <w:t xml:space="preserve"> a </w:t>
      </w:r>
      <w:r w:rsidRPr="00EB318A">
        <w:t>neprodleně</w:t>
      </w:r>
      <w:r w:rsidRPr="00EB318A" w:rsidR="00C50424">
        <w:t xml:space="preserve"> a v </w:t>
      </w:r>
      <w:r w:rsidRPr="00EB318A">
        <w:t>každém případě přijal rozhodnutí do šesti měsíců od podání žádosti,</w:t>
      </w:r>
      <w:r w:rsidRPr="00EB318A" w:rsidR="00C50424">
        <w:t xml:space="preserve"> s </w:t>
      </w:r>
      <w:r w:rsidRPr="00EB318A">
        <w:t>výjimkou případů vyvlastnění, a“;</w:t>
      </w:r>
    </w:p>
    <w:p w:rsidR="0070431B" w:rsidRPr="00EB318A" w:rsidP="0070431B">
      <w:pPr>
        <w:pStyle w:val="Point1"/>
      </w:pPr>
      <w:r w:rsidRPr="00EB318A">
        <w:t>b)</w:t>
        <w:tab/>
        <w:t>odstavec 2 se nahrazuje tímto:</w:t>
      </w:r>
    </w:p>
    <w:p w:rsidR="00221C68" w:rsidRPr="00EB318A" w:rsidP="0070431B">
      <w:pPr>
        <w:pStyle w:val="Point2"/>
      </w:pPr>
      <w:r w:rsidRPr="00EB318A" w:rsidR="0070431B">
        <w:t>„2.</w:t>
        <w:tab/>
        <w:t>Členské státy zajistí, aby</w:t>
      </w:r>
      <w:r w:rsidRPr="00EB318A" w:rsidR="00C50424">
        <w:t xml:space="preserve"> v </w:t>
      </w:r>
      <w:r w:rsidRPr="00EB318A" w:rsidR="0070431B">
        <w:t>případě, kdy si orgány veřejné moci nebo místní orgány ponechávají vlastnictví</w:t>
      </w:r>
      <w:r w:rsidRPr="00EB318A" w:rsidR="00C50424">
        <w:t xml:space="preserve"> v </w:t>
      </w:r>
      <w:r w:rsidRPr="00EB318A" w:rsidR="0070431B">
        <w:t>podnicích, které provozují veřejné sítě elektronických komunikací nebo poskytují veřejně dostupné služby elektronických komunikací, nebo kontrolu nad nimi, existovalo účinné strukturální oddělení funkcí odpovědných za udílení práv uvedených</w:t>
      </w:r>
      <w:r w:rsidRPr="00EB318A" w:rsidR="00C50424">
        <w:t xml:space="preserve"> v </w:t>
      </w:r>
      <w:r w:rsidRPr="00EB318A" w:rsidR="0070431B">
        <w:t>odstavci 1 od činností spojených</w:t>
      </w:r>
      <w:r w:rsidRPr="00EB318A" w:rsidR="00C50424">
        <w:t xml:space="preserve"> s </w:t>
      </w:r>
      <w:r w:rsidRPr="00EB318A" w:rsidR="0070431B">
        <w:t>vlastnictvím nebo kontrolou.“;</w:t>
      </w:r>
    </w:p>
    <w:p w:rsidR="0070431B" w:rsidRPr="00EB318A" w:rsidP="00C50424">
      <w:pPr>
        <w:pStyle w:val="Point0"/>
      </w:pPr>
      <w:r w:rsidR="00EB318A">
        <w:br w:type="page"/>
      </w:r>
      <w:r w:rsidRPr="00EB318A">
        <w:t>14)</w:t>
        <w:tab/>
        <w:t>Článek 12 se nahrazuje tímto:</w:t>
      </w:r>
    </w:p>
    <w:p w:rsidR="0070431B" w:rsidRPr="00EB318A" w:rsidP="0070431B">
      <w:pPr>
        <w:pStyle w:val="Text1"/>
        <w:rPr>
          <w:szCs w:val="24"/>
        </w:rPr>
      </w:pPr>
      <w:r w:rsidRPr="00EB318A">
        <w:rPr>
          <w:szCs w:val="24"/>
        </w:rPr>
        <w:t>„Článek 12</w:t>
        <w:br/>
        <w:t>Společné umístění</w:t>
      </w:r>
      <w:r w:rsidRPr="00EB318A" w:rsidR="00C50424">
        <w:rPr>
          <w:szCs w:val="24"/>
        </w:rPr>
        <w:t xml:space="preserve"> a </w:t>
      </w:r>
      <w:r w:rsidRPr="00EB318A">
        <w:rPr>
          <w:szCs w:val="24"/>
        </w:rPr>
        <w:t>sdílení síťových prvků</w:t>
      </w:r>
      <w:r w:rsidRPr="00EB318A" w:rsidR="00C50424">
        <w:rPr>
          <w:szCs w:val="24"/>
        </w:rPr>
        <w:t xml:space="preserve"> a </w:t>
      </w:r>
      <w:r w:rsidRPr="00EB318A">
        <w:rPr>
          <w:szCs w:val="24"/>
        </w:rPr>
        <w:t>přiřazených zařízení poskytovatelů sítí elektronických komunikací</w:t>
      </w:r>
    </w:p>
    <w:p w:rsidR="0070431B" w:rsidRPr="00EB318A" w:rsidP="0070431B">
      <w:pPr>
        <w:pStyle w:val="Point1"/>
      </w:pPr>
      <w:r w:rsidRPr="00EB318A">
        <w:t>1.</w:t>
        <w:tab/>
        <w:t>Pokud má podnik zajišťující sítě elektronických komunikací podle vnitrostátních právních předpisů právo na instalování zařízení na veřejném nebo soukromém majetku, nad nebo pod ním, nebo může využít výhody postupu pro vyvlastnění nebo využití majetku, vnitrostátní regulační orgány uloží, při plném zohlednění zásady proporcionality, sdílení takových zařízení nebo majetku, včetně budov, vstupů do budov, elektrického vedení</w:t>
      </w:r>
      <w:r w:rsidRPr="00EB318A" w:rsidR="00C50424">
        <w:t xml:space="preserve"> v </w:t>
      </w:r>
      <w:r w:rsidRPr="00EB318A">
        <w:t>budovách, stožárů, antén, věží</w:t>
      </w:r>
      <w:r w:rsidRPr="00EB318A" w:rsidR="00C50424">
        <w:t xml:space="preserve"> a </w:t>
      </w:r>
      <w:r w:rsidRPr="00EB318A">
        <w:t>jiných podpůrných konstrukcí, kabelovodů, potrubí, vstupních šachet</w:t>
      </w:r>
      <w:r w:rsidRPr="00EB318A" w:rsidR="00C50424">
        <w:t xml:space="preserve"> a </w:t>
      </w:r>
      <w:r w:rsidRPr="00EB318A">
        <w:t>rozvodných skříní.</w:t>
      </w:r>
    </w:p>
    <w:p w:rsidR="0070431B" w:rsidRPr="00EB318A" w:rsidP="0070431B">
      <w:pPr>
        <w:pStyle w:val="Point1"/>
      </w:pPr>
      <w:r w:rsidRPr="00EB318A">
        <w:t>2.</w:t>
        <w:tab/>
        <w:t>Členské státy mohou požadovat, aby držitelé práv uvedení</w:t>
      </w:r>
      <w:r w:rsidRPr="00EB318A" w:rsidR="00C50424">
        <w:t xml:space="preserve"> v </w:t>
      </w:r>
      <w:r w:rsidRPr="00EB318A">
        <w:t>odstavci 1 sdíleli zařízení nebo majetek (včetně fyzického společného umístění), nebo přijali opatření pro usnadnění koordinace prací ve veřejném zájmu</w:t>
      </w:r>
      <w:r w:rsidRPr="00EB318A" w:rsidR="00C50424">
        <w:t xml:space="preserve"> s </w:t>
      </w:r>
      <w:r w:rsidRPr="00EB318A">
        <w:t>cílem ochrany životního prostředí, veřejného zdraví, veřejné bezpečnosti nebo</w:t>
      </w:r>
      <w:r w:rsidRPr="00EB318A" w:rsidR="00C50424">
        <w:t xml:space="preserve"> z </w:t>
      </w:r>
      <w:r w:rsidRPr="00EB318A">
        <w:t>důvodu nutnosti splnit cíle územního plánování</w:t>
      </w:r>
      <w:r w:rsidRPr="00EB318A" w:rsidR="00C50424">
        <w:t xml:space="preserve"> a </w:t>
      </w:r>
      <w:r w:rsidRPr="00EB318A">
        <w:t>teprve po uplynutí přiměřené lhůty</w:t>
      </w:r>
      <w:r w:rsidRPr="00EB318A" w:rsidR="00C50424">
        <w:t xml:space="preserve"> k </w:t>
      </w:r>
      <w:r w:rsidRPr="00EB318A">
        <w:t>veřejné konzultaci, během níž je všem zainteresovaným subjektům dána příležitost vyjádřit svá stanoviska. Taková ujednání</w:t>
      </w:r>
      <w:r w:rsidRPr="00EB318A" w:rsidR="00C50424">
        <w:t xml:space="preserve"> o </w:t>
      </w:r>
      <w:r w:rsidRPr="00EB318A">
        <w:t>sdílení nebo koordinaci mohou zahrnovat pravidla pro rozdělení nákladů na sdílení zařízení nebo majetku.</w:t>
      </w:r>
    </w:p>
    <w:p w:rsidR="0070431B" w:rsidRPr="00EB318A" w:rsidP="0070431B">
      <w:pPr>
        <w:pStyle w:val="Point1"/>
      </w:pPr>
      <w:r w:rsidR="00EB318A">
        <w:rPr>
          <w:shd w:val="clear" w:color="auto" w:fill="FFFFFF"/>
        </w:rPr>
        <w:br w:type="page"/>
      </w:r>
      <w:r w:rsidRPr="00EB318A">
        <w:rPr>
          <w:shd w:val="clear" w:color="auto" w:fill="FFFFFF"/>
        </w:rPr>
        <w:t>3.</w:t>
        <w:tab/>
        <w:t>Členské státy dbají na to, aby vnitrostátní orgány po uplynutí přiměřené lhůty</w:t>
      </w:r>
      <w:r w:rsidRPr="00EB318A" w:rsidR="00C50424">
        <w:rPr>
          <w:shd w:val="clear" w:color="auto" w:fill="FFFFFF"/>
        </w:rPr>
        <w:t xml:space="preserve"> k </w:t>
      </w:r>
      <w:r w:rsidRPr="00EB318A">
        <w:rPr>
          <w:shd w:val="clear" w:color="auto" w:fill="FFFFFF"/>
        </w:rPr>
        <w:t>veřejné konzultaci, během níž je všem zainteresovaným osobám dána příležitost vyjádřit své názory, měly také pravomoc požadovat, aby držitelé práv uvedení</w:t>
      </w:r>
      <w:r w:rsidRPr="00EB318A" w:rsidR="00C50424">
        <w:rPr>
          <w:shd w:val="clear" w:color="auto" w:fill="FFFFFF"/>
        </w:rPr>
        <w:t xml:space="preserve"> v </w:t>
      </w:r>
      <w:r w:rsidRPr="00EB318A">
        <w:rPr>
          <w:shd w:val="clear" w:color="auto" w:fill="FFFFFF"/>
        </w:rPr>
        <w:t>odstavci 1 nebo majitel elektrického vedení sdíleli elektrické vedení uvnitř budov nebo až po první soustřeďovací nebo rozvodný bod, pokud jde</w:t>
      </w:r>
      <w:r w:rsidRPr="00EB318A" w:rsidR="00C50424">
        <w:rPr>
          <w:shd w:val="clear" w:color="auto" w:fill="FFFFFF"/>
        </w:rPr>
        <w:t xml:space="preserve"> o </w:t>
      </w:r>
      <w:r w:rsidRPr="00EB318A">
        <w:rPr>
          <w:shd w:val="clear" w:color="auto" w:fill="FFFFFF"/>
        </w:rPr>
        <w:t>umístění mimo budovu,</w:t>
      </w:r>
      <w:r w:rsidRPr="00EB318A" w:rsidR="00C50424">
        <w:rPr>
          <w:shd w:val="clear" w:color="auto" w:fill="FFFFFF"/>
        </w:rPr>
        <w:t xml:space="preserve"> a </w:t>
      </w:r>
      <w:r w:rsidRPr="00EB318A">
        <w:rPr>
          <w:shd w:val="clear" w:color="auto" w:fill="FFFFFF"/>
        </w:rPr>
        <w:t>to</w:t>
      </w:r>
      <w:r w:rsidRPr="00EB318A" w:rsidR="00C50424">
        <w:rPr>
          <w:shd w:val="clear" w:color="auto" w:fill="FFFFFF"/>
        </w:rPr>
        <w:t xml:space="preserve"> v </w:t>
      </w:r>
      <w:r w:rsidRPr="00EB318A">
        <w:rPr>
          <w:shd w:val="clear" w:color="auto" w:fill="FFFFFF"/>
        </w:rPr>
        <w:t>případech odůvodněných tím, že zdvojení takové infrastruktury by bylo ekonomicky neefektivní nebo prakticky neproveditelné. Taková ujednání</w:t>
      </w:r>
      <w:r w:rsidRPr="00EB318A" w:rsidR="00C50424">
        <w:rPr>
          <w:shd w:val="clear" w:color="auto" w:fill="FFFFFF"/>
        </w:rPr>
        <w:t xml:space="preserve"> o </w:t>
      </w:r>
      <w:r w:rsidRPr="00EB318A">
        <w:rPr>
          <w:shd w:val="clear" w:color="auto" w:fill="FFFFFF"/>
        </w:rPr>
        <w:t>sdílení nebo koordinaci mohou zahrnovat pravidla pro rozdělení nákladů na sdílení zařízení nebo majetku, případně upravená</w:t>
      </w:r>
      <w:r w:rsidRPr="00EB318A" w:rsidR="00C50424">
        <w:rPr>
          <w:shd w:val="clear" w:color="auto" w:fill="FFFFFF"/>
        </w:rPr>
        <w:t xml:space="preserve"> s </w:t>
      </w:r>
      <w:r w:rsidRPr="00EB318A">
        <w:rPr>
          <w:shd w:val="clear" w:color="auto" w:fill="FFFFFF"/>
        </w:rPr>
        <w:t>ohledem na riziko.</w:t>
      </w:r>
    </w:p>
    <w:p w:rsidR="0070431B" w:rsidRPr="00EB318A" w:rsidP="0070431B">
      <w:pPr>
        <w:pStyle w:val="Point1"/>
      </w:pPr>
      <w:r w:rsidRPr="00EB318A">
        <w:t>4.</w:t>
        <w:tab/>
        <w:t>Členské státy zajistí, aby příslušné vnitrostátní orgány mohly požadovat, aby podniky poskytly informace –</w:t>
      </w:r>
      <w:r w:rsidRPr="00EB318A" w:rsidR="00C50424">
        <w:t xml:space="preserve"> v </w:t>
      </w:r>
      <w:r w:rsidRPr="00EB318A">
        <w:t>případě, že to příslušné orgány požadují – nezbytné</w:t>
      </w:r>
      <w:r w:rsidRPr="00EB318A" w:rsidR="00C50424">
        <w:t xml:space="preserve"> k </w:t>
      </w:r>
      <w:r w:rsidRPr="00EB318A">
        <w:t>tomu aby tyto orgány spolu</w:t>
      </w:r>
      <w:r w:rsidRPr="00EB318A" w:rsidR="00C50424">
        <w:t xml:space="preserve"> s </w:t>
      </w:r>
      <w:r w:rsidRPr="00EB318A">
        <w:t>vnitrostátními regulačními orgány mohly stanovit podrobný přehled povahy, dostupnosti</w:t>
      </w:r>
      <w:r w:rsidRPr="00EB318A" w:rsidR="00C50424">
        <w:t xml:space="preserve"> a </w:t>
      </w:r>
      <w:r w:rsidRPr="00EB318A">
        <w:t>zeměpisného umístění zařízení uvedených</w:t>
      </w:r>
      <w:r w:rsidRPr="00EB318A" w:rsidR="00C50424">
        <w:t xml:space="preserve"> v </w:t>
      </w:r>
      <w:r w:rsidRPr="00EB318A">
        <w:t>odstavci 1</w:t>
      </w:r>
      <w:r w:rsidRPr="00EB318A" w:rsidR="00C50424">
        <w:t xml:space="preserve"> a </w:t>
      </w:r>
      <w:r w:rsidRPr="00EB318A">
        <w:t>zpřístupnily jej zainteresovaným subjektům.</w:t>
      </w:r>
    </w:p>
    <w:p w:rsidR="0070431B" w:rsidRPr="00EB318A" w:rsidP="0070431B">
      <w:pPr>
        <w:pStyle w:val="Point1"/>
      </w:pPr>
      <w:r w:rsidRPr="00EB318A">
        <w:t>5.</w:t>
        <w:tab/>
        <w:t>Opatření přijatá vnitrostátním regulačním orgánem</w:t>
      </w:r>
      <w:r w:rsidRPr="00EB318A" w:rsidR="00C50424">
        <w:t xml:space="preserve"> v </w:t>
      </w:r>
      <w:r w:rsidRPr="00EB318A">
        <w:t>souladu</w:t>
      </w:r>
      <w:r w:rsidRPr="00EB318A" w:rsidR="00C50424">
        <w:t xml:space="preserve"> s </w:t>
      </w:r>
      <w:r w:rsidRPr="00EB318A">
        <w:t>tímto článkem musí být objektivní, transparentní, nediskriminační</w:t>
      </w:r>
      <w:r w:rsidRPr="00EB318A" w:rsidR="00C50424">
        <w:t xml:space="preserve"> a </w:t>
      </w:r>
      <w:r w:rsidRPr="00EB318A">
        <w:t>přiměřená.“ Je-li to nutné, jsou tato opatření prováděna</w:t>
      </w:r>
      <w:r w:rsidRPr="00EB318A" w:rsidR="00C50424">
        <w:t xml:space="preserve"> v </w:t>
      </w:r>
      <w:r w:rsidRPr="00EB318A">
        <w:t>koordinaci</w:t>
      </w:r>
      <w:r w:rsidRPr="00EB318A" w:rsidR="00C50424">
        <w:t xml:space="preserve"> s </w:t>
      </w:r>
      <w:r w:rsidRPr="00EB318A">
        <w:t>místními orgány.“</w:t>
      </w:r>
    </w:p>
    <w:p w:rsidR="0070431B" w:rsidRPr="00EB318A" w:rsidP="004A39A5">
      <w:pPr>
        <w:pStyle w:val="Point0"/>
        <w:outlineLvl w:val="0"/>
      </w:pPr>
      <w:r w:rsidR="00EB318A">
        <w:br w:type="page"/>
      </w:r>
      <w:r w:rsidRPr="00EB318A">
        <w:t>15)</w:t>
        <w:tab/>
        <w:t>Vkládá se nová kapitola, která zní:</w:t>
      </w:r>
    </w:p>
    <w:p w:rsidR="0070431B" w:rsidRPr="00EB318A" w:rsidP="0070431B">
      <w:pPr>
        <w:pStyle w:val="Text1"/>
        <w:rPr>
          <w:szCs w:val="24"/>
        </w:rPr>
      </w:pPr>
      <w:r w:rsidRPr="00EB318A">
        <w:rPr>
          <w:szCs w:val="24"/>
        </w:rPr>
        <w:t>„Kapitola IIIa</w:t>
        <w:br/>
        <w:t>BEZPEČNOST</w:t>
      </w:r>
      <w:r w:rsidRPr="00EB318A" w:rsidR="00C50424">
        <w:rPr>
          <w:szCs w:val="24"/>
        </w:rPr>
        <w:t xml:space="preserve"> A </w:t>
      </w:r>
      <w:r w:rsidRPr="00EB318A">
        <w:rPr>
          <w:szCs w:val="24"/>
        </w:rPr>
        <w:t>INTEGRITA SÍTÍ</w:t>
      </w:r>
      <w:r w:rsidRPr="00EB318A" w:rsidR="00C50424">
        <w:rPr>
          <w:szCs w:val="24"/>
        </w:rPr>
        <w:t xml:space="preserve"> A </w:t>
      </w:r>
      <w:r w:rsidRPr="00EB318A">
        <w:rPr>
          <w:szCs w:val="24"/>
        </w:rPr>
        <w:t>SLUŽEB</w:t>
      </w:r>
    </w:p>
    <w:p w:rsidR="0070431B" w:rsidRPr="00EB318A" w:rsidP="0070431B">
      <w:pPr>
        <w:pStyle w:val="Text1"/>
        <w:rPr>
          <w:szCs w:val="24"/>
        </w:rPr>
      </w:pPr>
      <w:r w:rsidRPr="00EB318A">
        <w:rPr>
          <w:szCs w:val="24"/>
        </w:rPr>
        <w:t>Článek 13a</w:t>
        <w:br/>
        <w:t>Bezpečnost</w:t>
      </w:r>
      <w:r w:rsidRPr="00EB318A" w:rsidR="00C50424">
        <w:rPr>
          <w:szCs w:val="24"/>
        </w:rPr>
        <w:t xml:space="preserve"> a </w:t>
      </w:r>
      <w:r w:rsidRPr="00EB318A">
        <w:rPr>
          <w:szCs w:val="24"/>
        </w:rPr>
        <w:t>integrita</w:t>
      </w:r>
    </w:p>
    <w:p w:rsidR="0070431B" w:rsidRPr="00EB318A" w:rsidP="0070431B">
      <w:pPr>
        <w:pStyle w:val="Point1"/>
      </w:pPr>
      <w:r w:rsidRPr="00EB318A">
        <w:t>1.</w:t>
        <w:tab/>
        <w:t>Členské státy zajistí, aby podniky zajišťující veřejné komunikační sítě nebo poskytující veřejně dostupné služby elektronických komunikací přijaly vhodná technická</w:t>
      </w:r>
      <w:r w:rsidRPr="00EB318A" w:rsidR="00C50424">
        <w:t xml:space="preserve"> a </w:t>
      </w:r>
      <w:r w:rsidRPr="00EB318A">
        <w:t>organizační opatření</w:t>
      </w:r>
      <w:r w:rsidRPr="00EB318A" w:rsidR="00C50424">
        <w:t xml:space="preserve"> k </w:t>
      </w:r>
      <w:r w:rsidRPr="00EB318A">
        <w:t>odpovídajícímu zvládnutí rizik pro bezpečnost sítí</w:t>
      </w:r>
      <w:r w:rsidRPr="00EB318A" w:rsidR="00C50424">
        <w:t xml:space="preserve"> a </w:t>
      </w:r>
      <w:r w:rsidRPr="00EB318A">
        <w:t>služeb.</w:t>
      </w:r>
      <w:r w:rsidRPr="00EB318A" w:rsidR="00C50424">
        <w:t xml:space="preserve"> S </w:t>
      </w:r>
      <w:r w:rsidRPr="00EB318A">
        <w:t>ohledem na současné technické možnosti tato opatření zajistí takovou úroveň bezpečnosti, která odpovídá míře existujícího rizika. Zejména se přijmou opatření</w:t>
      </w:r>
      <w:r w:rsidRPr="00EB318A" w:rsidR="00C50424">
        <w:t xml:space="preserve"> s </w:t>
      </w:r>
      <w:r w:rsidRPr="00EB318A">
        <w:t>cílem předejít dopadu bezpečnostních událostí na uživatele</w:t>
      </w:r>
      <w:r w:rsidRPr="00EB318A" w:rsidR="00C50424">
        <w:t xml:space="preserve"> a </w:t>
      </w:r>
      <w:r w:rsidRPr="00EB318A">
        <w:t>na vzájemně propojené sítě nebo tento dopad minimalizovat.</w:t>
      </w:r>
    </w:p>
    <w:p w:rsidR="0070431B" w:rsidRPr="00EB318A" w:rsidP="0070431B">
      <w:pPr>
        <w:pStyle w:val="Point1"/>
      </w:pPr>
      <w:r w:rsidRPr="00EB318A">
        <w:t>2.</w:t>
        <w:tab/>
        <w:t>Členské státy zajistí, aby podniky zajišťující veřejné komunikační sítě podnikly všechny vhodné kroky</w:t>
      </w:r>
      <w:r w:rsidRPr="00EB318A" w:rsidR="00C50424">
        <w:t xml:space="preserve"> k </w:t>
      </w:r>
      <w:r w:rsidRPr="00EB318A">
        <w:t>zajištění integrity svých sítí,</w:t>
      </w:r>
      <w:r w:rsidRPr="00EB318A" w:rsidR="00C50424">
        <w:t xml:space="preserve"> a </w:t>
      </w:r>
      <w:r w:rsidRPr="00EB318A">
        <w:t>tím zajistily kontinuitu dodávek služeb, jež se prostřednictvím těchto sítí poskytují.</w:t>
      </w:r>
    </w:p>
    <w:p w:rsidR="0070431B" w:rsidRPr="00EB318A" w:rsidP="0070431B">
      <w:pPr>
        <w:pStyle w:val="Point1"/>
      </w:pPr>
      <w:r w:rsidRPr="00EB318A">
        <w:t>3.</w:t>
        <w:tab/>
        <w:t>Členské státy zajistí, aby podniky zajišťující veřejné komunikační sítě nebo poskytující veřejně dostupné služby elektronických komunikací oznámily příslušnému vnitrostátnímu regulačnímu orgánu jakékoliv narušení bezpečnosti nebo ztrátu integrity</w:t>
      </w:r>
      <w:r w:rsidRPr="00EB318A" w:rsidR="00C50424">
        <w:t xml:space="preserve"> s </w:t>
      </w:r>
      <w:r w:rsidRPr="00EB318A">
        <w:t>významným dopadem na provoz sítí nebo služeb.</w:t>
      </w:r>
    </w:p>
    <w:p w:rsidR="0070431B" w:rsidRPr="00EB318A" w:rsidP="0070431B">
      <w:pPr>
        <w:pStyle w:val="QuotedText"/>
      </w:pPr>
      <w:r w:rsidR="00EB318A">
        <w:br w:type="page"/>
      </w:r>
      <w:r w:rsidRPr="00EB318A">
        <w:t>Je-li to vhodné informuje dotyčný vnitrostátní regulační orgán vnitrostátní regulační orgány</w:t>
      </w:r>
      <w:r w:rsidRPr="00EB318A" w:rsidR="00C50424">
        <w:t xml:space="preserve"> v </w:t>
      </w:r>
      <w:r w:rsidRPr="00EB318A">
        <w:t>jiných členských státech</w:t>
      </w:r>
      <w:r w:rsidRPr="00EB318A" w:rsidR="00C50424">
        <w:t xml:space="preserve"> a </w:t>
      </w:r>
      <w:r w:rsidRPr="00EB318A">
        <w:t>Evropskou agenturu pro bezpečnost sítí</w:t>
      </w:r>
      <w:r w:rsidRPr="00EB318A" w:rsidR="00C50424">
        <w:t xml:space="preserve"> a </w:t>
      </w:r>
      <w:r w:rsidRPr="00EB318A">
        <w:t>informací (ENISA). Dotyčný vnitrostátní regulační orgán může informovat veřejnost nebo vyžadovat, aby tak podniky učinily, rozhodne-li, že zveřejnění narušení bezpečnosti je ve veřejném zájmu.</w:t>
      </w:r>
    </w:p>
    <w:p w:rsidR="0070431B" w:rsidRPr="00EB318A" w:rsidP="0070431B">
      <w:pPr>
        <w:pStyle w:val="QuotedText"/>
      </w:pPr>
      <w:r w:rsidRPr="00EB318A">
        <w:t>Jednou za rok dotyčný vnitrostátní regulační orgán předloží Komisi</w:t>
      </w:r>
      <w:r w:rsidRPr="00EB318A" w:rsidR="00C50424">
        <w:t xml:space="preserve"> a </w:t>
      </w:r>
      <w:r w:rsidRPr="00EB318A">
        <w:t>ENISA souhrnnou zprávu</w:t>
      </w:r>
      <w:r w:rsidRPr="00EB318A" w:rsidR="00C50424">
        <w:t xml:space="preserve"> o </w:t>
      </w:r>
      <w:r w:rsidRPr="00EB318A">
        <w:t>oznámeních obdržených</w:t>
      </w:r>
      <w:r w:rsidRPr="00EB318A" w:rsidR="00C50424">
        <w:t xml:space="preserve"> a </w:t>
      </w:r>
      <w:r w:rsidRPr="00EB318A">
        <w:t>opatřeních přijatých</w:t>
      </w:r>
      <w:r w:rsidRPr="00EB318A" w:rsidR="00C50424">
        <w:t xml:space="preserve"> v </w:t>
      </w:r>
      <w:r w:rsidRPr="00EB318A">
        <w:t>souladu</w:t>
      </w:r>
      <w:r w:rsidRPr="00EB318A" w:rsidR="00C50424">
        <w:t xml:space="preserve"> s </w:t>
      </w:r>
      <w:r w:rsidRPr="00EB318A">
        <w:t>tímto odstavcem.</w:t>
      </w:r>
    </w:p>
    <w:p w:rsidR="0070431B" w:rsidRPr="00EB318A" w:rsidP="0070431B">
      <w:pPr>
        <w:pStyle w:val="Point1"/>
      </w:pPr>
      <w:r w:rsidRPr="00EB318A">
        <w:t>4.</w:t>
        <w:tab/>
        <w:t>Komise může při nejvyšším možném zohlednění stanoviska ENISA přijmout vhodná technická prováděcí opatření za účelem harmonizace opatření uvedených</w:t>
      </w:r>
      <w:r w:rsidRPr="00EB318A" w:rsidR="00C50424">
        <w:t xml:space="preserve"> v </w:t>
      </w:r>
      <w:r w:rsidRPr="00EB318A">
        <w:t>odstavcích 1, 2</w:t>
      </w:r>
      <w:r w:rsidRPr="00EB318A" w:rsidR="00C50424">
        <w:t xml:space="preserve"> a </w:t>
      </w:r>
      <w:r w:rsidRPr="00EB318A">
        <w:t>3, včetně opatření vymezujících okolnosti, formát</w:t>
      </w:r>
      <w:r w:rsidRPr="00EB318A" w:rsidR="00C50424">
        <w:t xml:space="preserve"> a </w:t>
      </w:r>
      <w:r w:rsidRPr="00EB318A">
        <w:t>postupy týkající se požadavků na oznámení. Tato technická prováděcí opatření vycházejí</w:t>
      </w:r>
      <w:r w:rsidRPr="00EB318A" w:rsidR="00C50424">
        <w:t xml:space="preserve"> v </w:t>
      </w:r>
      <w:r w:rsidRPr="00EB318A">
        <w:t>nejvyšším možném rozsahu</w:t>
      </w:r>
      <w:r w:rsidRPr="00EB318A" w:rsidR="00C50424">
        <w:t xml:space="preserve"> z </w:t>
      </w:r>
      <w:r w:rsidRPr="00EB318A">
        <w:t>evropských</w:t>
      </w:r>
      <w:r w:rsidRPr="00EB318A" w:rsidR="00C50424">
        <w:t xml:space="preserve"> a </w:t>
      </w:r>
      <w:r w:rsidRPr="00EB318A">
        <w:t>mezinárodních norem</w:t>
      </w:r>
      <w:r w:rsidRPr="00EB318A" w:rsidR="00C50424">
        <w:t xml:space="preserve"> a </w:t>
      </w:r>
      <w:r w:rsidRPr="00EB318A">
        <w:t>nebrání členským státům</w:t>
      </w:r>
      <w:r w:rsidRPr="00EB318A" w:rsidR="00C50424">
        <w:t xml:space="preserve"> v </w:t>
      </w:r>
      <w:r w:rsidRPr="00EB318A">
        <w:t>přijímání dalších požadavků</w:t>
      </w:r>
      <w:r w:rsidRPr="00EB318A" w:rsidR="00C50424">
        <w:t xml:space="preserve"> s </w:t>
      </w:r>
      <w:r w:rsidRPr="00EB318A">
        <w:t>cílem plnit cíle stanovené</w:t>
      </w:r>
      <w:r w:rsidRPr="00EB318A" w:rsidR="00C50424">
        <w:t xml:space="preserve"> v </w:t>
      </w:r>
      <w:r w:rsidRPr="00EB318A">
        <w:t>odstavcích 1</w:t>
      </w:r>
      <w:r w:rsidRPr="00EB318A" w:rsidR="00C50424">
        <w:t xml:space="preserve"> a </w:t>
      </w:r>
      <w:r w:rsidRPr="00EB318A">
        <w:t>2.</w:t>
      </w:r>
    </w:p>
    <w:p w:rsidR="0070431B" w:rsidRPr="00EB318A" w:rsidP="0070431B">
      <w:pPr>
        <w:pStyle w:val="QuotedText"/>
      </w:pPr>
      <w:r w:rsidRPr="00EB318A">
        <w:t>Tato prováděcí opatření, jejichž účelem je doplnit tuto směrnici</w:t>
      </w:r>
      <w:r w:rsidRPr="00EB318A" w:rsidR="00C50424">
        <w:t xml:space="preserve"> o </w:t>
      </w:r>
      <w:r w:rsidRPr="00EB318A">
        <w:t>jiné než podstatné prvky, se přijímají regulativním postupem</w:t>
      </w:r>
      <w:r w:rsidRPr="00EB318A" w:rsidR="00C50424">
        <w:t xml:space="preserve"> s </w:t>
      </w:r>
      <w:r w:rsidRPr="00EB318A">
        <w:t>kontrolou podle</w:t>
      </w:r>
      <w:r w:rsidRPr="00EB318A" w:rsidR="00C50424">
        <w:t xml:space="preserve"> čl. </w:t>
      </w:r>
      <w:r w:rsidRPr="00EB318A">
        <w:t>22</w:t>
      </w:r>
      <w:r w:rsidRPr="00EB318A" w:rsidR="00C50424">
        <w:t> odst. </w:t>
      </w:r>
      <w:r w:rsidRPr="00EB318A">
        <w:t>3.</w:t>
      </w:r>
    </w:p>
    <w:p w:rsidR="0070431B" w:rsidRPr="00EB318A" w:rsidP="0070431B">
      <w:pPr>
        <w:pStyle w:val="Text1"/>
        <w:rPr>
          <w:szCs w:val="24"/>
        </w:rPr>
      </w:pPr>
      <w:r w:rsidR="00EB318A">
        <w:rPr>
          <w:szCs w:val="24"/>
        </w:rPr>
        <w:br w:type="page"/>
      </w:r>
      <w:r w:rsidRPr="00EB318A">
        <w:rPr>
          <w:szCs w:val="24"/>
        </w:rPr>
        <w:t>Článek 13b</w:t>
        <w:br/>
        <w:t>Provádění</w:t>
      </w:r>
      <w:r w:rsidRPr="00EB318A" w:rsidR="00C50424">
        <w:rPr>
          <w:szCs w:val="24"/>
        </w:rPr>
        <w:t xml:space="preserve"> a </w:t>
      </w:r>
      <w:r w:rsidRPr="00EB318A">
        <w:rPr>
          <w:szCs w:val="24"/>
        </w:rPr>
        <w:t>prosazování</w:t>
      </w:r>
    </w:p>
    <w:p w:rsidR="0070431B" w:rsidRPr="00EB318A" w:rsidP="0070431B">
      <w:pPr>
        <w:pStyle w:val="Point1"/>
      </w:pPr>
      <w:r w:rsidRPr="00EB318A">
        <w:t>1.</w:t>
        <w:tab/>
        <w:t>Za účelem provedení článku 13a členské státy zajistí, aby příslušné vnitrostátní regulační orgány měly pravomoc vydat pro podniky zajišťující veřejné komunikační sítě nebo poskytující veřejně přístupné služby elektronických komunikací závazné pokyny, včetně pokynů týkajících se lhůt pro provádění.</w:t>
      </w:r>
    </w:p>
    <w:p w:rsidR="0070431B" w:rsidRPr="00EB318A" w:rsidP="0070431B">
      <w:pPr>
        <w:pStyle w:val="Point1"/>
      </w:pPr>
      <w:r w:rsidRPr="00EB318A">
        <w:t>2.</w:t>
        <w:tab/>
        <w:t>Členské státy zajistí, aby příslušné vnitrostátní regulační orgány měly pravomoc vyžadovat od podniků zajišťujících veřejné komunikační sítě nebo poskytující veřejně dostupné služby elektronických komunikací, aby:</w:t>
      </w:r>
    </w:p>
    <w:p w:rsidR="0070431B" w:rsidRPr="00EB318A" w:rsidP="0070431B">
      <w:pPr>
        <w:pStyle w:val="Point2"/>
      </w:pPr>
      <w:r w:rsidRPr="00EB318A">
        <w:t>a)</w:t>
        <w:tab/>
        <w:t>poskytly informace potřebné</w:t>
      </w:r>
      <w:r w:rsidRPr="00EB318A" w:rsidR="00C50424">
        <w:t xml:space="preserve"> k </w:t>
      </w:r>
      <w:r w:rsidRPr="00EB318A">
        <w:t>posouzení bezpečnosti nebo integrity jejich služeb</w:t>
      </w:r>
      <w:r w:rsidRPr="00EB318A" w:rsidR="00C50424">
        <w:t xml:space="preserve"> a </w:t>
      </w:r>
      <w:r w:rsidRPr="00EB318A">
        <w:t>sítí, včetně podkladů</w:t>
      </w:r>
      <w:r w:rsidRPr="00EB318A" w:rsidR="00C50424">
        <w:t xml:space="preserve"> k </w:t>
      </w:r>
      <w:r w:rsidRPr="00EB318A">
        <w:t>bezpečnostní politice; a</w:t>
      </w:r>
    </w:p>
    <w:p w:rsidR="0070431B" w:rsidRPr="00EB318A" w:rsidP="0070431B">
      <w:pPr>
        <w:pStyle w:val="Point2"/>
      </w:pPr>
      <w:r w:rsidRPr="00EB318A">
        <w:t>b)</w:t>
        <w:tab/>
        <w:t>předložily bezpečnostní audit provedený kvalifikovaným nezávislým orgánem nebo příslušným vnitrostátním orgánem</w:t>
      </w:r>
      <w:r w:rsidRPr="00EB318A" w:rsidR="00C50424">
        <w:t xml:space="preserve"> a </w:t>
      </w:r>
      <w:r w:rsidRPr="00EB318A">
        <w:t>jeho výsledky poskytly vnitrostátnímu regulačnímu orgánu. Náklady na audit uhradí příslušný podnik.</w:t>
      </w:r>
    </w:p>
    <w:p w:rsidR="0070431B" w:rsidRPr="00EB318A" w:rsidP="0070431B">
      <w:pPr>
        <w:pStyle w:val="Point1"/>
      </w:pPr>
      <w:r w:rsidRPr="00EB318A">
        <w:t>3.</w:t>
        <w:tab/>
        <w:t>Členské státy zajistí, aby vnitrostátní regulační orgány měly všechny pravomoci nezbytné</w:t>
      </w:r>
      <w:r w:rsidRPr="00EB318A" w:rsidR="00C50424">
        <w:t xml:space="preserve"> k </w:t>
      </w:r>
      <w:r w:rsidRPr="00EB318A">
        <w:t>vyšetření případů nedodržení pokynů spolu</w:t>
      </w:r>
      <w:r w:rsidRPr="00EB318A" w:rsidR="00C50424">
        <w:t xml:space="preserve"> s </w:t>
      </w:r>
      <w:r w:rsidRPr="00EB318A">
        <w:t>jejich dopady na bezpečnost</w:t>
      </w:r>
      <w:r w:rsidRPr="00EB318A" w:rsidR="00C50424">
        <w:t xml:space="preserve"> a </w:t>
      </w:r>
      <w:r w:rsidRPr="00EB318A">
        <w:t>integritu sítí.</w:t>
      </w:r>
    </w:p>
    <w:p w:rsidR="0070431B" w:rsidRPr="00EB318A" w:rsidP="0070431B">
      <w:pPr>
        <w:pStyle w:val="Point1"/>
      </w:pPr>
      <w:r w:rsidRPr="00EB318A">
        <w:t>4.</w:t>
        <w:tab/>
        <w:t>Těmito ustanoveními nejsou dotčena ustanovení článku 3 této směrnice.“</w:t>
      </w:r>
    </w:p>
    <w:p w:rsidR="0070431B" w:rsidRPr="00EB318A" w:rsidP="004A39A5">
      <w:pPr>
        <w:pStyle w:val="Point0"/>
        <w:outlineLvl w:val="0"/>
      </w:pPr>
      <w:r w:rsidR="00EB318A">
        <w:br w:type="page"/>
      </w:r>
      <w:r w:rsidRPr="00EB318A">
        <w:t>16)</w:t>
        <w:tab/>
        <w:t>V článku 14 se odstavec 3 nahrazuje tímto:</w:t>
      </w:r>
    </w:p>
    <w:p w:rsidR="0070431B" w:rsidRPr="00EB318A" w:rsidP="0070431B">
      <w:pPr>
        <w:pStyle w:val="Point1"/>
      </w:pPr>
      <w:r w:rsidRPr="00EB318A">
        <w:t>„3.</w:t>
        <w:tab/>
        <w:t>Pokud podnik disponuje významnou tržní silou na určitém trhu (první trh), lze jej rovněž označit za podnik</w:t>
      </w:r>
      <w:r w:rsidRPr="00EB318A" w:rsidR="00C50424">
        <w:t xml:space="preserve"> s </w:t>
      </w:r>
      <w:r w:rsidRPr="00EB318A">
        <w:t>významnou tržní silou na trhu úzce souvisejícím (druhý trh), pokud jsou vazby mezi oběma trhy takové, že umožňují přenesení tržní síly</w:t>
      </w:r>
      <w:r w:rsidRPr="00EB318A" w:rsidR="00C50424">
        <w:t xml:space="preserve"> z </w:t>
      </w:r>
      <w:r w:rsidRPr="00EB318A">
        <w:t>prvního trhu na druhý trh, čímž se posiluje tržní síla daného podniku. Na tomto druhém trhu proto mohou být uplatněna nápravná opatření, jejichž cílem je</w:t>
      </w:r>
      <w:r w:rsidRPr="00EB318A" w:rsidR="00C50424">
        <w:t xml:space="preserve"> v </w:t>
      </w:r>
      <w:r w:rsidRPr="00EB318A">
        <w:t>souladu</w:t>
      </w:r>
      <w:r w:rsidRPr="00EB318A" w:rsidR="00C50424">
        <w:t xml:space="preserve"> s </w:t>
      </w:r>
      <w:r w:rsidRPr="00EB318A">
        <w:t>články 9, 10, 11</w:t>
      </w:r>
      <w:r w:rsidRPr="00EB318A" w:rsidR="00C50424">
        <w:t xml:space="preserve"> a </w:t>
      </w:r>
      <w:r w:rsidRPr="00EB318A">
        <w:t>13 směrnice 2002/19/ES (přístupová směrnice) těmto přesunům předcházet,</w:t>
      </w:r>
      <w:r w:rsidRPr="00EB318A" w:rsidR="00C50424">
        <w:t xml:space="preserve"> a </w:t>
      </w:r>
      <w:r w:rsidRPr="00EB318A">
        <w:t>pokud se tato nápravná opatření ukáží jako nedostatečná, mohou být uložena nápravná opatření podle článku 17 směrnice 2002/22/ES (směrnice</w:t>
      </w:r>
      <w:r w:rsidRPr="00EB318A" w:rsidR="00C50424">
        <w:t xml:space="preserve"> o </w:t>
      </w:r>
      <w:r w:rsidRPr="00EB318A">
        <w:t>univerzální službě).“</w:t>
      </w:r>
    </w:p>
    <w:p w:rsidR="0070431B" w:rsidRPr="00EB318A" w:rsidP="004A39A5">
      <w:pPr>
        <w:pStyle w:val="Point0"/>
        <w:outlineLvl w:val="0"/>
      </w:pPr>
      <w:r w:rsidRPr="00EB318A">
        <w:t>17)</w:t>
        <w:tab/>
        <w:t>Článek 15 se mění takto:</w:t>
      </w:r>
    </w:p>
    <w:p w:rsidR="0070431B" w:rsidRPr="00EB318A" w:rsidP="0070431B">
      <w:pPr>
        <w:pStyle w:val="Point1"/>
      </w:pPr>
      <w:r w:rsidRPr="00EB318A">
        <w:t>a)</w:t>
        <w:tab/>
        <w:t>nadpis se nahrazuje tímto:</w:t>
      </w:r>
    </w:p>
    <w:p w:rsidR="0070431B" w:rsidRPr="00EB318A" w:rsidP="0070431B">
      <w:pPr>
        <w:pStyle w:val="QuotedText"/>
      </w:pPr>
      <w:r w:rsidRPr="00EB318A">
        <w:t>„Postup pro určení</w:t>
      </w:r>
      <w:r w:rsidRPr="00EB318A" w:rsidR="00C50424">
        <w:t xml:space="preserve"> a </w:t>
      </w:r>
      <w:r w:rsidRPr="00EB318A">
        <w:t>vymezení trhů“;</w:t>
      </w:r>
    </w:p>
    <w:p w:rsidR="0070431B" w:rsidRPr="00EB318A" w:rsidP="0070431B">
      <w:pPr>
        <w:pStyle w:val="Point1"/>
      </w:pPr>
      <w:r w:rsidRPr="00EB318A">
        <w:t>b)</w:t>
        <w:tab/>
        <w:t>v odstavci 1 se první pododstavec nahrazuje tímto:</w:t>
      </w:r>
    </w:p>
    <w:p w:rsidR="0070431B" w:rsidRPr="00EB318A" w:rsidP="0070431B">
      <w:pPr>
        <w:pStyle w:val="Point2"/>
      </w:pPr>
      <w:r w:rsidRPr="00EB318A">
        <w:t>„1.</w:t>
        <w:tab/>
        <w:t>Po veřejné konzultaci zahrnující</w:t>
      </w:r>
      <w:r w:rsidRPr="00EB318A" w:rsidR="00C50424">
        <w:t xml:space="preserve"> i </w:t>
      </w:r>
      <w:r w:rsidRPr="00EB318A">
        <w:t>vnitrostátní regulační orgány</w:t>
      </w:r>
      <w:r w:rsidRPr="00EB318A" w:rsidR="00C50424">
        <w:t xml:space="preserve"> a </w:t>
      </w:r>
      <w:r w:rsidRPr="00EB318A">
        <w:t>při nejvyšším možném zohlednění stanoviska BEREC, přijme Komise poradním postupem podle</w:t>
      </w:r>
      <w:r w:rsidRPr="00EB318A" w:rsidR="00C50424">
        <w:t xml:space="preserve"> čl. </w:t>
      </w:r>
      <w:r w:rsidRPr="00EB318A">
        <w:t>22</w:t>
      </w:r>
      <w:r w:rsidRPr="00EB318A" w:rsidR="00C50424">
        <w:t> odst. </w:t>
      </w:r>
      <w:r w:rsidRPr="00EB318A">
        <w:t>2 doporučení</w:t>
      </w:r>
      <w:r w:rsidRPr="00EB318A" w:rsidR="00C50424">
        <w:t xml:space="preserve"> o </w:t>
      </w:r>
      <w:r w:rsidRPr="00EB318A">
        <w:t>relevantních trzích produktů</w:t>
      </w:r>
      <w:r w:rsidRPr="00EB318A" w:rsidR="00C50424">
        <w:t xml:space="preserve"> a </w:t>
      </w:r>
      <w:r w:rsidRPr="00EB318A">
        <w:t>služeb (dále jen „doporučení“). Doporučení určí ty trhy produktů</w:t>
      </w:r>
      <w:r w:rsidRPr="00EB318A" w:rsidR="00C50424">
        <w:t xml:space="preserve"> a </w:t>
      </w:r>
      <w:r w:rsidRPr="00EB318A">
        <w:t>služeb</w:t>
      </w:r>
      <w:r w:rsidRPr="00EB318A" w:rsidR="00C50424">
        <w:t xml:space="preserve"> v </w:t>
      </w:r>
      <w:r w:rsidRPr="00EB318A">
        <w:t>rámci odvětví elektronických komunikací, jejichž vlastnosti mohou odůvodňovat uložení regulačních povinností stanovených zvláštními směrnicemi, aniž jsou dotčeny trhy, které lze vymezit</w:t>
      </w:r>
      <w:r w:rsidRPr="00EB318A" w:rsidR="00C50424">
        <w:t xml:space="preserve"> v </w:t>
      </w:r>
      <w:r w:rsidRPr="00EB318A">
        <w:t>určitých případech podle práva hospodářské soutěže. Komise vymezí trhy</w:t>
      </w:r>
      <w:r w:rsidRPr="00EB318A" w:rsidR="00C50424">
        <w:t xml:space="preserve"> v </w:t>
      </w:r>
      <w:r w:rsidRPr="00EB318A">
        <w:t>souladu se zásadami práva hospodářské soutěže.“;</w:t>
      </w:r>
    </w:p>
    <w:p w:rsidR="0070431B" w:rsidRPr="00EB318A" w:rsidP="0070431B">
      <w:pPr>
        <w:pStyle w:val="Point1"/>
      </w:pPr>
      <w:r w:rsidR="00EB318A">
        <w:br w:type="page"/>
      </w:r>
      <w:r w:rsidRPr="00EB318A">
        <w:t>c)</w:t>
        <w:tab/>
        <w:t>odstavec 3 se nahrazuje tímto:</w:t>
      </w:r>
    </w:p>
    <w:p w:rsidR="0070431B" w:rsidRPr="00EB318A" w:rsidP="0070431B">
      <w:pPr>
        <w:pStyle w:val="Point2"/>
      </w:pPr>
      <w:r w:rsidRPr="00EB318A">
        <w:t>„3.</w:t>
        <w:tab/>
        <w:t>Vnitrostátní regulační orgány vymezí relevantní trhy podle situace</w:t>
      </w:r>
      <w:r w:rsidRPr="00EB318A" w:rsidR="00C50424">
        <w:t xml:space="preserve"> v </w:t>
      </w:r>
      <w:r w:rsidRPr="00EB318A">
        <w:t>konkrétním členském státě, zejména relevantní zeměpisné trhy na svém území,</w:t>
      </w:r>
      <w:r w:rsidRPr="00EB318A" w:rsidR="00C50424">
        <w:t xml:space="preserve"> v </w:t>
      </w:r>
      <w:r w:rsidRPr="00EB318A">
        <w:t>souladu se zásadami práva hospodářské soutěže, přičemž</w:t>
      </w:r>
      <w:r w:rsidRPr="00EB318A" w:rsidR="00C50424">
        <w:t xml:space="preserve"> v </w:t>
      </w:r>
      <w:r w:rsidRPr="00EB318A">
        <w:t>nejvyšší míře zohlední doporučení</w:t>
      </w:r>
      <w:r w:rsidRPr="00EB318A" w:rsidR="00C50424">
        <w:t xml:space="preserve"> a </w:t>
      </w:r>
      <w:r w:rsidRPr="00EB318A">
        <w:t>pokyny. Před vymezením trhů, které se liší od trhů, jež jsou označeny</w:t>
      </w:r>
      <w:r w:rsidRPr="00EB318A" w:rsidR="00C50424">
        <w:t xml:space="preserve"> v </w:t>
      </w:r>
      <w:r w:rsidRPr="00EB318A">
        <w:t>doporučení, použijí vnitrostátní regulační orgány postupy uvedené</w:t>
      </w:r>
      <w:r w:rsidRPr="00EB318A" w:rsidR="00C50424">
        <w:t xml:space="preserve"> v </w:t>
      </w:r>
      <w:r w:rsidRPr="00EB318A">
        <w:t>článcích 6</w:t>
      </w:r>
      <w:r w:rsidRPr="00EB318A" w:rsidR="00C50424">
        <w:t xml:space="preserve"> a </w:t>
      </w:r>
      <w:r w:rsidRPr="00EB318A">
        <w:t>7.“</w:t>
      </w:r>
    </w:p>
    <w:p w:rsidR="0070431B" w:rsidRPr="00EB318A" w:rsidP="0070431B">
      <w:pPr>
        <w:pStyle w:val="Point1"/>
      </w:pPr>
      <w:r w:rsidRPr="00EB318A">
        <w:t>d)</w:t>
        <w:tab/>
        <w:t>odstavec 4 se nahrazuje tímto:</w:t>
      </w:r>
    </w:p>
    <w:p w:rsidR="0070431B" w:rsidRPr="00EB318A" w:rsidP="0070431B">
      <w:pPr>
        <w:pStyle w:val="Point2"/>
      </w:pPr>
      <w:r w:rsidRPr="00EB318A">
        <w:t>„4.</w:t>
        <w:tab/>
        <w:t>Po konzultaci zahrnující</w:t>
      </w:r>
      <w:r w:rsidRPr="00EB318A" w:rsidR="00C50424">
        <w:t xml:space="preserve"> i </w:t>
      </w:r>
      <w:r w:rsidRPr="00EB318A">
        <w:t>vnitrostátní regulační orgány může Komise při nejvyšším možném zohlednění stanoviska BEREC poradním postupem podle</w:t>
      </w:r>
      <w:r w:rsidRPr="00EB318A" w:rsidR="00C50424">
        <w:t xml:space="preserve"> čl. </w:t>
      </w:r>
      <w:r w:rsidRPr="00EB318A">
        <w:t>22</w:t>
      </w:r>
      <w:r w:rsidRPr="00EB318A" w:rsidR="00C50424">
        <w:t> odst. </w:t>
      </w:r>
      <w:r w:rsidRPr="00EB318A">
        <w:t>3 přijmout rozhodnutí, kterým určí nadnárodní trhy.“</w:t>
      </w:r>
    </w:p>
    <w:p w:rsidR="0070431B" w:rsidRPr="00EB318A" w:rsidP="004A39A5">
      <w:pPr>
        <w:pStyle w:val="Point0"/>
        <w:outlineLvl w:val="0"/>
      </w:pPr>
      <w:r w:rsidRPr="00EB318A">
        <w:t>18)</w:t>
        <w:tab/>
        <w:t>Článek 16 se mění takto:</w:t>
      </w:r>
    </w:p>
    <w:p w:rsidR="0070431B" w:rsidRPr="00EB318A" w:rsidP="0070431B">
      <w:pPr>
        <w:pStyle w:val="Point1"/>
      </w:pPr>
      <w:r w:rsidRPr="00EB318A">
        <w:t>a)</w:t>
        <w:tab/>
        <w:t>odstavce 1</w:t>
      </w:r>
      <w:r w:rsidRPr="00EB318A" w:rsidR="00C50424">
        <w:t xml:space="preserve"> a </w:t>
      </w:r>
      <w:r w:rsidRPr="00EB318A">
        <w:t>2 se nahrazují tímto:</w:t>
      </w:r>
    </w:p>
    <w:p w:rsidR="0070431B" w:rsidRPr="00EB318A" w:rsidP="0070431B">
      <w:pPr>
        <w:pStyle w:val="Point2"/>
      </w:pPr>
      <w:r w:rsidRPr="00EB318A">
        <w:t>„1.</w:t>
        <w:tab/>
        <w:t>Vnitrostátní regulační orgány provedou analýzu relevantních trhů uvedených</w:t>
      </w:r>
      <w:r w:rsidRPr="00EB318A" w:rsidR="00C50424">
        <w:t xml:space="preserve"> v </w:t>
      </w:r>
      <w:r w:rsidRPr="00EB318A">
        <w:t>doporučení, přičemž vezmou</w:t>
      </w:r>
      <w:r w:rsidRPr="00EB318A" w:rsidR="00C50424">
        <w:t xml:space="preserve"> v </w:t>
      </w:r>
      <w:r w:rsidRPr="00EB318A">
        <w:t>úvahu trhy určené</w:t>
      </w:r>
      <w:r w:rsidRPr="00EB318A" w:rsidR="00C50424">
        <w:t xml:space="preserve"> v </w:t>
      </w:r>
      <w:r w:rsidRPr="00EB318A">
        <w:t>doporučení</w:t>
      </w:r>
      <w:r w:rsidRPr="00EB318A" w:rsidR="00C50424">
        <w:t xml:space="preserve"> a v </w:t>
      </w:r>
      <w:r w:rsidRPr="00EB318A">
        <w:t>nejvyšší možné míře zohlední pokyny. Členské státy zajistí, aby tato analýza byla případně provedena ve spolupráci</w:t>
      </w:r>
      <w:r w:rsidRPr="00EB318A" w:rsidR="00C50424">
        <w:t xml:space="preserve"> s </w:t>
      </w:r>
      <w:r w:rsidRPr="00EB318A">
        <w:t>vnitrostátními orgány na ochranu hospodářské soutěže.</w:t>
      </w:r>
    </w:p>
    <w:p w:rsidR="0070431B" w:rsidRPr="00EB318A" w:rsidP="0070431B">
      <w:pPr>
        <w:pStyle w:val="Point2"/>
      </w:pPr>
      <w:r w:rsidR="00EB318A">
        <w:br w:type="page"/>
      </w:r>
      <w:r w:rsidRPr="00EB318A">
        <w:t>2.</w:t>
        <w:tab/>
        <w:t>Pokud je podle odstavce 3 nebo 4 tohoto článku, článku 17 směrnice 2002/22/ES (směrnice</w:t>
      </w:r>
      <w:r w:rsidRPr="00EB318A" w:rsidR="00C50424">
        <w:t xml:space="preserve"> o </w:t>
      </w:r>
      <w:r w:rsidRPr="00EB318A">
        <w:t>univerzální službě) nebo článku 8 směrnice 2002/19/ES (přístupová směrnice) od vnitrostátního regulačního orgánu požadováno rozhodnutí, zda uložit, ponechat</w:t>
      </w:r>
      <w:r w:rsidRPr="00EB318A" w:rsidR="00C50424">
        <w:t xml:space="preserve"> v </w:t>
      </w:r>
      <w:r w:rsidRPr="00EB318A">
        <w:t>platnosti, změnit nebo zrušit povinnosti pro podniky, rozhodne dotyčný vnitrostátní regulační orgán na základě vlastní analýzy trhu podle odstavce 1 tohoto článku, zda je relevantní trh účinně konkurenční.“;</w:t>
      </w:r>
    </w:p>
    <w:p w:rsidR="0070431B" w:rsidRPr="00EB318A" w:rsidP="0070431B">
      <w:pPr>
        <w:pStyle w:val="Point1"/>
      </w:pPr>
      <w:r w:rsidRPr="00EB318A">
        <w:t>b)</w:t>
        <w:tab/>
        <w:t>odstavce 4, 5</w:t>
      </w:r>
      <w:r w:rsidRPr="00EB318A" w:rsidR="00C50424">
        <w:t xml:space="preserve"> a </w:t>
      </w:r>
      <w:r w:rsidRPr="00EB318A">
        <w:t>6 se nahrazují těmito:</w:t>
      </w:r>
    </w:p>
    <w:p w:rsidR="0070431B" w:rsidRPr="00EB318A" w:rsidP="0070431B">
      <w:pPr>
        <w:pStyle w:val="Point2"/>
      </w:pPr>
      <w:r w:rsidRPr="00EB318A">
        <w:t>„4.</w:t>
        <w:tab/>
        <w:t>Pokud vnitrostátní regulační orgán zjistí, že relevantní trh není účinně konkurenční, určí podle článku 14 podniky, které mají samostatně nebo ve spojení</w:t>
      </w:r>
      <w:r w:rsidRPr="00EB318A" w:rsidR="00C50424">
        <w:t xml:space="preserve"> s </w:t>
      </w:r>
      <w:r w:rsidRPr="00EB318A">
        <w:t>jinými podniky významnou tržní sílu na daném trhu</w:t>
      </w:r>
      <w:r w:rsidRPr="00EB318A" w:rsidR="00C50424">
        <w:t xml:space="preserve"> a </w:t>
      </w:r>
      <w:r w:rsidRPr="00EB318A">
        <w:t>těmto podnikům uloží vhodné zvláštní regulační povinnosti uvedené</w:t>
      </w:r>
      <w:r w:rsidRPr="00EB318A" w:rsidR="00C50424">
        <w:t xml:space="preserve"> v </w:t>
      </w:r>
      <w:r w:rsidRPr="00EB318A">
        <w:t>odstavci 2 tohoto článku, nebo pokud tyto povinnosti již existují, ponechá je</w:t>
      </w:r>
      <w:r w:rsidRPr="00EB318A" w:rsidR="00C50424">
        <w:t xml:space="preserve"> v </w:t>
      </w:r>
      <w:r w:rsidRPr="00EB318A">
        <w:t>platnosti nebo je změní.</w:t>
      </w:r>
    </w:p>
    <w:p w:rsidR="0070431B" w:rsidRPr="00EB318A" w:rsidP="0070431B">
      <w:pPr>
        <w:pStyle w:val="Point2"/>
      </w:pPr>
      <w:r w:rsidRPr="00EB318A">
        <w:t>5.</w:t>
        <w:tab/>
        <w:t>V případě nadnárodních trhů, které jsou určeny</w:t>
      </w:r>
      <w:r w:rsidRPr="00EB318A" w:rsidR="00C50424">
        <w:t xml:space="preserve"> v </w:t>
      </w:r>
      <w:r w:rsidRPr="00EB318A">
        <w:t>rozhodnutí uvedeném</w:t>
      </w:r>
      <w:r w:rsidRPr="00EB318A" w:rsidR="00C50424">
        <w:t xml:space="preserve"> v čl. </w:t>
      </w:r>
      <w:r w:rsidRPr="00EB318A">
        <w:t>15</w:t>
      </w:r>
      <w:r w:rsidRPr="00EB318A" w:rsidR="00C50424">
        <w:t> odst. </w:t>
      </w:r>
      <w:r w:rsidRPr="00EB318A">
        <w:t>4, provedou dotyčné vnitrostátní regulační orgány společně analýzu trhu, přičemž</w:t>
      </w:r>
      <w:r w:rsidRPr="00EB318A" w:rsidR="00C50424">
        <w:t xml:space="preserve"> v </w:t>
      </w:r>
      <w:r w:rsidRPr="00EB318A">
        <w:t>nejvyšší míře zohlední pokyny</w:t>
      </w:r>
      <w:r w:rsidRPr="00EB318A" w:rsidR="00C50424">
        <w:t xml:space="preserve"> a </w:t>
      </w:r>
      <w:r w:rsidRPr="00EB318A">
        <w:t>rozhodnou společným postupem</w:t>
      </w:r>
      <w:r w:rsidRPr="00EB318A" w:rsidR="00C50424">
        <w:t xml:space="preserve"> o </w:t>
      </w:r>
      <w:r w:rsidRPr="00EB318A">
        <w:t>uložení, ponechání</w:t>
      </w:r>
      <w:r w:rsidRPr="00EB318A" w:rsidR="00C50424">
        <w:t xml:space="preserve"> v </w:t>
      </w:r>
      <w:r w:rsidRPr="00EB318A">
        <w:t>platnosti, změně nebo zrušení regulačních povinností uvedených</w:t>
      </w:r>
      <w:r w:rsidRPr="00EB318A" w:rsidR="00C50424">
        <w:t xml:space="preserve"> v </w:t>
      </w:r>
      <w:r w:rsidRPr="00EB318A">
        <w:t>odstavci 2 tohoto článku.</w:t>
      </w:r>
    </w:p>
    <w:p w:rsidR="0070431B" w:rsidRPr="00EB318A" w:rsidP="0070431B">
      <w:pPr>
        <w:pStyle w:val="Point2"/>
      </w:pPr>
      <w:r w:rsidR="00EB318A">
        <w:br w:type="page"/>
      </w:r>
      <w:r w:rsidRPr="00EB318A">
        <w:t>6.</w:t>
        <w:tab/>
        <w:t>Opatření přijatá podle ustanovení odstavců 3</w:t>
      </w:r>
      <w:r w:rsidRPr="00EB318A" w:rsidR="00C50424">
        <w:t xml:space="preserve"> a </w:t>
      </w:r>
      <w:r w:rsidRPr="00EB318A">
        <w:t>4 podléhají postupům uvedeným</w:t>
      </w:r>
      <w:r w:rsidRPr="00EB318A" w:rsidR="00C50424">
        <w:t xml:space="preserve"> v </w:t>
      </w:r>
      <w:r w:rsidRPr="00EB318A">
        <w:t>článcích 6</w:t>
      </w:r>
      <w:r w:rsidRPr="00EB318A" w:rsidR="00C50424">
        <w:t xml:space="preserve"> a </w:t>
      </w:r>
      <w:r w:rsidRPr="00EB318A">
        <w:t>7. Vnitrostátní regulační orgány provedou analýzu relevantního trhu</w:t>
      </w:r>
      <w:r w:rsidRPr="00EB318A" w:rsidR="00C50424">
        <w:t xml:space="preserve"> a </w:t>
      </w:r>
      <w:r w:rsidRPr="00EB318A">
        <w:t>informují</w:t>
      </w:r>
      <w:r w:rsidRPr="00EB318A" w:rsidR="00C50424">
        <w:t xml:space="preserve"> o </w:t>
      </w:r>
      <w:r w:rsidRPr="00EB318A">
        <w:t>příslušném návrhu opatření</w:t>
      </w:r>
      <w:r w:rsidRPr="00EB318A" w:rsidR="00C50424">
        <w:t xml:space="preserve"> v </w:t>
      </w:r>
      <w:r w:rsidRPr="00EB318A">
        <w:t>souladu</w:t>
      </w:r>
      <w:r w:rsidRPr="00EB318A" w:rsidR="00C50424">
        <w:t xml:space="preserve"> s </w:t>
      </w:r>
      <w:r w:rsidRPr="00EB318A">
        <w:t>článkem 7:</w:t>
      </w:r>
    </w:p>
    <w:p w:rsidR="0070431B" w:rsidRPr="00EB318A" w:rsidP="0070431B">
      <w:pPr>
        <w:pStyle w:val="Point3"/>
      </w:pPr>
      <w:r w:rsidRPr="00EB318A">
        <w:t>a)</w:t>
        <w:tab/>
        <w:t>do tří let od přijetí předchozího opatření vztahujícího se</w:t>
      </w:r>
      <w:r w:rsidRPr="00EB318A" w:rsidR="00C50424">
        <w:t xml:space="preserve"> k </w:t>
      </w:r>
      <w:r w:rsidRPr="00EB318A">
        <w:t>dotyčnému trhu. Tuto lhůtu je však možno výjimečně prodloužit nejvýše</w:t>
      </w:r>
      <w:r w:rsidRPr="00EB318A" w:rsidR="00C50424">
        <w:t xml:space="preserve"> o </w:t>
      </w:r>
      <w:r w:rsidRPr="00EB318A">
        <w:t>další tři roky, oznámí-li vnitrostátní regulační orgán Komisi prodloužení této lhůty</w:t>
      </w:r>
      <w:r w:rsidRPr="00EB318A" w:rsidR="00C50424">
        <w:t xml:space="preserve"> s </w:t>
      </w:r>
      <w:r w:rsidRPr="00EB318A">
        <w:t>odůvodněním</w:t>
      </w:r>
      <w:r w:rsidRPr="00EB318A" w:rsidR="00C50424">
        <w:t xml:space="preserve"> a </w:t>
      </w:r>
      <w:r w:rsidRPr="00EB318A">
        <w:t>Komise do jednoho měsíce od oznámení tohoto prodloužení proti němu nevznese námitky;</w:t>
      </w:r>
    </w:p>
    <w:p w:rsidR="0070431B" w:rsidRPr="00EB318A" w:rsidP="0070431B">
      <w:pPr>
        <w:pStyle w:val="Point3"/>
      </w:pPr>
      <w:r w:rsidRPr="00EB318A">
        <w:t>b)</w:t>
        <w:tab/>
        <w:t>do dvou let od přijetí revidovaného doporučení</w:t>
      </w:r>
      <w:r w:rsidRPr="00EB318A" w:rsidR="00C50424">
        <w:t xml:space="preserve"> o </w:t>
      </w:r>
      <w:r w:rsidRPr="00EB318A">
        <w:t>relevantních trzích</w:t>
      </w:r>
      <w:r w:rsidRPr="00EB318A" w:rsidR="00C50424">
        <w:t xml:space="preserve"> v </w:t>
      </w:r>
      <w:r w:rsidRPr="00EB318A">
        <w:t>případě trhů, jež dosud nebyly oznámeny Komisi, nebo</w:t>
      </w:r>
    </w:p>
    <w:p w:rsidR="0070431B" w:rsidRPr="00EB318A" w:rsidP="0070431B">
      <w:pPr>
        <w:pStyle w:val="Point3"/>
        <w:rPr>
          <w:kern w:val="1"/>
        </w:rPr>
      </w:pPr>
      <w:r w:rsidRPr="00EB318A">
        <w:t>c)</w:t>
        <w:tab/>
        <w:t>do dvou let od přistoupení</w:t>
      </w:r>
      <w:r w:rsidRPr="00EB318A" w:rsidR="00C50424">
        <w:t xml:space="preserve"> v </w:t>
      </w:r>
      <w:r w:rsidRPr="00EB318A">
        <w:t>případě členských států, které nově přistoupily</w:t>
      </w:r>
      <w:r w:rsidRPr="00EB318A" w:rsidR="00C50424">
        <w:t xml:space="preserve"> k </w:t>
      </w:r>
      <w:r w:rsidRPr="00EB318A">
        <w:t>Evropské unii.“;</w:t>
      </w:r>
    </w:p>
    <w:p w:rsidR="0070431B" w:rsidRPr="00EB318A" w:rsidP="0070431B">
      <w:pPr>
        <w:pStyle w:val="Point1"/>
      </w:pPr>
      <w:r w:rsidRPr="00EB318A">
        <w:t>c)</w:t>
        <w:tab/>
        <w:t>doplňuje se nový odstavec, který zní:</w:t>
      </w:r>
    </w:p>
    <w:p w:rsidR="0070431B" w:rsidRPr="00EB318A" w:rsidP="0070431B">
      <w:pPr>
        <w:pStyle w:val="Point2"/>
      </w:pPr>
      <w:r w:rsidRPr="00EB318A">
        <w:t>„7.</w:t>
        <w:tab/>
        <w:t>Pokud vnitrostátní regulační orgán neprovede svou analýzu relevantního trhu určeného</w:t>
      </w:r>
      <w:r w:rsidRPr="00EB318A" w:rsidR="00C50424">
        <w:t xml:space="preserve"> v </w:t>
      </w:r>
      <w:r w:rsidRPr="00EB318A">
        <w:t>doporučení ve lhůtě stanovené</w:t>
      </w:r>
      <w:r w:rsidRPr="00EB318A" w:rsidR="00C50424">
        <w:t xml:space="preserve"> v  odst</w:t>
      </w:r>
      <w:r w:rsidRPr="00EB318A" w:rsidR="00A2424E">
        <w:t>avci</w:t>
      </w:r>
      <w:r w:rsidRPr="00EB318A" w:rsidR="00C50424">
        <w:t> </w:t>
      </w:r>
      <w:r w:rsidRPr="00EB318A">
        <w:t>6, poskytne BEREC na žádost</w:t>
      </w:r>
      <w:r w:rsidRPr="00EB318A" w:rsidR="00C50424">
        <w:t xml:space="preserve"> o </w:t>
      </w:r>
      <w:r w:rsidRPr="00EB318A">
        <w:t>pomoc dotčenému vnitrostátnímu regulačnímu orgánu pomoc při dokončení analýzy konkrétního trhu</w:t>
      </w:r>
      <w:r w:rsidRPr="00EB318A" w:rsidR="00C50424">
        <w:t xml:space="preserve"> a </w:t>
      </w:r>
      <w:r w:rsidRPr="00EB318A">
        <w:t>konkrétních povinností, které je třeba uložit.</w:t>
      </w:r>
      <w:r w:rsidRPr="00EB318A" w:rsidR="00C50424">
        <w:t xml:space="preserve"> S </w:t>
      </w:r>
      <w:r w:rsidRPr="00EB318A">
        <w:t>touto pomocí oznámí dotčený vnitrostátní regulační orgán návrhu opatření Komisi</w:t>
      </w:r>
      <w:r w:rsidRPr="00EB318A" w:rsidR="00C50424">
        <w:t xml:space="preserve"> v </w:t>
      </w:r>
      <w:r w:rsidRPr="00EB318A">
        <w:t>souladu</w:t>
      </w:r>
      <w:r w:rsidRPr="00EB318A" w:rsidR="00C50424">
        <w:t xml:space="preserve"> s </w:t>
      </w:r>
      <w:r w:rsidRPr="00EB318A">
        <w:t>článkem 7 do šesti měsíců.“</w:t>
      </w:r>
    </w:p>
    <w:p w:rsidR="0070431B" w:rsidRPr="00EB318A" w:rsidP="004A39A5">
      <w:pPr>
        <w:pStyle w:val="Point0"/>
        <w:outlineLvl w:val="0"/>
      </w:pPr>
      <w:r w:rsidR="00EB318A">
        <w:br w:type="page"/>
      </w:r>
      <w:r w:rsidRPr="00EB318A">
        <w:t>19)</w:t>
        <w:tab/>
        <w:t>Článek 17 se mění takto:</w:t>
      </w:r>
    </w:p>
    <w:p w:rsidR="0070431B" w:rsidRPr="00EB318A" w:rsidP="0070431B">
      <w:pPr>
        <w:pStyle w:val="Point1"/>
      </w:pPr>
      <w:r w:rsidRPr="00EB318A">
        <w:t>a)</w:t>
        <w:tab/>
        <w:t>v</w:t>
      </w:r>
      <w:r w:rsidRPr="00EB318A" w:rsidR="00C50424">
        <w:t> odst. </w:t>
      </w:r>
      <w:r w:rsidRPr="00EB318A">
        <w:t>1 první větě se slovo „norem“ nahrazuje slovy „nezávazných norem“:</w:t>
      </w:r>
    </w:p>
    <w:p w:rsidR="0070431B" w:rsidRPr="00EB318A" w:rsidP="0070431B">
      <w:pPr>
        <w:pStyle w:val="Point1"/>
      </w:pPr>
      <w:r w:rsidRPr="00EB318A">
        <w:t>b)</w:t>
        <w:tab/>
        <w:t>v odstavci 2 se třetí pododstavec nahrazuje tímto:</w:t>
      </w:r>
    </w:p>
    <w:p w:rsidR="0070431B" w:rsidRPr="00EB318A" w:rsidP="0070431B">
      <w:pPr>
        <w:pStyle w:val="QuotedText"/>
      </w:pPr>
      <w:r w:rsidRPr="00EB318A">
        <w:t>„Pokud takové normy nebo specifikace neexistují, podpoří členské státy uplatňování mezinárodních norem nebo doporučení přijatých Mezinárodní telekomunikační unií (ITU), Evropskou konferencí správ pošt</w:t>
      </w:r>
      <w:r w:rsidRPr="00EB318A" w:rsidR="00C50424">
        <w:t xml:space="preserve"> a </w:t>
      </w:r>
      <w:r w:rsidRPr="00EB318A">
        <w:t>telekomunikací (CEPT), Mezinárodní organizací pro normalizaci (ISO) nebo Mezinárodní elektrotechnickou komisí (IEC).“;</w:t>
      </w:r>
    </w:p>
    <w:p w:rsidR="0070431B" w:rsidRPr="00EB318A" w:rsidP="0070431B">
      <w:pPr>
        <w:pStyle w:val="Point1"/>
      </w:pPr>
      <w:r w:rsidRPr="00EB318A">
        <w:t>c)</w:t>
        <w:tab/>
        <w:t>odstavce 4</w:t>
      </w:r>
      <w:r w:rsidRPr="00EB318A" w:rsidR="00C50424">
        <w:t xml:space="preserve"> a </w:t>
      </w:r>
      <w:r w:rsidRPr="00EB318A">
        <w:t>5 se nahrazují tímto:</w:t>
      </w:r>
    </w:p>
    <w:p w:rsidR="0070431B" w:rsidRPr="00EB318A" w:rsidP="0070431B">
      <w:pPr>
        <w:pStyle w:val="Point2"/>
      </w:pPr>
      <w:r w:rsidRPr="00EB318A">
        <w:t>„4.</w:t>
        <w:tab/>
        <w:t>Pokud má Komise</w:t>
      </w:r>
      <w:r w:rsidRPr="00EB318A" w:rsidR="00C50424">
        <w:t xml:space="preserve"> v </w:t>
      </w:r>
      <w:r w:rsidRPr="00EB318A">
        <w:t>úmyslu učinit uplatňování určitých norem nebo specifikací povinným, zveřejní oznámení</w:t>
      </w:r>
      <w:r w:rsidRPr="00EB318A" w:rsidR="00C50424">
        <w:t xml:space="preserve"> v </w:t>
      </w:r>
      <w:r w:rsidRPr="00EB318A">
        <w:t>Úředním věstníku Evropské unie</w:t>
      </w:r>
      <w:r w:rsidRPr="00EB318A" w:rsidR="00C50424">
        <w:t xml:space="preserve"> a </w:t>
      </w:r>
      <w:r w:rsidRPr="00EB318A">
        <w:t>vyzve všechny dotčené strany</w:t>
      </w:r>
      <w:r w:rsidRPr="00EB318A" w:rsidR="00C50424">
        <w:t xml:space="preserve"> k </w:t>
      </w:r>
      <w:r w:rsidRPr="00EB318A">
        <w:t>předložení připomínek. Komise přijme vhodná prováděcí opatření</w:t>
      </w:r>
      <w:r w:rsidRPr="00EB318A" w:rsidR="00C50424">
        <w:t xml:space="preserve"> a </w:t>
      </w:r>
      <w:r w:rsidRPr="00EB318A">
        <w:t>učiní uplatňování určitých norem nebo specifikací povinným tím, že je uvede jako závazné normy</w:t>
      </w:r>
      <w:r w:rsidRPr="00EB318A" w:rsidR="00C50424">
        <w:t xml:space="preserve"> v </w:t>
      </w:r>
      <w:r w:rsidRPr="00EB318A">
        <w:t>seznamu norem nebo specifikací zveřejňovaném</w:t>
      </w:r>
      <w:r w:rsidRPr="00EB318A" w:rsidR="00C50424">
        <w:t xml:space="preserve"> v </w:t>
      </w:r>
      <w:r w:rsidRPr="00EB318A">
        <w:t>Úředním věstníku Evropské unie.</w:t>
      </w:r>
    </w:p>
    <w:p w:rsidR="0070431B" w:rsidRPr="00EB318A" w:rsidP="0070431B">
      <w:pPr>
        <w:pStyle w:val="Point2"/>
      </w:pPr>
      <w:r w:rsidR="00EB318A">
        <w:br w:type="page"/>
      </w:r>
      <w:r w:rsidRPr="00EB318A">
        <w:t>5.</w:t>
        <w:tab/>
        <w:t>Pokud se Komise domnívá, že normy nebo specifikace podle odstavce 1 již nepřispívají</w:t>
      </w:r>
      <w:r w:rsidRPr="00EB318A" w:rsidR="00C50424">
        <w:t xml:space="preserve"> k </w:t>
      </w:r>
      <w:r w:rsidRPr="00EB318A">
        <w:t>poskytování harmonizovaných služeb elektronických komunikací nebo již neodpovídají potřebám spotřebitelů nebo brání technologickému rozvoji, vyjme je</w:t>
      </w:r>
      <w:r w:rsidRPr="00EB318A" w:rsidR="00C50424">
        <w:t xml:space="preserve"> v </w:t>
      </w:r>
      <w:r w:rsidRPr="00EB318A">
        <w:t>souladu</w:t>
      </w:r>
      <w:r w:rsidRPr="00EB318A" w:rsidR="00C50424">
        <w:t xml:space="preserve"> s </w:t>
      </w:r>
      <w:r w:rsidRPr="00EB318A">
        <w:t>poradním postupem podle</w:t>
      </w:r>
      <w:r w:rsidRPr="00EB318A" w:rsidR="00C50424">
        <w:t xml:space="preserve"> čl. </w:t>
      </w:r>
      <w:r w:rsidRPr="00EB318A">
        <w:t>22</w:t>
      </w:r>
      <w:r w:rsidRPr="00EB318A" w:rsidR="00C50424">
        <w:t> odst. </w:t>
      </w:r>
      <w:r w:rsidRPr="00EB318A">
        <w:t>2 ze seznamu norem nebo specifikací podle odstavce 1.“;</w:t>
      </w:r>
    </w:p>
    <w:p w:rsidR="0070431B" w:rsidRPr="00EB318A" w:rsidP="0070431B">
      <w:pPr>
        <w:pStyle w:val="Point1"/>
      </w:pPr>
      <w:r w:rsidRPr="00EB318A">
        <w:t>d)</w:t>
        <w:tab/>
        <w:t>v odstavci 6 se slova „vyjme je</w:t>
      </w:r>
      <w:r w:rsidRPr="00EB318A" w:rsidR="00C50424">
        <w:t xml:space="preserve"> v </w:t>
      </w:r>
      <w:r w:rsidRPr="00EB318A">
        <w:t>souladu</w:t>
      </w:r>
      <w:r w:rsidRPr="00EB318A" w:rsidR="00C50424">
        <w:t xml:space="preserve"> s </w:t>
      </w:r>
      <w:r w:rsidRPr="00EB318A">
        <w:t>postupem uvedeným</w:t>
      </w:r>
      <w:r w:rsidRPr="00EB318A" w:rsidR="00C50424">
        <w:t xml:space="preserve"> v čl. </w:t>
      </w:r>
      <w:r w:rsidRPr="00EB318A">
        <w:t>22</w:t>
      </w:r>
      <w:r w:rsidRPr="00EB318A" w:rsidR="00C50424">
        <w:t> odst. </w:t>
      </w:r>
      <w:r w:rsidRPr="00EB318A">
        <w:t>3 ze seznamu norem a/nebo specifikací podle odstavce 1“ nahrazují slovy „přijme vhodná prováděcí opatření</w:t>
      </w:r>
      <w:r w:rsidRPr="00EB318A" w:rsidR="00C50424">
        <w:t xml:space="preserve"> a </w:t>
      </w:r>
      <w:r w:rsidRPr="00EB318A">
        <w:t>vyjme tyto normy nebo specifikace ze seznamu norem nebo specifikací uvedených</w:t>
      </w:r>
      <w:r w:rsidRPr="00EB318A" w:rsidR="00C50424">
        <w:t xml:space="preserve"> v </w:t>
      </w:r>
      <w:r w:rsidRPr="00EB318A">
        <w:t>odstavci 1“;</w:t>
      </w:r>
    </w:p>
    <w:p w:rsidR="0070431B" w:rsidRPr="00EB318A" w:rsidP="0070431B">
      <w:pPr>
        <w:pStyle w:val="Point1"/>
      </w:pPr>
      <w:r w:rsidRPr="00EB318A">
        <w:t>e)</w:t>
        <w:tab/>
        <w:t>doplňuje se nový odstavec, který zní:</w:t>
      </w:r>
    </w:p>
    <w:p w:rsidR="0070431B" w:rsidRPr="00EB318A" w:rsidP="0070431B">
      <w:pPr>
        <w:pStyle w:val="Point2"/>
      </w:pPr>
      <w:r w:rsidRPr="00EB318A">
        <w:t>„6a.</w:t>
        <w:tab/>
        <w:t>Prováděcí opatření, jež mají za účel změnit tuto směrnici jejím doplněním</w:t>
      </w:r>
      <w:r w:rsidRPr="00EB318A" w:rsidR="00C50424">
        <w:t xml:space="preserve"> o </w:t>
      </w:r>
      <w:r w:rsidRPr="00EB318A">
        <w:t>jiné než podstatné prvky, která jsou uvedena</w:t>
      </w:r>
      <w:r w:rsidRPr="00EB318A" w:rsidR="00C50424">
        <w:t xml:space="preserve"> v </w:t>
      </w:r>
      <w:r w:rsidRPr="00EB318A">
        <w:t>odstavcích 4</w:t>
      </w:r>
      <w:r w:rsidRPr="00EB318A" w:rsidR="00C50424">
        <w:t xml:space="preserve"> a </w:t>
      </w:r>
      <w:r w:rsidRPr="00EB318A">
        <w:t>6, se přijímají regulativním postupem</w:t>
      </w:r>
      <w:r w:rsidRPr="00EB318A" w:rsidR="00C50424">
        <w:t xml:space="preserve"> s </w:t>
      </w:r>
      <w:r w:rsidRPr="00EB318A">
        <w:t>kontrolou podle</w:t>
      </w:r>
      <w:r w:rsidRPr="00EB318A" w:rsidR="00C50424">
        <w:t xml:space="preserve"> čl. </w:t>
      </w:r>
      <w:r w:rsidRPr="00EB318A">
        <w:t>22</w:t>
      </w:r>
      <w:r w:rsidRPr="00EB318A" w:rsidR="00C50424">
        <w:t> odst. </w:t>
      </w:r>
      <w:r w:rsidRPr="00EB318A">
        <w:t>3.“</w:t>
      </w:r>
    </w:p>
    <w:p w:rsidR="0070431B" w:rsidRPr="00EB318A" w:rsidP="004A39A5">
      <w:pPr>
        <w:pStyle w:val="Point0"/>
        <w:outlineLvl w:val="0"/>
      </w:pPr>
      <w:r w:rsidRPr="00EB318A">
        <w:t>20)</w:t>
        <w:tab/>
        <w:t>Článek 18 se mění takto:</w:t>
      </w:r>
    </w:p>
    <w:p w:rsidR="0070431B" w:rsidRPr="00EB318A" w:rsidP="0070431B">
      <w:pPr>
        <w:pStyle w:val="Point1"/>
      </w:pPr>
      <w:r w:rsidRPr="00EB318A">
        <w:t>a)</w:t>
        <w:tab/>
        <w:t>v odstavci 1 se doplňuje nové písmeno, které zní:</w:t>
      </w:r>
    </w:p>
    <w:p w:rsidR="0070431B" w:rsidRPr="00EB318A" w:rsidP="0070431B">
      <w:pPr>
        <w:pStyle w:val="Point2"/>
      </w:pPr>
      <w:r w:rsidRPr="00EB318A">
        <w:t>„c)</w:t>
        <w:tab/>
        <w:t>poskytovatelé digitálních televizních služeb</w:t>
      </w:r>
      <w:r w:rsidRPr="00EB318A" w:rsidR="00C50424">
        <w:t xml:space="preserve"> a </w:t>
      </w:r>
      <w:r w:rsidRPr="00EB318A">
        <w:t>zařízení spolupracovali při poskytování interoperabilních televizních služeb koncovým uživatelům se zdravotním postižením.“;</w:t>
      </w:r>
    </w:p>
    <w:p w:rsidR="0070431B" w:rsidRPr="00EB318A" w:rsidP="0070431B">
      <w:pPr>
        <w:pStyle w:val="Point1"/>
      </w:pPr>
      <w:r w:rsidRPr="00EB318A">
        <w:t>b)</w:t>
        <w:tab/>
        <w:t>odstavec 3 se zrušuje.</w:t>
      </w:r>
    </w:p>
    <w:p w:rsidR="0070431B" w:rsidRPr="00EB318A" w:rsidP="004A39A5">
      <w:pPr>
        <w:pStyle w:val="Point0"/>
        <w:outlineLvl w:val="0"/>
      </w:pPr>
      <w:r w:rsidR="00EB318A">
        <w:br w:type="page"/>
      </w:r>
      <w:r w:rsidRPr="00EB318A">
        <w:t>21)</w:t>
        <w:tab/>
        <w:t>Článek 19 se nahrazuje tímto:</w:t>
      </w:r>
    </w:p>
    <w:p w:rsidR="0070431B" w:rsidRPr="00EB318A" w:rsidP="0070431B">
      <w:pPr>
        <w:pStyle w:val="Text1"/>
        <w:rPr>
          <w:szCs w:val="24"/>
        </w:rPr>
      </w:pPr>
      <w:r w:rsidRPr="00EB318A">
        <w:rPr>
          <w:szCs w:val="24"/>
        </w:rPr>
        <w:t>„Článek 19</w:t>
        <w:br/>
        <w:t>Harmonizační postupy</w:t>
      </w:r>
    </w:p>
    <w:p w:rsidR="0070431B" w:rsidRPr="00EB318A" w:rsidP="0070431B">
      <w:pPr>
        <w:pStyle w:val="Point1"/>
      </w:pPr>
      <w:r w:rsidRPr="00EB318A">
        <w:t>1.</w:t>
        <w:tab/>
        <w:t>Aniž je dotčen článek 9 této směrnice</w:t>
      </w:r>
      <w:r w:rsidRPr="00EB318A" w:rsidR="00C50424">
        <w:t xml:space="preserve"> a </w:t>
      </w:r>
      <w:r w:rsidRPr="00EB318A">
        <w:t>články 6</w:t>
      </w:r>
      <w:r w:rsidRPr="00EB318A" w:rsidR="00C50424">
        <w:t xml:space="preserve"> a </w:t>
      </w:r>
      <w:r w:rsidRPr="00EB318A">
        <w:t>8 směrnice 2002/20/ES (autorizační směrnice)</w:t>
      </w:r>
      <w:r w:rsidRPr="00EB318A" w:rsidR="00C50424">
        <w:t xml:space="preserve"> a </w:t>
      </w:r>
      <w:r w:rsidRPr="00EB318A">
        <w:t>zjistí-li Komise, že rozdílné provádění regulačních úkolů uvedených</w:t>
      </w:r>
      <w:r w:rsidRPr="00EB318A" w:rsidR="00C50424">
        <w:t xml:space="preserve"> v </w:t>
      </w:r>
      <w:r w:rsidRPr="00EB318A">
        <w:t>této směrnici</w:t>
      </w:r>
      <w:r w:rsidRPr="00EB318A" w:rsidR="00C50424">
        <w:t xml:space="preserve"> a </w:t>
      </w:r>
      <w:r w:rsidRPr="00EB318A">
        <w:t>ve zvláštních směrnicích vnitrostátními regulačními orgány může vytvářet překážku pro vnitřní trh, může Komise vydat doporučení nebo přijmout rozhodnutí</w:t>
      </w:r>
      <w:r w:rsidRPr="00EB318A" w:rsidR="00C50424">
        <w:t xml:space="preserve"> o </w:t>
      </w:r>
      <w:r w:rsidRPr="00EB318A">
        <w:t>harmonizovaném uplatňování ustanovení této směrnice</w:t>
      </w:r>
      <w:r w:rsidRPr="00EB318A" w:rsidR="00C50424">
        <w:t xml:space="preserve"> a </w:t>
      </w:r>
      <w:r w:rsidRPr="00EB318A">
        <w:t>zvláštních směrnic ve snaze podpořit dosažení cílů uvedených</w:t>
      </w:r>
      <w:r w:rsidRPr="00EB318A" w:rsidR="00C50424">
        <w:t xml:space="preserve"> v </w:t>
      </w:r>
      <w:r w:rsidRPr="00EB318A">
        <w:t>článku 8, přičemž</w:t>
      </w:r>
      <w:r w:rsidRPr="00EB318A" w:rsidR="00C50424">
        <w:t xml:space="preserve"> v </w:t>
      </w:r>
      <w:r w:rsidRPr="00EB318A">
        <w:t>nejvyšší míře zohlední stanovisko BEREC.</w:t>
      </w:r>
    </w:p>
    <w:p w:rsidR="0070431B" w:rsidRPr="00EB318A" w:rsidP="0070431B">
      <w:pPr>
        <w:pStyle w:val="Point1"/>
      </w:pPr>
      <w:r w:rsidRPr="00EB318A">
        <w:t>2.</w:t>
        <w:tab/>
        <w:t>V případech, kdy Komise vydá doporučení podle odstavce 1, jedná poradním postupem podle</w:t>
      </w:r>
      <w:r w:rsidRPr="00EB318A" w:rsidR="00C50424">
        <w:t xml:space="preserve"> čl. </w:t>
      </w:r>
      <w:r w:rsidRPr="00EB318A">
        <w:t>22</w:t>
      </w:r>
      <w:r w:rsidRPr="00EB318A" w:rsidR="00C50424">
        <w:t> odst. </w:t>
      </w:r>
      <w:r w:rsidRPr="00EB318A">
        <w:t>2.</w:t>
      </w:r>
    </w:p>
    <w:p w:rsidR="0070431B" w:rsidRPr="00EB318A" w:rsidP="0070431B">
      <w:pPr>
        <w:pStyle w:val="QuotedText"/>
      </w:pPr>
      <w:r w:rsidRPr="00EB318A">
        <w:t>Členské státy zajistí, aby vnitrostátní regulační orgány při plnění svých úkolů tato doporučení</w:t>
      </w:r>
      <w:r w:rsidRPr="00EB318A" w:rsidR="00C50424">
        <w:t xml:space="preserve"> v </w:t>
      </w:r>
      <w:r w:rsidRPr="00EB318A">
        <w:t>nejvyšší míře zohlednily. Pokud se vnitrostátní regulační orgán rozhodne neřídit se doporučením, informuje</w:t>
      </w:r>
      <w:r w:rsidRPr="00EB318A" w:rsidR="00C50424">
        <w:t xml:space="preserve"> o </w:t>
      </w:r>
      <w:r w:rsidRPr="00EB318A">
        <w:t>tom Komisi spolu</w:t>
      </w:r>
      <w:r w:rsidRPr="00EB318A" w:rsidR="00C50424">
        <w:t xml:space="preserve"> s </w:t>
      </w:r>
      <w:r w:rsidRPr="00EB318A">
        <w:t>odůvodněním svého stanoviska.</w:t>
      </w:r>
    </w:p>
    <w:p w:rsidR="0070431B" w:rsidRPr="00EB318A" w:rsidP="0070431B">
      <w:pPr>
        <w:pStyle w:val="Point1"/>
      </w:pPr>
      <w:r w:rsidR="00EB318A">
        <w:br w:type="page"/>
      </w:r>
      <w:r w:rsidRPr="00EB318A">
        <w:t>3.</w:t>
        <w:tab/>
        <w:t>Rozhodnutí přijatá podle odstavce 1 mohou zahrnovat určení harmonizovaného nebo koordinovaného přístupu</w:t>
      </w:r>
      <w:r w:rsidRPr="00EB318A" w:rsidR="00C50424">
        <w:t xml:space="preserve"> k </w:t>
      </w:r>
      <w:r w:rsidRPr="00EB318A">
        <w:t>řešení těchto záležitostí:</w:t>
      </w:r>
    </w:p>
    <w:p w:rsidR="0070431B" w:rsidRPr="00EB318A" w:rsidP="0070431B">
      <w:pPr>
        <w:pStyle w:val="Point2"/>
      </w:pPr>
      <w:r w:rsidRPr="00EB318A">
        <w:t>a)</w:t>
        <w:tab/>
        <w:t>nekonzistentní uplatňování obecných regulačních přístupů vnitrostátními regulačními orgány při regulaci trhů elektronických komunikací</w:t>
      </w:r>
      <w:r w:rsidRPr="00EB318A" w:rsidR="00C50424">
        <w:t xml:space="preserve"> a </w:t>
      </w:r>
      <w:r w:rsidRPr="00EB318A">
        <w:t>při uplatňování článků 15</w:t>
      </w:r>
      <w:r w:rsidRPr="00EB318A" w:rsidR="00C50424">
        <w:t xml:space="preserve"> a </w:t>
      </w:r>
      <w:r w:rsidRPr="00EB318A">
        <w:t>16, jehož výsledkem jsou překážky bránící vnitřnímu trhu. Tato rozhodnutí se nevztahují na konkrétní oznámení vydaná vnitrostátními regulačními orgány na základě článku 7a;</w:t>
      </w:r>
    </w:p>
    <w:p w:rsidR="0070431B" w:rsidRPr="00EB318A" w:rsidP="0070431B">
      <w:pPr>
        <w:pStyle w:val="Point2"/>
      </w:pPr>
      <w:r w:rsidRPr="00EB318A">
        <w:tab/>
        <w:t>V takovém případě může Komise předložit návrh rozhodnutí:</w:t>
      </w:r>
    </w:p>
    <w:p w:rsidR="0070431B" w:rsidRPr="00EB318A" w:rsidP="003903FE">
      <w:pPr>
        <w:pStyle w:val="Tiret3"/>
      </w:pPr>
      <w:r w:rsidRPr="00EB318A">
        <w:t>nejdříve dva roky po přijetí doporučení Komise, které se týká stejné problematiky, a</w:t>
      </w:r>
    </w:p>
    <w:p w:rsidR="0070431B" w:rsidRPr="00EB318A" w:rsidP="003903FE">
      <w:pPr>
        <w:pStyle w:val="Tiret3"/>
      </w:pPr>
      <w:r w:rsidRPr="00EB318A">
        <w:t>pouze</w:t>
      </w:r>
      <w:r w:rsidRPr="00EB318A" w:rsidR="00C50424">
        <w:t xml:space="preserve"> s </w:t>
      </w:r>
      <w:r w:rsidRPr="00EB318A">
        <w:t>maximálním ohledem na stanovisko BEREC</w:t>
      </w:r>
      <w:r w:rsidRPr="00EB318A" w:rsidR="00C50424">
        <w:t xml:space="preserve"> k </w:t>
      </w:r>
      <w:r w:rsidRPr="00EB318A">
        <w:t>důvodům pro přijetí takového rozhodnutí, které by BEREC měl poskytnout do tří měsíců od žádosti formulované Komisí;</w:t>
      </w:r>
    </w:p>
    <w:p w:rsidR="0070431B" w:rsidRPr="00EB318A" w:rsidP="0070431B">
      <w:pPr>
        <w:pStyle w:val="Point2"/>
      </w:pPr>
      <w:r w:rsidRPr="00EB318A">
        <w:t>b)</w:t>
        <w:tab/>
        <w:t>otázky přidělování čísel, včetně skupin čísel, přenositelnosti čísel</w:t>
      </w:r>
      <w:r w:rsidRPr="00EB318A" w:rsidR="00C50424">
        <w:t xml:space="preserve"> a </w:t>
      </w:r>
      <w:r w:rsidRPr="00EB318A">
        <w:t>identifikátorů, systémů převodu čísel</w:t>
      </w:r>
      <w:r w:rsidRPr="00EB318A" w:rsidR="00C50424">
        <w:t xml:space="preserve"> a </w:t>
      </w:r>
      <w:r w:rsidRPr="00EB318A">
        <w:t>adres</w:t>
      </w:r>
      <w:r w:rsidRPr="00EB318A" w:rsidR="00C50424">
        <w:t xml:space="preserve"> a </w:t>
      </w:r>
      <w:r w:rsidRPr="00EB318A">
        <w:t>přístupu</w:t>
      </w:r>
      <w:r w:rsidRPr="00EB318A" w:rsidR="00C50424">
        <w:t xml:space="preserve"> k </w:t>
      </w:r>
      <w:r w:rsidRPr="00EB318A">
        <w:t>službám tísňového volání na čísle 112.</w:t>
      </w:r>
    </w:p>
    <w:p w:rsidR="0070431B" w:rsidRPr="00EB318A" w:rsidP="0070431B">
      <w:pPr>
        <w:pStyle w:val="Point1"/>
      </w:pPr>
      <w:r w:rsidRPr="00EB318A">
        <w:t>4.</w:t>
        <w:tab/>
        <w:t>Rozhodnutí uvedené</w:t>
      </w:r>
      <w:r w:rsidRPr="00EB318A" w:rsidR="00C50424">
        <w:t xml:space="preserve"> v </w:t>
      </w:r>
      <w:r w:rsidRPr="00EB318A">
        <w:t>odstavci 1, jež má za účel doplnit tuto směrnici</w:t>
      </w:r>
      <w:r w:rsidRPr="00EB318A" w:rsidR="00C50424">
        <w:t xml:space="preserve"> o </w:t>
      </w:r>
      <w:r w:rsidRPr="00EB318A">
        <w:t>jiné než podstatné prvky, se přijímá regulativním postupem</w:t>
      </w:r>
      <w:r w:rsidRPr="00EB318A" w:rsidR="00C50424">
        <w:t xml:space="preserve"> s </w:t>
      </w:r>
      <w:r w:rsidRPr="00EB318A">
        <w:t>kontrolou podle</w:t>
      </w:r>
      <w:r w:rsidRPr="00EB318A" w:rsidR="00C50424">
        <w:t xml:space="preserve"> čl. </w:t>
      </w:r>
      <w:r w:rsidRPr="00EB318A">
        <w:t>22</w:t>
      </w:r>
      <w:r w:rsidRPr="00EB318A" w:rsidR="00C50424">
        <w:t> odst. </w:t>
      </w:r>
      <w:r w:rsidRPr="00EB318A">
        <w:t>3.</w:t>
      </w:r>
    </w:p>
    <w:p w:rsidR="0070431B" w:rsidRPr="00EB318A" w:rsidP="0070431B">
      <w:pPr>
        <w:pStyle w:val="Point1"/>
      </w:pPr>
      <w:r w:rsidRPr="00EB318A">
        <w:t>5.</w:t>
        <w:tab/>
        <w:t>BEREC může</w:t>
      </w:r>
      <w:r w:rsidRPr="00EB318A" w:rsidR="00C50424">
        <w:t xml:space="preserve"> z </w:t>
      </w:r>
      <w:r w:rsidRPr="00EB318A">
        <w:t>vlastního podnětu poskytnout Komisi poradenství týkající se toho, zda by mělo být přijato opatření podle odstavce 1.“</w:t>
      </w:r>
    </w:p>
    <w:p w:rsidR="0070431B" w:rsidRPr="00EB318A" w:rsidP="004A39A5">
      <w:pPr>
        <w:pStyle w:val="Point0"/>
        <w:outlineLvl w:val="0"/>
      </w:pPr>
      <w:r w:rsidR="00EB318A">
        <w:br w:type="page"/>
      </w:r>
      <w:r w:rsidRPr="00EB318A">
        <w:t>22)</w:t>
        <w:tab/>
        <w:t>V článku 20 se odstavec 1 nahrazuje tímto:</w:t>
      </w:r>
    </w:p>
    <w:p w:rsidR="0070431B" w:rsidRPr="00EB318A" w:rsidP="0070431B">
      <w:pPr>
        <w:pStyle w:val="Point1"/>
      </w:pPr>
      <w:r w:rsidRPr="00EB318A">
        <w:t>„1.</w:t>
        <w:tab/>
        <w:t>V případě sporu, který vznikl</w:t>
      </w:r>
      <w:r w:rsidRPr="00EB318A" w:rsidR="00C50424">
        <w:t xml:space="preserve"> v </w:t>
      </w:r>
      <w:r w:rsidRPr="00EB318A">
        <w:t>souvislosti se stávajícími povinnostmi podle této směrnice nebo zvláštních směrnic mezi podniky, které zajišťují sítě nebo poskytují služby elektronických komunikací</w:t>
      </w:r>
      <w:r w:rsidRPr="00EB318A" w:rsidR="00C50424">
        <w:t xml:space="preserve"> v </w:t>
      </w:r>
      <w:r w:rsidRPr="00EB318A">
        <w:t>členském státě, nebo mezi těmito podniky</w:t>
      </w:r>
      <w:r w:rsidRPr="00EB318A" w:rsidR="00C50424">
        <w:t xml:space="preserve"> a </w:t>
      </w:r>
      <w:r w:rsidRPr="00EB318A">
        <w:t>jinými podniky</w:t>
      </w:r>
      <w:r w:rsidRPr="00EB318A" w:rsidR="00C50424">
        <w:t xml:space="preserve"> v </w:t>
      </w:r>
      <w:r w:rsidRPr="00EB318A">
        <w:t>členském státě,</w:t>
      </w:r>
      <w:r w:rsidRPr="00EB318A" w:rsidR="00C50424">
        <w:t xml:space="preserve"> v </w:t>
      </w:r>
      <w:r w:rsidRPr="00EB318A">
        <w:t>jejichž prospěch existuje povinnost přístupu nebo propojení podle této směrnice nebo zvláštních směrnic, vydá dotyčný vnitrostátní regulační orgán na žádost kterékoli strany,</w:t>
      </w:r>
      <w:r w:rsidRPr="00EB318A" w:rsidR="00C50424">
        <w:t xml:space="preserve"> a </w:t>
      </w:r>
      <w:r w:rsidRPr="00EB318A">
        <w:t>aniž jsou dotčena ustanovení odstavce 2, závazné rozhodnutí řešící spor</w:t>
      </w:r>
      <w:r w:rsidRPr="00EB318A" w:rsidR="00C50424">
        <w:t xml:space="preserve"> v </w:t>
      </w:r>
      <w:r w:rsidRPr="00EB318A">
        <w:t>nejkratším možném termínu, nejpozději však do čtyř měsíců,</w:t>
      </w:r>
      <w:r w:rsidRPr="00EB318A" w:rsidR="00C50424">
        <w:t xml:space="preserve"> s </w:t>
      </w:r>
      <w:r w:rsidRPr="00EB318A">
        <w:t>výjimkou mimořádných okolností. Dotčený členský stát požaduje po všech stranách, aby plně spolupracovaly</w:t>
      </w:r>
      <w:r w:rsidRPr="00EB318A" w:rsidR="00C50424">
        <w:t xml:space="preserve"> s </w:t>
      </w:r>
      <w:r w:rsidRPr="00EB318A">
        <w:t>vnitrostátním regulačním orgánem.“</w:t>
      </w:r>
    </w:p>
    <w:p w:rsidR="0070431B" w:rsidRPr="00EB318A" w:rsidP="004A39A5">
      <w:pPr>
        <w:pStyle w:val="Point0"/>
        <w:outlineLvl w:val="0"/>
      </w:pPr>
      <w:r w:rsidRPr="00EB318A">
        <w:t>23)</w:t>
        <w:tab/>
        <w:t>článek 21 se nahrazuje tímto:</w:t>
      </w:r>
    </w:p>
    <w:p w:rsidR="0070431B" w:rsidRPr="00EB318A" w:rsidP="0070431B">
      <w:pPr>
        <w:pStyle w:val="Text1"/>
        <w:rPr>
          <w:szCs w:val="24"/>
        </w:rPr>
      </w:pPr>
      <w:r w:rsidRPr="00EB318A">
        <w:rPr>
          <w:szCs w:val="24"/>
        </w:rPr>
        <w:t>„Článek 21</w:t>
        <w:br/>
        <w:t>Řešení přeshraničních sporů</w:t>
      </w:r>
    </w:p>
    <w:p w:rsidR="0070431B" w:rsidRPr="00EB318A" w:rsidP="0070431B">
      <w:pPr>
        <w:pStyle w:val="Point1"/>
      </w:pPr>
      <w:r w:rsidRPr="00EB318A">
        <w:t>1.</w:t>
        <w:tab/>
        <w:t>V případě přeshraničního sporu</w:t>
      </w:r>
      <w:r w:rsidRPr="00EB318A" w:rsidR="00C50424">
        <w:t xml:space="preserve"> v </w:t>
      </w:r>
      <w:r w:rsidRPr="00EB318A">
        <w:t>oblasti působnosti této směrnice nebo zvláštních směrnic</w:t>
      </w:r>
      <w:r w:rsidRPr="00EB318A" w:rsidR="00C50424">
        <w:t xml:space="preserve"> a </w:t>
      </w:r>
      <w:r w:rsidRPr="00EB318A">
        <w:t>který je</w:t>
      </w:r>
      <w:r w:rsidRPr="00EB318A" w:rsidR="00C50424">
        <w:t xml:space="preserve"> v </w:t>
      </w:r>
      <w:r w:rsidRPr="00EB318A">
        <w:t>působnosti vnitrostátních regulačních orgánů</w:t>
      </w:r>
      <w:r w:rsidRPr="00EB318A" w:rsidR="00C50424">
        <w:t xml:space="preserve"> z </w:t>
      </w:r>
      <w:r w:rsidRPr="00EB318A">
        <w:t>více než jednoho členského státu, se použijí odstavce 2, 3</w:t>
      </w:r>
      <w:r w:rsidRPr="00EB318A" w:rsidR="00C50424">
        <w:t xml:space="preserve"> a </w:t>
      </w:r>
      <w:r w:rsidRPr="00EB318A">
        <w:t>4.</w:t>
      </w:r>
    </w:p>
    <w:p w:rsidR="0070431B" w:rsidRPr="00EB318A" w:rsidP="0070431B">
      <w:pPr>
        <w:pStyle w:val="Point1"/>
      </w:pPr>
      <w:r w:rsidRPr="00EB318A">
        <w:t>2.</w:t>
        <w:tab/>
        <w:t>Každá strana může předložit spor příslušným vnitrostátním regulačním orgánům. Příslušné vnitrostátní regulační orgány koordinují své úsilí</w:t>
      </w:r>
      <w:r w:rsidRPr="00EB318A" w:rsidR="00C50424">
        <w:t xml:space="preserve"> a </w:t>
      </w:r>
      <w:r w:rsidRPr="00EB318A">
        <w:t>mají právo konzultovat BEREC tak, aby byl spor uceleně vyřešen</w:t>
      </w:r>
      <w:r w:rsidRPr="00EB318A" w:rsidR="00C50424">
        <w:t xml:space="preserve"> v </w:t>
      </w:r>
      <w:r w:rsidRPr="00EB318A">
        <w:t>souladu</w:t>
      </w:r>
      <w:r w:rsidRPr="00EB318A" w:rsidR="00C50424">
        <w:t xml:space="preserve"> s </w:t>
      </w:r>
      <w:r w:rsidRPr="00EB318A">
        <w:t>cíli uvedenými</w:t>
      </w:r>
      <w:r w:rsidRPr="00EB318A" w:rsidR="00C50424">
        <w:t xml:space="preserve"> v </w:t>
      </w:r>
      <w:r w:rsidRPr="00EB318A">
        <w:t>článku 8.</w:t>
      </w:r>
    </w:p>
    <w:p w:rsidR="0070431B" w:rsidRPr="00EB318A" w:rsidP="00EC1BB3">
      <w:pPr>
        <w:pStyle w:val="QuotedText"/>
      </w:pPr>
      <w:r w:rsidR="00EB318A">
        <w:rPr>
          <w:shd w:val="clear" w:color="auto" w:fill="FFFFFF"/>
        </w:rPr>
        <w:br w:type="page"/>
      </w:r>
      <w:r w:rsidRPr="00EB318A">
        <w:rPr>
          <w:shd w:val="clear" w:color="auto" w:fill="FFFFFF"/>
        </w:rPr>
        <w:t>Veškeré povinnosti, které podnikům stanoví vnitrostátní regulační orgány</w:t>
      </w:r>
      <w:r w:rsidRPr="00EB318A" w:rsidR="00C50424">
        <w:rPr>
          <w:shd w:val="clear" w:color="auto" w:fill="FFFFFF"/>
        </w:rPr>
        <w:t xml:space="preserve"> v </w:t>
      </w:r>
      <w:r w:rsidRPr="00EB318A">
        <w:rPr>
          <w:shd w:val="clear" w:color="auto" w:fill="FFFFFF"/>
        </w:rPr>
        <w:t>rámci řešení sporu, musí být</w:t>
      </w:r>
      <w:r w:rsidRPr="00EB318A" w:rsidR="00C50424">
        <w:rPr>
          <w:shd w:val="clear" w:color="auto" w:fill="FFFFFF"/>
        </w:rPr>
        <w:t xml:space="preserve"> v </w:t>
      </w:r>
      <w:r w:rsidRPr="00EB318A">
        <w:rPr>
          <w:shd w:val="clear" w:color="auto" w:fill="FFFFFF"/>
        </w:rPr>
        <w:t>souladu</w:t>
      </w:r>
      <w:r w:rsidRPr="00EB318A" w:rsidR="00C50424">
        <w:rPr>
          <w:shd w:val="clear" w:color="auto" w:fill="FFFFFF"/>
        </w:rPr>
        <w:t xml:space="preserve"> s </w:t>
      </w:r>
      <w:r w:rsidRPr="00EB318A">
        <w:rPr>
          <w:shd w:val="clear" w:color="auto" w:fill="FFFFFF"/>
        </w:rPr>
        <w:t>touto směrnicí</w:t>
      </w:r>
      <w:r w:rsidRPr="00EB318A" w:rsidR="00C50424">
        <w:rPr>
          <w:shd w:val="clear" w:color="auto" w:fill="FFFFFF"/>
        </w:rPr>
        <w:t xml:space="preserve"> a </w:t>
      </w:r>
      <w:r w:rsidRPr="00EB318A">
        <w:rPr>
          <w:shd w:val="clear" w:color="auto" w:fill="FFFFFF"/>
        </w:rPr>
        <w:t>zvláštními směrnicemi.</w:t>
      </w:r>
    </w:p>
    <w:p w:rsidR="0070431B" w:rsidRPr="00EB318A" w:rsidP="0070431B">
      <w:pPr>
        <w:pStyle w:val="QuotedText"/>
      </w:pPr>
      <w:r w:rsidRPr="00EB318A">
        <w:t>Každý vnitrostátní regulační orgán,</w:t>
      </w:r>
      <w:r w:rsidRPr="00EB318A" w:rsidR="00C50424">
        <w:t xml:space="preserve"> v </w:t>
      </w:r>
      <w:r w:rsidRPr="00EB318A">
        <w:t>jehož pravomoci je spor řešit, může požádat BEREC</w:t>
      </w:r>
      <w:r w:rsidRPr="00EB318A" w:rsidR="00C50424">
        <w:t xml:space="preserve"> o </w:t>
      </w:r>
      <w:r w:rsidRPr="00EB318A">
        <w:t>vydání stanoviska týkajícího se opatření, která by měla být učiněna pro vyřešení sporu</w:t>
      </w:r>
      <w:r w:rsidRPr="00EB318A" w:rsidR="00C50424">
        <w:t xml:space="preserve"> v </w:t>
      </w:r>
      <w:r w:rsidRPr="00EB318A">
        <w:t>souladu</w:t>
      </w:r>
      <w:r w:rsidRPr="00EB318A" w:rsidR="00C50424">
        <w:t xml:space="preserve"> s </w:t>
      </w:r>
      <w:r w:rsidRPr="00EB318A">
        <w:t>ustanoveními rámcové směrnice nebo zvláštních směrnic.</w:t>
      </w:r>
    </w:p>
    <w:p w:rsidR="0070431B" w:rsidRPr="00EB318A" w:rsidP="0070431B">
      <w:pPr>
        <w:pStyle w:val="QuotedText"/>
      </w:pPr>
      <w:r w:rsidRPr="00EB318A">
        <w:t>Pokud byla tato žádost podána BEREC, každý vnitrostátní regulační orgán,</w:t>
      </w:r>
      <w:r w:rsidRPr="00EB318A" w:rsidR="00C50424">
        <w:t xml:space="preserve"> v </w:t>
      </w:r>
      <w:r w:rsidRPr="00EB318A">
        <w:t>jehož pravomoci je zabývat se jakýmkoliv aspektem daného sporu před tím, než podnikne kroky</w:t>
      </w:r>
      <w:r w:rsidRPr="00EB318A" w:rsidR="00C50424">
        <w:t xml:space="preserve"> k </w:t>
      </w:r>
      <w:r w:rsidRPr="00EB318A">
        <w:t>vyřešení sporu, vyčká stanoviska BEREC. To nebrání vnitrostátním regulačním orgánům</w:t>
      </w:r>
      <w:r w:rsidRPr="00EB318A" w:rsidR="00C50424">
        <w:t xml:space="preserve"> v </w:t>
      </w:r>
      <w:r w:rsidRPr="00EB318A">
        <w:t>přijetí naléhavých opatření</w:t>
      </w:r>
      <w:r w:rsidRPr="00EB318A" w:rsidR="00C50424">
        <w:t xml:space="preserve"> v </w:t>
      </w:r>
      <w:r w:rsidRPr="00EB318A">
        <w:t>nezbytných případech.</w:t>
      </w:r>
    </w:p>
    <w:p w:rsidR="0070431B" w:rsidRPr="00EB318A" w:rsidP="0070431B">
      <w:pPr>
        <w:pStyle w:val="QuotedText"/>
      </w:pPr>
      <w:r w:rsidRPr="00EB318A">
        <w:t>Všechny povinnosti, které vnitrostátní regulační orgán</w:t>
      </w:r>
      <w:r w:rsidRPr="00EB318A" w:rsidR="00C50424">
        <w:t xml:space="preserve"> v </w:t>
      </w:r>
      <w:r w:rsidRPr="00EB318A">
        <w:t>rámci řešení sporu podniku uloží, se řídí ustanoveními této směrnice či zvláštních směrnic</w:t>
      </w:r>
      <w:r w:rsidRPr="00EB318A" w:rsidR="00C50424">
        <w:t xml:space="preserve"> a v </w:t>
      </w:r>
      <w:r w:rsidRPr="00EB318A">
        <w:t>nejvyšší míře zohledňují stanovisko vydané BEREC.</w:t>
      </w:r>
    </w:p>
    <w:p w:rsidR="0070431B" w:rsidRPr="00EB318A" w:rsidP="0070431B">
      <w:pPr>
        <w:pStyle w:val="Point1"/>
      </w:pPr>
      <w:r w:rsidRPr="00EB318A">
        <w:t>3.</w:t>
        <w:tab/>
        <w:t>Členské státy mohou stanovit, aby příslušné vnitrostátní regulační orgány společně odmítly řešení sporu</w:t>
      </w:r>
      <w:r w:rsidRPr="00EB318A" w:rsidR="00C50424">
        <w:t xml:space="preserve"> v </w:t>
      </w:r>
      <w:r w:rsidRPr="00EB318A">
        <w:t>případě, že existují jiné mechanismy, včetně mediace, které by lépe přispěly ke včasnému vyřešení sporu</w:t>
      </w:r>
      <w:r w:rsidRPr="00EB318A" w:rsidR="00C50424">
        <w:t xml:space="preserve"> v </w:t>
      </w:r>
      <w:r w:rsidRPr="00EB318A">
        <w:t>souladu</w:t>
      </w:r>
      <w:r w:rsidRPr="00EB318A" w:rsidR="00C50424">
        <w:t xml:space="preserve"> s </w:t>
      </w:r>
      <w:r w:rsidRPr="00EB318A">
        <w:t>článkem</w:t>
      </w:r>
      <w:r w:rsidRPr="00EB318A" w:rsidR="003903FE">
        <w:t> </w:t>
      </w:r>
      <w:r w:rsidRPr="00EB318A">
        <w:t>8.</w:t>
      </w:r>
    </w:p>
    <w:p w:rsidR="0070431B" w:rsidRPr="00EB318A" w:rsidP="0070431B">
      <w:pPr>
        <w:pStyle w:val="QuotedText"/>
      </w:pPr>
      <w:r w:rsidR="00EB318A">
        <w:br w:type="page"/>
      </w:r>
      <w:r w:rsidRPr="00EB318A">
        <w:t>Neprodleně</w:t>
      </w:r>
      <w:r w:rsidRPr="00EB318A" w:rsidR="00C50424">
        <w:t xml:space="preserve"> o </w:t>
      </w:r>
      <w:r w:rsidRPr="00EB318A">
        <w:t>tom strany informují. Nevyřeší-li se spor do čtyř měsíců, pokud nebyl předán soudu tou stranou, která usiluje</w:t>
      </w:r>
      <w:r w:rsidRPr="00EB318A" w:rsidR="00C50424">
        <w:t xml:space="preserve"> o </w:t>
      </w:r>
      <w:r w:rsidRPr="00EB318A">
        <w:t>nápravu,</w:t>
      </w:r>
      <w:r w:rsidRPr="00EB318A" w:rsidR="00C50424">
        <w:t xml:space="preserve"> a </w:t>
      </w:r>
      <w:r w:rsidRPr="00EB318A">
        <w:t>pokud</w:t>
      </w:r>
      <w:r w:rsidRPr="00EB318A" w:rsidR="00C50424">
        <w:t xml:space="preserve"> o </w:t>
      </w:r>
      <w:r w:rsidRPr="00EB318A">
        <w:t>to jedna ze stran požádá, koordinují vnitrostátní regulační orgány své úsilí tak, aby byl spor vyřešen</w:t>
      </w:r>
      <w:r w:rsidRPr="00EB318A" w:rsidR="00C50424">
        <w:t xml:space="preserve"> v </w:t>
      </w:r>
      <w:r w:rsidRPr="00EB318A">
        <w:t>souladu</w:t>
      </w:r>
      <w:r w:rsidRPr="00EB318A" w:rsidR="00C50424">
        <w:t xml:space="preserve"> s </w:t>
      </w:r>
      <w:r w:rsidRPr="00EB318A">
        <w:t>článkem 8</w:t>
      </w:r>
      <w:r w:rsidRPr="00EB318A" w:rsidR="00C50424">
        <w:t xml:space="preserve"> a v </w:t>
      </w:r>
      <w:r w:rsidRPr="00EB318A">
        <w:t>nejvyšší možné míře zohlední stanovisko BEREC.</w:t>
      </w:r>
    </w:p>
    <w:p w:rsidR="0070431B" w:rsidRPr="00EB318A" w:rsidP="0070431B">
      <w:pPr>
        <w:pStyle w:val="Point1"/>
      </w:pPr>
      <w:r w:rsidRPr="00EB318A">
        <w:t>4.</w:t>
        <w:tab/>
        <w:t>Postup uvedený</w:t>
      </w:r>
      <w:r w:rsidRPr="00EB318A" w:rsidR="00C50424">
        <w:t xml:space="preserve"> v </w:t>
      </w:r>
      <w:r w:rsidRPr="00EB318A">
        <w:t>odstavci 2 nebrání žádné straně zahájit</w:t>
      </w:r>
      <w:r w:rsidRPr="00EB318A" w:rsidR="00C50424">
        <w:t xml:space="preserve"> v </w:t>
      </w:r>
      <w:r w:rsidRPr="00EB318A">
        <w:t>dané věci soudní řízení.“</w:t>
      </w:r>
    </w:p>
    <w:p w:rsidR="0070431B" w:rsidRPr="00EB318A" w:rsidP="004A39A5">
      <w:pPr>
        <w:pStyle w:val="Point0"/>
        <w:outlineLvl w:val="0"/>
      </w:pPr>
      <w:r w:rsidRPr="00EB318A">
        <w:t>24)</w:t>
        <w:tab/>
        <w:t>Vkládá se nový článek, který zní:</w:t>
      </w:r>
    </w:p>
    <w:p w:rsidR="0070431B" w:rsidRPr="00EB318A" w:rsidP="0070431B">
      <w:pPr>
        <w:pStyle w:val="Text1"/>
        <w:rPr>
          <w:szCs w:val="24"/>
        </w:rPr>
      </w:pPr>
      <w:r w:rsidRPr="00EB318A">
        <w:rPr>
          <w:szCs w:val="24"/>
        </w:rPr>
        <w:t>„Článek 21a</w:t>
        <w:br/>
        <w:t>Sankce</w:t>
      </w:r>
    </w:p>
    <w:p w:rsidR="0070431B" w:rsidRPr="00EB318A" w:rsidP="0070431B">
      <w:pPr>
        <w:pStyle w:val="Text1"/>
        <w:rPr>
          <w:szCs w:val="24"/>
        </w:rPr>
      </w:pPr>
      <w:r w:rsidRPr="00EB318A">
        <w:rPr>
          <w:szCs w:val="24"/>
        </w:rPr>
        <w:t>Členské státy stanoví sankce za porušení vnitrostátních předpisů přijatých na základě této směrnice nebo zvláštních směrnic</w:t>
      </w:r>
      <w:r w:rsidRPr="00EB318A" w:rsidR="00C50424">
        <w:rPr>
          <w:szCs w:val="24"/>
        </w:rPr>
        <w:t xml:space="preserve"> a </w:t>
      </w:r>
      <w:r w:rsidRPr="00EB318A">
        <w:rPr>
          <w:szCs w:val="24"/>
        </w:rPr>
        <w:t>přijmou veškerá opatření nezbytná</w:t>
      </w:r>
      <w:r w:rsidRPr="00EB318A" w:rsidR="00C50424">
        <w:rPr>
          <w:szCs w:val="24"/>
        </w:rPr>
        <w:t xml:space="preserve"> k </w:t>
      </w:r>
      <w:r w:rsidRPr="00EB318A">
        <w:rPr>
          <w:szCs w:val="24"/>
        </w:rPr>
        <w:t>jejich uplatňování. Stanovené sankce musí být vhodné, účinné, přiměřené</w:t>
      </w:r>
      <w:r w:rsidRPr="00EB318A" w:rsidR="00C50424">
        <w:rPr>
          <w:szCs w:val="24"/>
        </w:rPr>
        <w:t xml:space="preserve"> a </w:t>
      </w:r>
      <w:r w:rsidRPr="00EB318A">
        <w:rPr>
          <w:szCs w:val="24"/>
        </w:rPr>
        <w:t>odrazující. Členské státy oznámí takto stanovené sankce Komisi do …</w:t>
      </w:r>
      <w:r>
        <w:rPr>
          <w:rStyle w:val="FootnoteReference"/>
          <w:rFonts w:ascii="Symbol" w:hAnsi="Symbol"/>
          <w:szCs w:val="24"/>
        </w:rPr>
        <w:footnoteReference w:customMarkFollows="1" w:id="18"/>
        <w:sym w:font="Symbol" w:char="F02A"/>
      </w:r>
      <w:r w:rsidRPr="00EB318A" w:rsidR="00C50424">
        <w:rPr>
          <w:szCs w:val="24"/>
        </w:rPr>
        <w:t xml:space="preserve"> a </w:t>
      </w:r>
      <w:r w:rsidRPr="00EB318A">
        <w:rPr>
          <w:szCs w:val="24"/>
        </w:rPr>
        <w:t>neprodleně jí oznámí všechny následné změny těchto ustanovení.</w:t>
      </w:r>
      <w:r w:rsidRPr="00EB318A">
        <w:t>“</w:t>
      </w:r>
    </w:p>
    <w:p w:rsidR="0070431B" w:rsidRPr="00EB318A" w:rsidP="004A39A5">
      <w:pPr>
        <w:pStyle w:val="Point0"/>
        <w:outlineLvl w:val="0"/>
      </w:pPr>
      <w:r w:rsidR="00EB318A">
        <w:br w:type="page"/>
      </w:r>
      <w:r w:rsidRPr="00EB318A">
        <w:t>25)</w:t>
        <w:tab/>
        <w:t>Článek 22 se mění takto:</w:t>
      </w:r>
    </w:p>
    <w:p w:rsidR="0070431B" w:rsidRPr="00EB318A" w:rsidP="0070431B">
      <w:pPr>
        <w:pStyle w:val="Point1"/>
      </w:pPr>
      <w:r w:rsidRPr="00EB318A">
        <w:t>a)</w:t>
        <w:tab/>
        <w:t>odstavec 3 se nahrazuje tímto:</w:t>
      </w:r>
    </w:p>
    <w:p w:rsidR="0070431B" w:rsidRPr="00EB318A" w:rsidP="0070431B">
      <w:pPr>
        <w:pStyle w:val="Point2"/>
      </w:pPr>
      <w:r w:rsidRPr="00EB318A">
        <w:t>„3.</w:t>
        <w:tab/>
        <w:t>Odkazuje-li se na tento odstavec, použije se</w:t>
      </w:r>
      <w:r w:rsidRPr="00EB318A" w:rsidR="00C50424">
        <w:t xml:space="preserve"> čl. </w:t>
      </w:r>
      <w:r w:rsidRPr="00EB318A">
        <w:t>5a</w:t>
      </w:r>
      <w:r w:rsidRPr="00EB318A" w:rsidR="00C50424">
        <w:t> odst. </w:t>
      </w:r>
      <w:r w:rsidRPr="00EB318A">
        <w:t>1 až 4</w:t>
      </w:r>
      <w:r w:rsidRPr="00EB318A" w:rsidR="00C50424">
        <w:t xml:space="preserve"> a </w:t>
      </w:r>
      <w:r w:rsidRPr="00EB318A">
        <w:t>článek 7 rozhodnutí 1999/468/ES</w:t>
      </w:r>
      <w:r w:rsidRPr="00EB318A" w:rsidR="00C50424">
        <w:t xml:space="preserve"> s </w:t>
      </w:r>
      <w:r w:rsidRPr="00EB318A">
        <w:t>ohledem na ustanovení článku 8 uvedeného rozhodnutí.“</w:t>
      </w:r>
    </w:p>
    <w:p w:rsidR="0070431B" w:rsidRPr="00EB318A" w:rsidP="0070431B">
      <w:pPr>
        <w:pStyle w:val="Point1"/>
      </w:pPr>
      <w:r w:rsidRPr="00EB318A">
        <w:t>b)</w:t>
        <w:tab/>
        <w:t>odstavec 4 se zrušuje.</w:t>
      </w:r>
    </w:p>
    <w:p w:rsidR="0070431B" w:rsidRPr="00EB318A" w:rsidP="004A39A5">
      <w:pPr>
        <w:pStyle w:val="Point0"/>
        <w:outlineLvl w:val="0"/>
      </w:pPr>
      <w:r w:rsidRPr="00EB318A">
        <w:t>26)</w:t>
        <w:tab/>
        <w:t>Článek 27 se zrušuje.</w:t>
      </w:r>
    </w:p>
    <w:p w:rsidR="0070431B" w:rsidRPr="00EB318A" w:rsidP="004A39A5">
      <w:pPr>
        <w:pStyle w:val="Point0"/>
        <w:outlineLvl w:val="0"/>
      </w:pPr>
      <w:r w:rsidRPr="00EB318A">
        <w:t>27)</w:t>
        <w:tab/>
        <w:t>Příloha</w:t>
      </w:r>
      <w:r w:rsidRPr="00EB318A" w:rsidR="00C50424">
        <w:t xml:space="preserve"> I </w:t>
      </w:r>
      <w:r w:rsidRPr="00EB318A">
        <w:t>se zrušuje.</w:t>
      </w:r>
    </w:p>
    <w:p w:rsidR="0070431B" w:rsidRPr="00EB318A" w:rsidP="004A39A5">
      <w:pPr>
        <w:pStyle w:val="Point0"/>
        <w:outlineLvl w:val="0"/>
      </w:pPr>
      <w:r w:rsidRPr="00EB318A">
        <w:t>28)</w:t>
        <w:tab/>
        <w:t>Příloha II se nahrazuje tímto:</w:t>
      </w:r>
    </w:p>
    <w:p w:rsidR="0070431B" w:rsidRPr="00EB318A" w:rsidP="00EB318A">
      <w:pPr>
        <w:pStyle w:val="Text1"/>
        <w:outlineLvl w:val="0"/>
        <w:rPr>
          <w:szCs w:val="24"/>
        </w:rPr>
      </w:pPr>
      <w:r w:rsidRPr="00EB318A">
        <w:rPr>
          <w:szCs w:val="24"/>
        </w:rPr>
        <w:t>„PŘÍLOHA II</w:t>
      </w:r>
      <w:r w:rsidR="00EB318A">
        <w:rPr>
          <w:szCs w:val="24"/>
        </w:rPr>
        <w:br/>
      </w:r>
      <w:r w:rsidRPr="00EB318A">
        <w:rPr>
          <w:szCs w:val="24"/>
        </w:rPr>
        <w:t>Kritéria, která mají používat vnitrostátní regulační orgány při hodnocení společného dominantního postavení</w:t>
      </w:r>
      <w:r w:rsidRPr="00EB318A" w:rsidR="00C50424">
        <w:rPr>
          <w:szCs w:val="24"/>
        </w:rPr>
        <w:t xml:space="preserve"> v </w:t>
      </w:r>
      <w:r w:rsidRPr="00EB318A">
        <w:rPr>
          <w:szCs w:val="24"/>
        </w:rPr>
        <w:t>souladu</w:t>
      </w:r>
      <w:r w:rsidRPr="00EB318A" w:rsidR="00C50424">
        <w:rPr>
          <w:szCs w:val="24"/>
        </w:rPr>
        <w:t xml:space="preserve"> s čl. </w:t>
      </w:r>
      <w:r w:rsidRPr="00EB318A">
        <w:rPr>
          <w:szCs w:val="24"/>
        </w:rPr>
        <w:t>14</w:t>
      </w:r>
      <w:r w:rsidRPr="00EB318A" w:rsidR="00C50424">
        <w:rPr>
          <w:szCs w:val="24"/>
        </w:rPr>
        <w:t> odst. </w:t>
      </w:r>
      <w:r w:rsidRPr="00EB318A">
        <w:rPr>
          <w:szCs w:val="24"/>
        </w:rPr>
        <w:t>2 druhým pododstavcem.</w:t>
      </w:r>
    </w:p>
    <w:p w:rsidR="0070431B" w:rsidRPr="00EB318A" w:rsidP="003903FE">
      <w:pPr>
        <w:pStyle w:val="Text1"/>
      </w:pPr>
      <w:r w:rsidRPr="00EB318A">
        <w:t>Ve smyslu článku 14 je možno považovat dva nebo více podniků za podniky ve společném dominantním postavení, jestliže</w:t>
      </w:r>
      <w:r w:rsidRPr="00EB318A" w:rsidR="00C50424">
        <w:t xml:space="preserve"> i </w:t>
      </w:r>
      <w:r w:rsidRPr="00EB318A">
        <w:t>při neexistenci strukturálních nebo jiných vazeb mezi nimi působí na trhu, jenž je charakterizován nedostatkem účinné hospodářské soutěže</w:t>
      </w:r>
      <w:r w:rsidRPr="00EB318A" w:rsidR="00C50424">
        <w:t xml:space="preserve"> a </w:t>
      </w:r>
      <w:r w:rsidRPr="00EB318A">
        <w:t>na němž nemá žádný podnik sám</w:t>
      </w:r>
      <w:r w:rsidRPr="00EB318A" w:rsidR="00C50424">
        <w:t xml:space="preserve"> o </w:t>
      </w:r>
      <w:r w:rsidRPr="00EB318A">
        <w:t>sobě významnou tržní sílu.</w:t>
      </w:r>
      <w:r w:rsidRPr="00EB318A" w:rsidR="00C50424">
        <w:t xml:space="preserve"> V </w:t>
      </w:r>
      <w:r w:rsidRPr="00EB318A">
        <w:t>souladu</w:t>
      </w:r>
      <w:r w:rsidRPr="00EB318A" w:rsidR="00C50424">
        <w:t xml:space="preserve"> s </w:t>
      </w:r>
      <w:r w:rsidRPr="00EB318A">
        <w:t>příslušnými právními předpisy Společenství</w:t>
      </w:r>
      <w:r w:rsidRPr="00EB318A" w:rsidR="00C50424">
        <w:t xml:space="preserve"> a s </w:t>
      </w:r>
      <w:r w:rsidRPr="00EB318A">
        <w:t>judikaturou Soudního dvora Evropských společenství</w:t>
      </w:r>
      <w:r w:rsidRPr="00EB318A" w:rsidR="00C50424">
        <w:t xml:space="preserve"> o </w:t>
      </w:r>
      <w:r w:rsidRPr="00EB318A">
        <w:t>společném dominantním postavení může jít</w:t>
      </w:r>
      <w:r w:rsidRPr="00EB318A" w:rsidR="00C50424">
        <w:t xml:space="preserve"> o </w:t>
      </w:r>
      <w:r w:rsidRPr="00EB318A">
        <w:t>případ, kdy je trh koncentrovaný</w:t>
      </w:r>
      <w:r w:rsidRPr="00EB318A" w:rsidR="00C50424">
        <w:t xml:space="preserve"> a </w:t>
      </w:r>
      <w:r w:rsidRPr="00EB318A">
        <w:t>vykazuje řadu příslušných charakteristik,</w:t>
      </w:r>
      <w:r w:rsidRPr="00EB318A" w:rsidR="00C50424">
        <w:t xml:space="preserve"> z </w:t>
      </w:r>
      <w:r w:rsidRPr="00EB318A">
        <w:t>nichž mohou být následující charakteristiky ve vztahu</w:t>
      </w:r>
      <w:r w:rsidRPr="00EB318A" w:rsidR="00C50424">
        <w:t xml:space="preserve"> k </w:t>
      </w:r>
      <w:r w:rsidRPr="00EB318A">
        <w:t>elektronickým komunikacím nejvýznamnější:</w:t>
      </w:r>
    </w:p>
    <w:p w:rsidR="0070431B" w:rsidRPr="00EB318A" w:rsidP="00EC1BB3">
      <w:pPr>
        <w:pStyle w:val="Tiret1"/>
      </w:pPr>
      <w:r w:rsidRPr="00EB318A">
        <w:t>nízká elasticita poptávky,</w:t>
      </w:r>
    </w:p>
    <w:p w:rsidR="0070431B" w:rsidRPr="00EB318A" w:rsidP="00EC1BB3">
      <w:pPr>
        <w:pStyle w:val="Tiret1"/>
      </w:pPr>
      <w:r w:rsidRPr="00EB318A">
        <w:t>podobné podíly na trhu,</w:t>
      </w:r>
    </w:p>
    <w:p w:rsidR="0070431B" w:rsidRPr="00EB318A" w:rsidP="00EC1BB3">
      <w:pPr>
        <w:pStyle w:val="Tiret1"/>
      </w:pPr>
      <w:r w:rsidR="00EB318A">
        <w:br w:type="page"/>
      </w:r>
      <w:r w:rsidRPr="00EB318A">
        <w:t>velké právní či hospodářské překážky pro vstup na trh,</w:t>
      </w:r>
    </w:p>
    <w:p w:rsidR="0070431B" w:rsidRPr="00EB318A" w:rsidP="00EC1BB3">
      <w:pPr>
        <w:pStyle w:val="Tiret1"/>
      </w:pPr>
      <w:r w:rsidRPr="00EB318A">
        <w:t>vertikální integrace</w:t>
      </w:r>
      <w:r w:rsidRPr="00EB318A" w:rsidR="00C50424">
        <w:t xml:space="preserve"> s </w:t>
      </w:r>
      <w:r w:rsidRPr="00EB318A">
        <w:t>kolektivním odmítáním dodávek,</w:t>
      </w:r>
    </w:p>
    <w:p w:rsidR="0070431B" w:rsidRPr="00EB318A" w:rsidP="00EC1BB3">
      <w:pPr>
        <w:pStyle w:val="Tiret1"/>
      </w:pPr>
      <w:r w:rsidRPr="00EB318A">
        <w:t>nedostatek protiváhy kupní síly,</w:t>
      </w:r>
    </w:p>
    <w:p w:rsidR="0070431B" w:rsidRPr="00EB318A" w:rsidP="00EC1BB3">
      <w:pPr>
        <w:pStyle w:val="Tiret1"/>
      </w:pPr>
      <w:r w:rsidRPr="00EB318A">
        <w:t>nedostatek potenciální konkurence.</w:t>
      </w:r>
    </w:p>
    <w:p w:rsidR="0070431B" w:rsidRPr="00EB318A" w:rsidP="0070431B">
      <w:pPr>
        <w:pStyle w:val="Text1"/>
        <w:rPr>
          <w:szCs w:val="24"/>
        </w:rPr>
      </w:pPr>
      <w:r w:rsidRPr="00EB318A">
        <w:rPr>
          <w:szCs w:val="24"/>
        </w:rPr>
        <w:t>Výše uvedený seznam je orientační</w:t>
      </w:r>
      <w:r w:rsidRPr="00EB318A" w:rsidR="00C50424">
        <w:rPr>
          <w:szCs w:val="24"/>
        </w:rPr>
        <w:t xml:space="preserve"> a </w:t>
      </w:r>
      <w:r w:rsidRPr="00EB318A">
        <w:rPr>
          <w:szCs w:val="24"/>
        </w:rPr>
        <w:t>není vyčerpávající, ani se nejedná</w:t>
      </w:r>
      <w:r w:rsidRPr="00EB318A" w:rsidR="00C50424">
        <w:rPr>
          <w:szCs w:val="24"/>
        </w:rPr>
        <w:t xml:space="preserve"> o </w:t>
      </w:r>
      <w:r w:rsidRPr="00EB318A">
        <w:rPr>
          <w:szCs w:val="24"/>
        </w:rPr>
        <w:t>kumulativní kritéria. Účelem seznamu je spíše uvést příklady zjištění, které by mohly být využity</w:t>
      </w:r>
      <w:r w:rsidRPr="00EB318A" w:rsidR="00C50424">
        <w:rPr>
          <w:szCs w:val="24"/>
        </w:rPr>
        <w:t xml:space="preserve"> k </w:t>
      </w:r>
      <w:r w:rsidRPr="00EB318A">
        <w:rPr>
          <w:szCs w:val="24"/>
        </w:rPr>
        <w:t>podpoře tvrzení týkajících se existence společného dominantního postavení.</w:t>
      </w:r>
      <w:r w:rsidRPr="00EB318A">
        <w:t xml:space="preserve"> </w:t>
      </w:r>
      <w:r w:rsidRPr="00EB318A">
        <w:rPr>
          <w:szCs w:val="24"/>
        </w:rPr>
        <w:t>“</w:t>
      </w:r>
    </w:p>
    <w:p w:rsidR="0070431B" w:rsidRPr="00EB318A" w:rsidP="0070431B">
      <w:pPr>
        <w:pStyle w:val="Titrearticle"/>
      </w:pPr>
      <w:r w:rsidR="00EB318A">
        <w:br w:type="page"/>
      </w:r>
      <w:r w:rsidRPr="00EB318A">
        <w:t>Článek 2</w:t>
        <w:br/>
        <w:t>Změny směrnice 2002/19/ES (přístupová směrnice)</w:t>
      </w:r>
    </w:p>
    <w:p w:rsidR="0070431B" w:rsidRPr="00EB318A" w:rsidP="0070431B">
      <w:pPr>
        <w:pStyle w:val="Point0"/>
      </w:pPr>
      <w:r w:rsidRPr="00EB318A">
        <w:t>Směrnice 2002/19/ES se mění takto:</w:t>
      </w:r>
    </w:p>
    <w:p w:rsidR="0070431B" w:rsidRPr="00EB318A" w:rsidP="004A39A5">
      <w:pPr>
        <w:pStyle w:val="Point0"/>
        <w:outlineLvl w:val="0"/>
      </w:pPr>
      <w:r w:rsidRPr="00EB318A">
        <w:t>1)</w:t>
        <w:tab/>
        <w:t>Článek 2 se mění takto:</w:t>
      </w:r>
    </w:p>
    <w:p w:rsidR="0070431B" w:rsidRPr="00EB318A" w:rsidP="0070431B">
      <w:pPr>
        <w:pStyle w:val="Point1"/>
      </w:pPr>
      <w:r w:rsidRPr="00EB318A">
        <w:t>a)</w:t>
        <w:tab/>
        <w:t>písmeno a) se nahrazuje tímto:</w:t>
      </w:r>
    </w:p>
    <w:p w:rsidR="0070431B" w:rsidRPr="00EB318A" w:rsidP="0070431B">
      <w:pPr>
        <w:pStyle w:val="Point2"/>
      </w:pPr>
      <w:r w:rsidRPr="00EB318A">
        <w:t>„a)</w:t>
        <w:tab/>
        <w:t>„přístupem“ se rozumí zpřístupnění zařízení nebo služeb jinému podniku na základě stanovených podmínek, výlučně nebo nevýlučně, za účelem poskytování služeb elektronických komunikací, včetně případů, kdy jsou použity</w:t>
      </w:r>
      <w:r w:rsidRPr="00EB318A" w:rsidR="00C50424">
        <w:t xml:space="preserve"> k </w:t>
      </w:r>
      <w:r w:rsidRPr="00EB318A">
        <w:t>předávání služeb informační společnosti nebo služeb obsahu vysílání. Vztahuje se mimo jiné na: přístup</w:t>
      </w:r>
      <w:r w:rsidRPr="00EB318A" w:rsidR="00C50424">
        <w:t xml:space="preserve"> k </w:t>
      </w:r>
      <w:r w:rsidRPr="00EB318A">
        <w:t>síťovým prvkům</w:t>
      </w:r>
      <w:r w:rsidRPr="00EB318A" w:rsidR="00C50424">
        <w:t xml:space="preserve"> a </w:t>
      </w:r>
      <w:r w:rsidRPr="00EB318A">
        <w:t>přiřazeným zařízením, což může zahrnovat připojení zařízení pevnými nebo jinými než pevnými prostředky (zejména to zahrnuje přístup</w:t>
      </w:r>
      <w:r w:rsidRPr="00EB318A" w:rsidR="00C50424">
        <w:t xml:space="preserve"> k </w:t>
      </w:r>
      <w:r w:rsidRPr="00EB318A">
        <w:t>účastnickému vedení</w:t>
      </w:r>
      <w:r w:rsidRPr="00EB318A" w:rsidR="00C50424">
        <w:t xml:space="preserve"> a k </w:t>
      </w:r>
      <w:r w:rsidRPr="00EB318A">
        <w:t>zařízením</w:t>
      </w:r>
      <w:r w:rsidRPr="00EB318A" w:rsidR="00C50424">
        <w:t xml:space="preserve"> a </w:t>
      </w:r>
      <w:r w:rsidRPr="00EB318A">
        <w:t>službám nezbytným</w:t>
      </w:r>
      <w:r w:rsidRPr="00EB318A" w:rsidR="00C50424">
        <w:t xml:space="preserve"> k </w:t>
      </w:r>
      <w:r w:rsidRPr="00EB318A">
        <w:t>poskytování služeb prostřednictvím účastnického vedení); přístup</w:t>
      </w:r>
      <w:r w:rsidRPr="00EB318A" w:rsidR="00C50424">
        <w:t xml:space="preserve"> k </w:t>
      </w:r>
      <w:r w:rsidRPr="00EB318A">
        <w:t>fyzické infrastruktuře včetně budov, kabelovodů</w:t>
      </w:r>
      <w:r w:rsidRPr="00EB318A" w:rsidR="00C50424">
        <w:t xml:space="preserve"> a </w:t>
      </w:r>
      <w:r w:rsidRPr="00EB318A">
        <w:t>stožárů; přístup</w:t>
      </w:r>
      <w:r w:rsidRPr="00EB318A" w:rsidR="00C50424">
        <w:t xml:space="preserve"> k </w:t>
      </w:r>
      <w:r w:rsidRPr="00EB318A">
        <w:t>příslušným softwarovým systémům včetně systémů podpory provozu; přístup</w:t>
      </w:r>
      <w:r w:rsidRPr="00EB318A" w:rsidR="00C50424">
        <w:t xml:space="preserve"> k </w:t>
      </w:r>
      <w:r w:rsidRPr="00EB318A">
        <w:t>informačním systémům nebo databázím pro předběžné objednávání, zajišťování, objednávání, žádosti</w:t>
      </w:r>
      <w:r w:rsidRPr="00EB318A" w:rsidR="00C50424">
        <w:t xml:space="preserve"> o </w:t>
      </w:r>
      <w:r w:rsidRPr="00EB318A">
        <w:t>údržbu</w:t>
      </w:r>
      <w:r w:rsidRPr="00EB318A" w:rsidR="00C50424">
        <w:t xml:space="preserve"> a </w:t>
      </w:r>
      <w:r w:rsidRPr="00EB318A">
        <w:t>opravy</w:t>
      </w:r>
      <w:r w:rsidRPr="00EB318A" w:rsidR="00C50424">
        <w:t xml:space="preserve"> a </w:t>
      </w:r>
      <w:r w:rsidRPr="00EB318A">
        <w:t>fakturaci; přístup</w:t>
      </w:r>
      <w:r w:rsidRPr="00EB318A" w:rsidR="00C50424">
        <w:t xml:space="preserve"> k </w:t>
      </w:r>
      <w:r w:rsidRPr="00EB318A">
        <w:t>převodu čísel nebo</w:t>
      </w:r>
      <w:r w:rsidRPr="00EB318A" w:rsidR="00C50424">
        <w:t xml:space="preserve"> k </w:t>
      </w:r>
      <w:r w:rsidRPr="00EB318A">
        <w:t>systémům nabízejícím funkci na stejné úrovni; přístup</w:t>
      </w:r>
      <w:r w:rsidRPr="00EB318A" w:rsidR="00C50424">
        <w:t xml:space="preserve"> k </w:t>
      </w:r>
      <w:r w:rsidRPr="00EB318A">
        <w:t>pevným</w:t>
      </w:r>
      <w:r w:rsidRPr="00EB318A" w:rsidR="00C50424">
        <w:t xml:space="preserve"> a </w:t>
      </w:r>
      <w:r w:rsidRPr="00EB318A">
        <w:t>mobilním sítím, zejména pro roaming; přístup</w:t>
      </w:r>
      <w:r w:rsidRPr="00EB318A" w:rsidR="00C50424">
        <w:t xml:space="preserve"> k </w:t>
      </w:r>
      <w:r w:rsidRPr="00EB318A">
        <w:t>systémům podmíněného přístupu pro digitální televizní služby</w:t>
      </w:r>
      <w:r w:rsidRPr="00EB318A" w:rsidR="00C50424">
        <w:t xml:space="preserve"> a </w:t>
      </w:r>
      <w:r w:rsidRPr="00EB318A">
        <w:t>přístup ke službám virtuálních sítí.“;</w:t>
      </w:r>
    </w:p>
    <w:p w:rsidR="0070431B" w:rsidRPr="00EB318A" w:rsidP="0070431B">
      <w:pPr>
        <w:pStyle w:val="Point1"/>
      </w:pPr>
      <w:r w:rsidR="00EB318A">
        <w:br w:type="page"/>
      </w:r>
      <w:r w:rsidRPr="00EB318A">
        <w:t>b)</w:t>
        <w:tab/>
        <w:t>písmeno e) nahrazuje tímto:</w:t>
      </w:r>
    </w:p>
    <w:p w:rsidR="0070431B" w:rsidRPr="00EB318A" w:rsidP="0070431B">
      <w:pPr>
        <w:pStyle w:val="Point2"/>
      </w:pPr>
      <w:r w:rsidRPr="00EB318A">
        <w:t>„e)</w:t>
        <w:tab/>
        <w:t>„účastnickým vedením“ se rozumí fyzické spojení koncového bodu sítě</w:t>
      </w:r>
      <w:r w:rsidRPr="00EB318A" w:rsidR="00C50424">
        <w:t xml:space="preserve"> s </w:t>
      </w:r>
      <w:r w:rsidRPr="00EB318A">
        <w:t>hlavním rozvaděčem nebo obdobným zařízením</w:t>
      </w:r>
      <w:r w:rsidRPr="00EB318A" w:rsidR="00C50424">
        <w:t xml:space="preserve"> v </w:t>
      </w:r>
      <w:r w:rsidRPr="00EB318A">
        <w:t>pevné veřejné síti elektronických komunikací.“</w:t>
      </w:r>
    </w:p>
    <w:p w:rsidR="0070431B" w:rsidRPr="00EB318A" w:rsidP="004A39A5">
      <w:pPr>
        <w:pStyle w:val="Point0"/>
        <w:outlineLvl w:val="0"/>
      </w:pPr>
      <w:r w:rsidRPr="00EB318A">
        <w:t>2)</w:t>
        <w:tab/>
        <w:t>V článku 4 se odstavec 1 nahrazuje tímto:</w:t>
      </w:r>
    </w:p>
    <w:p w:rsidR="0070431B" w:rsidRPr="00EB318A" w:rsidP="0070431B">
      <w:pPr>
        <w:pStyle w:val="Point1"/>
      </w:pPr>
      <w:r w:rsidRPr="00EB318A">
        <w:t>„1.</w:t>
        <w:tab/>
        <w:t>Operátoři veřejných komunikačních sítí mají právo,</w:t>
      </w:r>
      <w:r w:rsidRPr="00EB318A" w:rsidR="00C50424">
        <w:t xml:space="preserve"> a </w:t>
      </w:r>
      <w:r w:rsidRPr="00EB318A">
        <w:t>jsou-li požádáni jiným podnikem, který je</w:t>
      </w:r>
      <w:r w:rsidRPr="00EB318A" w:rsidR="00C50424">
        <w:t xml:space="preserve"> k </w:t>
      </w:r>
      <w:r w:rsidRPr="00EB318A">
        <w:t>tomu oprávněn</w:t>
      </w:r>
      <w:r w:rsidRPr="00EB318A" w:rsidR="00C50424">
        <w:t xml:space="preserve"> v </w:t>
      </w:r>
      <w:r w:rsidRPr="00EB318A">
        <w:t>souladu</w:t>
      </w:r>
      <w:r w:rsidRPr="00EB318A" w:rsidR="00C50424">
        <w:t xml:space="preserve"> s </w:t>
      </w:r>
      <w:r w:rsidRPr="00EB318A">
        <w:t>článkem 4 směrnice 2002/20/ES (autorizační směrnice),</w:t>
      </w:r>
      <w:r w:rsidRPr="00EB318A" w:rsidR="00C50424">
        <w:t xml:space="preserve"> i </w:t>
      </w:r>
      <w:r w:rsidRPr="00EB318A">
        <w:t>povinnost sjednat vzájemné propojení za účelem poskytování veřejně přístupných služeb elektronických komunikací, aby bylo zajištěno poskytování</w:t>
      </w:r>
      <w:r w:rsidRPr="00EB318A" w:rsidR="00C50424">
        <w:t xml:space="preserve"> a </w:t>
      </w:r>
      <w:r w:rsidRPr="00EB318A">
        <w:t>interoperabilita služeb</w:t>
      </w:r>
      <w:r w:rsidRPr="00EB318A" w:rsidR="00C50424">
        <w:t xml:space="preserve"> v </w:t>
      </w:r>
      <w:r w:rsidRPr="00EB318A">
        <w:t>celém Společenství. Operátoři nabídnou přístup</w:t>
      </w:r>
      <w:r w:rsidRPr="00EB318A" w:rsidR="00C50424">
        <w:t xml:space="preserve"> a </w:t>
      </w:r>
      <w:r w:rsidRPr="00EB318A">
        <w:t>propojení jiným podnikům za smluvních podmínek slučitelných</w:t>
      </w:r>
      <w:r w:rsidRPr="00EB318A" w:rsidR="00C50424">
        <w:t xml:space="preserve"> s </w:t>
      </w:r>
      <w:r w:rsidRPr="00EB318A">
        <w:t>povinnostmi uloženými vnitrostátním regulačním orgánem podle článků 5 až 8.“</w:t>
      </w:r>
    </w:p>
    <w:p w:rsidR="0070431B" w:rsidRPr="00EB318A" w:rsidP="004A39A5">
      <w:pPr>
        <w:pStyle w:val="Point0"/>
        <w:outlineLvl w:val="0"/>
      </w:pPr>
      <w:r w:rsidRPr="00EB318A">
        <w:t>3)</w:t>
        <w:tab/>
        <w:t>Článek 5 se mění takto:</w:t>
      </w:r>
    </w:p>
    <w:p w:rsidR="0070431B" w:rsidRPr="00EB318A" w:rsidP="0070431B">
      <w:pPr>
        <w:pStyle w:val="Point1"/>
      </w:pPr>
      <w:r w:rsidRPr="00EB318A">
        <w:t>a)</w:t>
        <w:tab/>
        <w:t>odstavec 1 se mění takto:</w:t>
      </w:r>
    </w:p>
    <w:p w:rsidR="0070431B" w:rsidRPr="00EB318A" w:rsidP="00EC1BB3">
      <w:pPr>
        <w:pStyle w:val="Point2"/>
      </w:pPr>
      <w:r w:rsidRPr="00EB318A">
        <w:t>i)</w:t>
        <w:tab/>
        <w:t>první pododstavec se</w:t>
      </w:r>
      <w:r w:rsidRPr="00EB318A" w:rsidR="00C50424">
        <w:t xml:space="preserve"> </w:t>
      </w:r>
      <w:r w:rsidRPr="00EB318A">
        <w:t>nahrazuje tímto:</w:t>
      </w:r>
    </w:p>
    <w:p w:rsidR="0070431B" w:rsidRPr="00EB318A" w:rsidP="00EC1BB3">
      <w:pPr>
        <w:pStyle w:val="Point3"/>
      </w:pPr>
      <w:r w:rsidRPr="00EB318A">
        <w:t>„1.</w:t>
        <w:tab/>
        <w:t>Při uskutečňování cílů stanovených</w:t>
      </w:r>
      <w:r w:rsidRPr="00EB318A" w:rsidR="00C50424">
        <w:t xml:space="preserve"> v </w:t>
      </w:r>
      <w:r w:rsidRPr="00EB318A">
        <w:t>článku 8 směrnice 2002/21/ES (rámcová směrnice) vnitrostátní regulační orgány podporují</w:t>
      </w:r>
      <w:r w:rsidRPr="00EB318A" w:rsidR="00C50424">
        <w:t xml:space="preserve"> a v </w:t>
      </w:r>
      <w:r w:rsidRPr="00EB318A">
        <w:t>případě potřeby zajišťují</w:t>
      </w:r>
      <w:r w:rsidRPr="00EB318A" w:rsidR="00C50424">
        <w:t xml:space="preserve"> v </w:t>
      </w:r>
      <w:r w:rsidRPr="00EB318A">
        <w:t>souladu</w:t>
      </w:r>
      <w:r w:rsidRPr="00EB318A" w:rsidR="00C50424">
        <w:t xml:space="preserve"> s </w:t>
      </w:r>
      <w:r w:rsidRPr="00EB318A">
        <w:t>ustanoveními této směrnice odpovídající přístup</w:t>
      </w:r>
      <w:r w:rsidRPr="00EB318A" w:rsidR="00C50424">
        <w:t xml:space="preserve"> a </w:t>
      </w:r>
      <w:r w:rsidRPr="00EB318A">
        <w:t>propojení, jakož</w:t>
      </w:r>
      <w:r w:rsidRPr="00EB318A" w:rsidR="00C50424">
        <w:t xml:space="preserve"> i </w:t>
      </w:r>
      <w:r w:rsidRPr="00EB318A">
        <w:t>interoperabilitu služeb</w:t>
      </w:r>
      <w:r w:rsidRPr="00EB318A" w:rsidR="00C50424">
        <w:t xml:space="preserve"> a </w:t>
      </w:r>
      <w:r w:rsidRPr="00EB318A">
        <w:t>plní své úkoly způsobem, který podporuje efektivitu, udržitelnou hospodářskou soutěž, efektivní investice</w:t>
      </w:r>
      <w:r w:rsidRPr="00EB318A" w:rsidR="00C50424">
        <w:t xml:space="preserve"> a </w:t>
      </w:r>
      <w:r w:rsidRPr="00EB318A">
        <w:t>inovace</w:t>
      </w:r>
      <w:r w:rsidRPr="00EB318A" w:rsidR="00C50424">
        <w:t xml:space="preserve"> a </w:t>
      </w:r>
      <w:r w:rsidRPr="00EB318A">
        <w:t>koncovým uživatelům přináší co nejvyšší výhody.“;</w:t>
      </w:r>
    </w:p>
    <w:p w:rsidR="0070431B" w:rsidRPr="00EB318A" w:rsidP="00EC1BB3">
      <w:pPr>
        <w:pStyle w:val="Point2"/>
      </w:pPr>
      <w:r w:rsidR="00EB318A">
        <w:br w:type="page"/>
      </w:r>
      <w:r w:rsidRPr="00EB318A">
        <w:t>ii)</w:t>
        <w:tab/>
        <w:t>doplňuje se písmeno, které zní:</w:t>
      </w:r>
    </w:p>
    <w:p w:rsidR="0070431B" w:rsidRPr="00EB318A" w:rsidP="00EC1BB3">
      <w:pPr>
        <w:pStyle w:val="Point3"/>
      </w:pPr>
      <w:r w:rsidRPr="00EB318A">
        <w:t>„ab)</w:t>
        <w:tab/>
        <w:t>v odůvodněných případech</w:t>
      </w:r>
      <w:r w:rsidRPr="00EB318A" w:rsidR="00C50424">
        <w:t xml:space="preserve"> a v </w:t>
      </w:r>
      <w:r w:rsidRPr="00EB318A">
        <w:t>nezbytné míře, povinnosti podnikům, které kontrolují přístup ke koncovým uživatelům,</w:t>
      </w:r>
      <w:r w:rsidRPr="00EB318A" w:rsidR="00C50424">
        <w:t xml:space="preserve"> s </w:t>
      </w:r>
      <w:r w:rsidRPr="00EB318A">
        <w:t>cílem zajistit</w:t>
      </w:r>
      <w:r w:rsidRPr="00EB318A" w:rsidR="00C50424">
        <w:t xml:space="preserve"> </w:t>
      </w:r>
      <w:r w:rsidRPr="00EB318A">
        <w:t>interoperabilitu jejich služeb.“;</w:t>
      </w:r>
    </w:p>
    <w:p w:rsidR="0070431B" w:rsidRPr="00EB318A" w:rsidP="0070431B">
      <w:pPr>
        <w:pStyle w:val="Point1"/>
      </w:pPr>
      <w:r w:rsidRPr="00EB318A">
        <w:t>b)</w:t>
        <w:tab/>
        <w:t>odstavec 2 se nahrazuje tímto:</w:t>
      </w:r>
    </w:p>
    <w:p w:rsidR="0070431B" w:rsidRPr="00EB318A" w:rsidP="0070431B">
      <w:pPr>
        <w:pStyle w:val="Point2"/>
      </w:pPr>
      <w:r w:rsidRPr="00EB318A">
        <w:t>„2.</w:t>
        <w:tab/>
        <w:t>Povinnosti</w:t>
      </w:r>
      <w:r w:rsidRPr="00EB318A" w:rsidR="00C50424">
        <w:t xml:space="preserve"> a </w:t>
      </w:r>
      <w:r w:rsidRPr="00EB318A">
        <w:t>podmínky uložené</w:t>
      </w:r>
      <w:r w:rsidRPr="00EB318A" w:rsidR="00C50424">
        <w:t xml:space="preserve"> v </w:t>
      </w:r>
      <w:r w:rsidRPr="00EB318A">
        <w:t>souladu</w:t>
      </w:r>
      <w:r w:rsidRPr="00EB318A" w:rsidR="00C50424">
        <w:t xml:space="preserve"> s </w:t>
      </w:r>
      <w:r w:rsidRPr="00EB318A">
        <w:t>odstavcem 1 musí být objektivní, transparentní, přiměřené</w:t>
      </w:r>
      <w:r w:rsidRPr="00EB318A" w:rsidR="00C50424">
        <w:t xml:space="preserve"> a </w:t>
      </w:r>
      <w:r w:rsidRPr="00EB318A">
        <w:t>nediskriminační</w:t>
      </w:r>
      <w:r w:rsidRPr="00EB318A" w:rsidR="00C50424">
        <w:t xml:space="preserve"> a </w:t>
      </w:r>
      <w:r w:rsidRPr="00EB318A">
        <w:t>uplatňují se</w:t>
      </w:r>
      <w:r w:rsidRPr="00EB318A" w:rsidR="00C50424">
        <w:t xml:space="preserve"> v </w:t>
      </w:r>
      <w:r w:rsidRPr="00EB318A">
        <w:t>souladu</w:t>
      </w:r>
      <w:r w:rsidRPr="00EB318A" w:rsidR="00C50424">
        <w:t xml:space="preserve"> s </w:t>
      </w:r>
      <w:r w:rsidRPr="00EB318A">
        <w:t>postupy podle článků 6, 7</w:t>
      </w:r>
      <w:r w:rsidRPr="00EB318A" w:rsidR="00C50424">
        <w:t xml:space="preserve"> a </w:t>
      </w:r>
      <w:r w:rsidRPr="00EB318A">
        <w:t>7a směrnice 2002/21/ES (rámcová směrnice).“;</w:t>
      </w:r>
    </w:p>
    <w:p w:rsidR="0070431B" w:rsidRPr="00EB318A" w:rsidP="0070431B">
      <w:pPr>
        <w:pStyle w:val="Point1"/>
      </w:pPr>
      <w:r w:rsidRPr="00EB318A">
        <w:t>c)</w:t>
        <w:tab/>
        <w:t>odstavec 3 se zrušuje;</w:t>
      </w:r>
    </w:p>
    <w:p w:rsidR="0070431B" w:rsidRPr="00EB318A" w:rsidP="0070431B">
      <w:pPr>
        <w:pStyle w:val="Point1"/>
      </w:pPr>
      <w:r w:rsidRPr="00EB318A">
        <w:t>d)</w:t>
        <w:tab/>
        <w:t>odstavec 4 se nahrazuje tímto:</w:t>
      </w:r>
    </w:p>
    <w:p w:rsidR="0070431B" w:rsidRPr="00EB318A" w:rsidP="0070431B">
      <w:pPr>
        <w:pStyle w:val="Point2"/>
      </w:pPr>
      <w:r w:rsidRPr="00EB318A">
        <w:t>„3.</w:t>
        <w:tab/>
        <w:t>Pokud jde</w:t>
      </w:r>
      <w:r w:rsidRPr="00EB318A" w:rsidR="00C50424">
        <w:t xml:space="preserve"> o </w:t>
      </w:r>
      <w:r w:rsidRPr="00EB318A">
        <w:t>přístup</w:t>
      </w:r>
      <w:r w:rsidRPr="00EB318A" w:rsidR="00C50424">
        <w:t xml:space="preserve"> a </w:t>
      </w:r>
      <w:r w:rsidRPr="00EB318A">
        <w:t>propojení podle odstavce 1, zajistí členské státy, aby byl vnitrostátní regulační orgán zmocněn</w:t>
      </w:r>
      <w:r w:rsidRPr="00EB318A" w:rsidR="00C50424">
        <w:t xml:space="preserve"> k </w:t>
      </w:r>
      <w:r w:rsidRPr="00EB318A">
        <w:t>provedení zásahu</w:t>
      </w:r>
      <w:r w:rsidRPr="00EB318A" w:rsidR="00C50424">
        <w:t xml:space="preserve"> z </w:t>
      </w:r>
      <w:r w:rsidRPr="00EB318A">
        <w:t>vlastního podnětu, je-li to odůvodněné pro zajištění politických cílů podle článku 8 směrnice 2002/21/ES (rámcová směrnice),</w:t>
      </w:r>
      <w:r w:rsidRPr="00EB318A" w:rsidR="00C50424">
        <w:t xml:space="preserve"> v </w:t>
      </w:r>
      <w:r w:rsidRPr="00EB318A">
        <w:t>souladu</w:t>
      </w:r>
      <w:r w:rsidRPr="00EB318A" w:rsidR="00C50424">
        <w:t xml:space="preserve"> s </w:t>
      </w:r>
      <w:r w:rsidRPr="00EB318A">
        <w:t>ustanoveními této směrnice</w:t>
      </w:r>
      <w:r w:rsidRPr="00EB318A" w:rsidR="00C50424">
        <w:t xml:space="preserve"> a s </w:t>
      </w:r>
      <w:r w:rsidRPr="00EB318A">
        <w:t>postupy podle článků 6</w:t>
      </w:r>
      <w:r w:rsidRPr="00EB318A" w:rsidR="00C50424">
        <w:t xml:space="preserve"> a </w:t>
      </w:r>
      <w:r w:rsidRPr="00EB318A">
        <w:t>7, 20</w:t>
      </w:r>
      <w:r w:rsidRPr="00EB318A" w:rsidR="00C50424">
        <w:t xml:space="preserve"> a </w:t>
      </w:r>
      <w:r w:rsidRPr="00EB318A">
        <w:t>21 směrnice 2002/21/ES (rámcová směrnice).“</w:t>
      </w:r>
    </w:p>
    <w:p w:rsidR="0070431B" w:rsidRPr="00EB318A" w:rsidP="004A39A5">
      <w:pPr>
        <w:pStyle w:val="Point0"/>
        <w:outlineLvl w:val="0"/>
      </w:pPr>
      <w:r w:rsidR="00EB318A">
        <w:br w:type="page"/>
      </w:r>
      <w:r w:rsidRPr="00EB318A">
        <w:t>4)</w:t>
        <w:tab/>
        <w:t>V článku 6 se odstavec 2 nahrazuje tímto:</w:t>
      </w:r>
    </w:p>
    <w:p w:rsidR="0070431B" w:rsidRPr="00EB318A" w:rsidP="0070431B">
      <w:pPr>
        <w:pStyle w:val="Point1"/>
      </w:pPr>
      <w:r w:rsidRPr="00EB318A">
        <w:t>„2.</w:t>
        <w:tab/>
        <w:t>S ohledem na vývoj technologií</w:t>
      </w:r>
      <w:r w:rsidRPr="00EB318A" w:rsidR="00C50424">
        <w:t xml:space="preserve"> a </w:t>
      </w:r>
      <w:r w:rsidRPr="00EB318A">
        <w:t>trhu může Komise přijmout prováděcí opatření, kterými se mění příloha I. Tato opatření, jejichž účelem je doplnit tuto směrnici</w:t>
      </w:r>
      <w:r w:rsidRPr="00EB318A" w:rsidR="00C50424">
        <w:t xml:space="preserve"> o </w:t>
      </w:r>
      <w:r w:rsidRPr="00EB318A">
        <w:t>jiné než podstatné prvky, se přijímají regulativním postupem</w:t>
      </w:r>
      <w:r w:rsidRPr="00EB318A" w:rsidR="00C50424">
        <w:t xml:space="preserve"> s </w:t>
      </w:r>
      <w:r w:rsidRPr="00EB318A">
        <w:t>kontrolou podle</w:t>
      </w:r>
      <w:r w:rsidRPr="00EB318A" w:rsidR="00C50424">
        <w:t xml:space="preserve"> čl. </w:t>
      </w:r>
      <w:r w:rsidRPr="00EB318A">
        <w:t>14</w:t>
      </w:r>
      <w:r w:rsidRPr="00EB318A" w:rsidR="00C50424">
        <w:t> odst. </w:t>
      </w:r>
      <w:r w:rsidRPr="00EB318A">
        <w:t>3.“</w:t>
      </w:r>
    </w:p>
    <w:p w:rsidR="0070431B" w:rsidRPr="00EB318A" w:rsidP="004A39A5">
      <w:pPr>
        <w:pStyle w:val="Point0"/>
        <w:outlineLvl w:val="0"/>
      </w:pPr>
      <w:r w:rsidRPr="00EB318A">
        <w:t>5)</w:t>
        <w:tab/>
        <w:t>Článek 7 se zrušuje.</w:t>
      </w:r>
    </w:p>
    <w:p w:rsidR="0070431B" w:rsidRPr="00EB318A" w:rsidP="004A39A5">
      <w:pPr>
        <w:pStyle w:val="Point0"/>
        <w:outlineLvl w:val="0"/>
      </w:pPr>
      <w:r w:rsidRPr="00EB318A">
        <w:t>6)</w:t>
        <w:tab/>
        <w:t>Článek 8 se mění takto:</w:t>
      </w:r>
    </w:p>
    <w:p w:rsidR="0070431B" w:rsidRPr="00EB318A" w:rsidP="0070431B">
      <w:pPr>
        <w:pStyle w:val="Point1"/>
      </w:pPr>
      <w:r w:rsidRPr="00EB318A">
        <w:t>a)</w:t>
        <w:tab/>
        <w:t>v odstavci 1 se slova „v článcích 9 až 13“ nahrazují slovy „v článcích 9 až 13a“;</w:t>
      </w:r>
    </w:p>
    <w:p w:rsidR="0070431B" w:rsidRPr="00EB318A" w:rsidP="0070431B">
      <w:pPr>
        <w:pStyle w:val="Point1"/>
      </w:pPr>
      <w:r w:rsidR="00EB318A">
        <w:br w:type="page"/>
      </w:r>
      <w:r w:rsidRPr="00EB318A">
        <w:t>b)</w:t>
        <w:tab/>
        <w:t>odstavec 3 se mění takto:</w:t>
      </w:r>
    </w:p>
    <w:p w:rsidR="0070431B" w:rsidRPr="00EB318A" w:rsidP="0070431B">
      <w:pPr>
        <w:pStyle w:val="Point2"/>
      </w:pPr>
      <w:r w:rsidRPr="00EB318A">
        <w:t>i)</w:t>
        <w:tab/>
        <w:t>první pododstavec se mění takto:</w:t>
      </w:r>
    </w:p>
    <w:p w:rsidR="0070431B" w:rsidRPr="00EB318A" w:rsidP="00EC1BB3">
      <w:pPr>
        <w:pStyle w:val="Tiret3"/>
      </w:pPr>
      <w:r w:rsidRPr="00EB318A">
        <w:t>v první odrážce se slova „čl. 5</w:t>
      </w:r>
      <w:r w:rsidRPr="00EB318A" w:rsidR="00C50424">
        <w:t> odst. </w:t>
      </w:r>
      <w:r w:rsidRPr="00EB318A">
        <w:t>1,</w:t>
      </w:r>
      <w:r w:rsidRPr="00EB318A" w:rsidR="00C50424">
        <w:t xml:space="preserve"> čl. </w:t>
      </w:r>
      <w:r w:rsidRPr="00EB318A">
        <w:t>5</w:t>
      </w:r>
      <w:r w:rsidRPr="00EB318A" w:rsidR="00C50424">
        <w:t> odst. </w:t>
      </w:r>
      <w:r w:rsidRPr="00EB318A">
        <w:t>2</w:t>
      </w:r>
      <w:r w:rsidRPr="00EB318A" w:rsidR="00C50424">
        <w:t xml:space="preserve"> a </w:t>
      </w:r>
      <w:r w:rsidRPr="00EB318A">
        <w:t>článek 6“ nahrazují slovy „čl. 5</w:t>
      </w:r>
      <w:r w:rsidRPr="00EB318A" w:rsidR="00C50424">
        <w:t> odst. </w:t>
      </w:r>
      <w:r w:rsidRPr="00EB318A">
        <w:t>1</w:t>
      </w:r>
      <w:r w:rsidRPr="00EB318A" w:rsidR="00C50424">
        <w:t xml:space="preserve"> a </w:t>
      </w:r>
      <w:r w:rsidRPr="00EB318A">
        <w:t>článek 6“,</w:t>
      </w:r>
    </w:p>
    <w:p w:rsidR="0070431B" w:rsidRPr="00EB318A" w:rsidP="00EC1BB3">
      <w:pPr>
        <w:pStyle w:val="Tiret3"/>
      </w:pPr>
      <w:r w:rsidRPr="00EB318A">
        <w:t>v druhé odrážce se slova „směrnice Evropského parlamentu</w:t>
      </w:r>
      <w:r w:rsidRPr="00EB318A" w:rsidR="00C50424">
        <w:t xml:space="preserve"> a </w:t>
      </w:r>
      <w:r w:rsidRPr="00EB318A">
        <w:t>Rady 97/66/ES ze dne 15</w:t>
      </w:r>
      <w:r w:rsidRPr="00EB318A" w:rsidR="00C50424">
        <w:t>. prosince </w:t>
      </w:r>
      <w:r w:rsidRPr="00EB318A">
        <w:t>1997</w:t>
      </w:r>
      <w:r w:rsidRPr="00EB318A" w:rsidR="00C50424">
        <w:t xml:space="preserve"> o </w:t>
      </w:r>
      <w:r w:rsidRPr="00EB318A">
        <w:t>zpracování osobních údajů</w:t>
      </w:r>
      <w:r w:rsidRPr="00EB318A" w:rsidR="00C50424">
        <w:t xml:space="preserve"> a </w:t>
      </w:r>
      <w:r w:rsidRPr="00EB318A">
        <w:t>ochraně soukromí</w:t>
      </w:r>
      <w:r w:rsidRPr="00EB318A" w:rsidR="00C50424">
        <w:t xml:space="preserve"> v </w:t>
      </w:r>
      <w:r w:rsidRPr="00EB318A">
        <w:t>odvětví telekomunikací*“ nahrazují slovy „směrnice Evropského parlamentu</w:t>
      </w:r>
      <w:r w:rsidRPr="00EB318A" w:rsidR="00C50424">
        <w:t xml:space="preserve"> a </w:t>
      </w:r>
      <w:r w:rsidRPr="00EB318A">
        <w:t>Rady 2002/58/ES ze dne 12</w:t>
      </w:r>
      <w:r w:rsidRPr="00EB318A" w:rsidR="00C50424">
        <w:t>. července </w:t>
      </w:r>
      <w:r w:rsidRPr="00EB318A">
        <w:t>2002</w:t>
      </w:r>
      <w:r w:rsidRPr="00EB318A" w:rsidR="00C50424">
        <w:t xml:space="preserve"> o </w:t>
      </w:r>
      <w:r w:rsidRPr="00EB318A">
        <w:t>zpracování osobních údajů</w:t>
      </w:r>
      <w:r w:rsidRPr="00EB318A" w:rsidR="00C50424">
        <w:t xml:space="preserve"> a </w:t>
      </w:r>
      <w:r w:rsidRPr="00EB318A">
        <w:t>ochraně soukromí</w:t>
      </w:r>
      <w:r w:rsidRPr="00EB318A" w:rsidR="00C50424">
        <w:t xml:space="preserve"> v </w:t>
      </w:r>
      <w:r w:rsidRPr="00EB318A">
        <w:t>odvětví elektronických komunikací (směrnice</w:t>
      </w:r>
      <w:r w:rsidRPr="00EB318A" w:rsidR="00C50424">
        <w:t xml:space="preserve"> o </w:t>
      </w:r>
      <w:r w:rsidRPr="00EB318A">
        <w:t>soukromí</w:t>
      </w:r>
      <w:r w:rsidRPr="00EB318A" w:rsidR="00C50424">
        <w:t xml:space="preserve"> a </w:t>
      </w:r>
      <w:r w:rsidRPr="00EB318A">
        <w:t>elektronických komunikacích**)</w:t>
      </w:r>
    </w:p>
    <w:p w:rsidR="0070431B" w:rsidRPr="00EB318A" w:rsidP="0070431B">
      <w:pPr>
        <w:pStyle w:val="Point3"/>
      </w:pPr>
      <w:r w:rsidRPr="00EB318A" w:rsidR="00EC1BB3">
        <w:t>___________________</w:t>
      </w:r>
    </w:p>
    <w:p w:rsidR="0070431B" w:rsidRPr="00EB318A" w:rsidP="0070431B">
      <w:pPr>
        <w:pStyle w:val="Point3"/>
      </w:pPr>
      <w:r w:rsidRPr="00EB318A">
        <w:rPr>
          <w:rStyle w:val="FootnoteReference"/>
        </w:rPr>
        <w:t>*</w:t>
      </w:r>
      <w:r w:rsidRPr="00EB318A">
        <w:tab/>
      </w:r>
      <w:r w:rsidRPr="00EB318A" w:rsidR="00C50424">
        <w:t>Úř. věst</w:t>
      </w:r>
      <w:r w:rsidRPr="00EB318A">
        <w:t>. L 24, 30.1.1998,</w:t>
      </w:r>
      <w:r w:rsidRPr="00EB318A" w:rsidR="00C50424">
        <w:t xml:space="preserve"> s. </w:t>
      </w:r>
      <w:r w:rsidRPr="00EB318A">
        <w:t>1.</w:t>
      </w:r>
    </w:p>
    <w:p w:rsidR="0070431B" w:rsidRPr="00EB318A" w:rsidP="0070431B">
      <w:pPr>
        <w:pStyle w:val="Point3"/>
      </w:pPr>
      <w:r w:rsidRPr="00EB318A">
        <w:rPr>
          <w:rStyle w:val="FootnoteReference"/>
        </w:rPr>
        <w:t>**</w:t>
      </w:r>
      <w:r w:rsidRPr="00EB318A">
        <w:tab/>
      </w:r>
      <w:r w:rsidRPr="00EB318A" w:rsidR="00C50424">
        <w:t>Úř. věst</w:t>
      </w:r>
      <w:r w:rsidRPr="00EB318A">
        <w:t>. L 201, 31.7.2002,</w:t>
      </w:r>
      <w:r w:rsidRPr="00EB318A" w:rsidR="00C50424">
        <w:t xml:space="preserve"> s. </w:t>
      </w:r>
      <w:r w:rsidRPr="00EB318A">
        <w:t>37.“;</w:t>
      </w:r>
    </w:p>
    <w:p w:rsidR="0070431B" w:rsidRPr="00EB318A" w:rsidP="0070431B">
      <w:pPr>
        <w:pStyle w:val="Point2"/>
      </w:pPr>
      <w:r w:rsidR="00EB318A">
        <w:br w:type="page"/>
      </w:r>
      <w:r w:rsidRPr="00EB318A">
        <w:t>ii)</w:t>
        <w:tab/>
        <w:t>druhý pododstavec se nahrazuje tímto:</w:t>
      </w:r>
    </w:p>
    <w:p w:rsidR="0070431B" w:rsidRPr="00EB318A" w:rsidP="0070431B">
      <w:pPr>
        <w:pStyle w:val="Point2"/>
      </w:pPr>
      <w:r w:rsidRPr="00EB318A" w:rsidR="00EC1BB3">
        <w:tab/>
      </w:r>
      <w:r w:rsidRPr="00EB318A">
        <w:t>„Za výjimečných okolností, kdy vnitrostátní regulační orgán hodlá uložit operátorům</w:t>
      </w:r>
      <w:r w:rsidRPr="00EB318A" w:rsidR="00C50424">
        <w:t xml:space="preserve"> s </w:t>
      </w:r>
      <w:r w:rsidRPr="00EB318A">
        <w:t>významnou tržní silou jiné povinnosti týkající se přístupu nebo propojení než ty, které jsou stanoveny</w:t>
      </w:r>
      <w:r w:rsidRPr="00EB318A" w:rsidR="00C50424">
        <w:t xml:space="preserve"> v </w:t>
      </w:r>
      <w:r w:rsidRPr="00EB318A">
        <w:t>článcích 9 až 13 této směrnice, předloží takový požadavek Komisi. Komise</w:t>
      </w:r>
      <w:r w:rsidRPr="00EB318A" w:rsidR="00C50424">
        <w:t xml:space="preserve"> v </w:t>
      </w:r>
      <w:r w:rsidRPr="00EB318A">
        <w:t>nejvyšší míře zohlední stanovisko Sdružení evropských regulačních orgánů</w:t>
      </w:r>
      <w:r w:rsidRPr="00EB318A" w:rsidR="00C50424">
        <w:t xml:space="preserve"> v </w:t>
      </w:r>
      <w:r w:rsidRPr="00EB318A">
        <w:t>oblasti elektronických komunikací (BEREC)*. Komise přijme</w:t>
      </w:r>
      <w:r w:rsidRPr="00EB318A" w:rsidR="00C50424">
        <w:t xml:space="preserve"> v </w:t>
      </w:r>
      <w:r w:rsidRPr="00EB318A">
        <w:t>souladu</w:t>
      </w:r>
      <w:r w:rsidRPr="00EB318A" w:rsidR="00C50424">
        <w:t xml:space="preserve"> s čl. </w:t>
      </w:r>
      <w:r w:rsidRPr="00EB318A">
        <w:t>14</w:t>
      </w:r>
      <w:r w:rsidRPr="00EB318A" w:rsidR="00C50424">
        <w:t> odst. </w:t>
      </w:r>
      <w:r w:rsidRPr="00EB318A">
        <w:t>2 rozhodnutí, kterým zmocní vnitrostátní regulační orgán</w:t>
      </w:r>
      <w:r w:rsidRPr="00EB318A" w:rsidR="00C50424">
        <w:t xml:space="preserve"> k </w:t>
      </w:r>
      <w:r w:rsidRPr="00EB318A">
        <w:t>přijetí takových opatření nebo</w:t>
      </w:r>
      <w:r w:rsidRPr="00EB318A" w:rsidR="00C50424">
        <w:t xml:space="preserve"> v </w:t>
      </w:r>
      <w:r w:rsidRPr="00EB318A">
        <w:t>přijetí takových opatření vnitrostátnímu regulačnímu orgánu zabrání.</w:t>
      </w:r>
    </w:p>
    <w:p w:rsidR="0070431B" w:rsidRPr="00EB318A" w:rsidP="003903FE">
      <w:pPr>
        <w:pStyle w:val="Point3"/>
      </w:pPr>
      <w:r w:rsidRPr="00EB318A" w:rsidR="00EC1BB3">
        <w:t>___________________</w:t>
      </w:r>
    </w:p>
    <w:p w:rsidR="0070431B" w:rsidRPr="00EB318A" w:rsidP="003903FE">
      <w:pPr>
        <w:pStyle w:val="Point3"/>
      </w:pPr>
      <w:r w:rsidRPr="00EB318A">
        <w:rPr>
          <w:b/>
        </w:rPr>
        <w:t>*</w:t>
        <w:tab/>
      </w:r>
      <w:r w:rsidRPr="00EB318A">
        <w:t>Nařízení Evropského parlamentu</w:t>
      </w:r>
      <w:r w:rsidRPr="00EB318A" w:rsidR="00C50424">
        <w:t xml:space="preserve"> a </w:t>
      </w:r>
      <w:r w:rsidRPr="00EB318A">
        <w:t>Rady (ES)</w:t>
      </w:r>
      <w:r w:rsidRPr="00EB318A" w:rsidR="00C50424">
        <w:t xml:space="preserve"> č...</w:t>
      </w:r>
      <w:r w:rsidRPr="00EB318A">
        <w:t>/2009 ze dne</w:t>
      </w:r>
      <w:r w:rsidRPr="00EB318A" w:rsidR="00C50424">
        <w:t>...</w:t>
      </w:r>
      <w:r w:rsidRPr="00EB318A">
        <w:t xml:space="preserve"> </w:t>
      </w:r>
      <w:r w:rsidRPr="00EB318A">
        <w:rPr>
          <w:rFonts w:ascii="Symbol" w:hAnsi="Symbol"/>
        </w:rPr>
        <w:sym w:font="Symbol" w:char="F05B"/>
      </w:r>
      <w:r w:rsidRPr="00EB318A">
        <w:t>o zřízení Sdružení evropských regulačních orgánů</w:t>
      </w:r>
      <w:r w:rsidRPr="00EB318A" w:rsidR="00C50424">
        <w:t xml:space="preserve"> v </w:t>
      </w:r>
      <w:r w:rsidRPr="00EB318A">
        <w:t>oblasti elektronických komunikací (BEREC)</w:t>
      </w:r>
      <w:r w:rsidRPr="00EB318A" w:rsidR="00C50424">
        <w:t xml:space="preserve"> a </w:t>
      </w:r>
      <w:r w:rsidRPr="00EB318A">
        <w:t>Úřadu]“.</w:t>
      </w:r>
    </w:p>
    <w:p w:rsidR="0070431B" w:rsidRPr="00EB318A" w:rsidP="004A39A5">
      <w:pPr>
        <w:pStyle w:val="Point0"/>
        <w:outlineLvl w:val="0"/>
      </w:pPr>
      <w:r w:rsidRPr="00EB318A">
        <w:t>7)</w:t>
        <w:tab/>
        <w:t>Článek 9 se mění takto:</w:t>
      </w:r>
    </w:p>
    <w:p w:rsidR="0070431B" w:rsidRPr="00EB318A" w:rsidP="0070431B">
      <w:pPr>
        <w:pStyle w:val="Point1"/>
      </w:pPr>
      <w:r w:rsidRPr="00EB318A">
        <w:t>a)</w:t>
        <w:tab/>
        <w:t>odstavec 1 se nahrazuje tímto:</w:t>
      </w:r>
    </w:p>
    <w:p w:rsidR="0070431B" w:rsidRPr="00EB318A" w:rsidP="0070431B">
      <w:pPr>
        <w:pStyle w:val="Point2"/>
      </w:pPr>
      <w:r w:rsidRPr="00EB318A">
        <w:t>„1.</w:t>
        <w:tab/>
        <w:t>Vnitrostátní regulační orgány mohou</w:t>
      </w:r>
      <w:r w:rsidRPr="00EB318A" w:rsidR="00C50424">
        <w:t xml:space="preserve"> v </w:t>
      </w:r>
      <w:r w:rsidRPr="00EB318A">
        <w:t>souladu</w:t>
      </w:r>
      <w:r w:rsidRPr="00EB318A" w:rsidR="00C50424">
        <w:t xml:space="preserve"> s </w:t>
      </w:r>
      <w:r w:rsidRPr="00EB318A">
        <w:t>ustanoveními článku 8 uložit</w:t>
      </w:r>
      <w:r w:rsidRPr="00EB318A" w:rsidR="00C50424">
        <w:t xml:space="preserve"> v </w:t>
      </w:r>
      <w:r w:rsidRPr="00EB318A">
        <w:t>souvislosti</w:t>
      </w:r>
      <w:r w:rsidRPr="00EB318A" w:rsidR="00C50424">
        <w:t xml:space="preserve"> s </w:t>
      </w:r>
      <w:r w:rsidRPr="00EB318A">
        <w:t>propojením nebo přístupem povinnosti týkající se průhlednosti, vyžadující, aby operátoři zveřejnili určité informace, jako jsou účetní informace, technické specifikace, charakteristiky sítě, smluvní podmínky pro její zajišťování</w:t>
      </w:r>
      <w:r w:rsidRPr="00EB318A" w:rsidR="00C50424">
        <w:t xml:space="preserve"> a </w:t>
      </w:r>
      <w:r w:rsidRPr="00EB318A">
        <w:t>využívání, včetně veškerých podmínek omezujících přístup ke službám</w:t>
      </w:r>
      <w:r w:rsidRPr="00EB318A" w:rsidR="00C50424">
        <w:t xml:space="preserve"> a </w:t>
      </w:r>
      <w:r w:rsidRPr="00EB318A">
        <w:t>aplikacím nebo jejich využívání, pokud jsou tyto podmínky členskými státy povoleny</w:t>
      </w:r>
      <w:r w:rsidRPr="00EB318A" w:rsidR="00C50424">
        <w:t xml:space="preserve"> v </w:t>
      </w:r>
      <w:r w:rsidRPr="00EB318A">
        <w:t>souladu</w:t>
      </w:r>
      <w:r w:rsidRPr="00EB318A" w:rsidR="00C50424">
        <w:t xml:space="preserve"> s </w:t>
      </w:r>
      <w:r w:rsidRPr="00EB318A">
        <w:t>právem Společenství,</w:t>
      </w:r>
      <w:r w:rsidRPr="00EB318A" w:rsidR="00C50424">
        <w:t xml:space="preserve"> a </w:t>
      </w:r>
      <w:r w:rsidRPr="00EB318A">
        <w:t>cen.“;</w:t>
      </w:r>
    </w:p>
    <w:p w:rsidR="0070431B" w:rsidRPr="00EB318A" w:rsidP="0070431B">
      <w:pPr>
        <w:pStyle w:val="Point1"/>
      </w:pPr>
      <w:r w:rsidR="00EB318A">
        <w:br w:type="page"/>
      </w:r>
      <w:r w:rsidRPr="00EB318A">
        <w:t>b)</w:t>
        <w:tab/>
        <w:t>odstavec 4 se nahrazuje tímto:</w:t>
      </w:r>
    </w:p>
    <w:p w:rsidR="0070431B" w:rsidRPr="00EB318A" w:rsidP="0070431B">
      <w:pPr>
        <w:pStyle w:val="Point2"/>
      </w:pPr>
      <w:r w:rsidRPr="00EB318A">
        <w:t>„4.</w:t>
        <w:tab/>
        <w:t>Pokud má operátor povinnosti podle článku 12 ohledně zpřístupnění velkoobchodní infrastruktury sítí, zajistí vnitrostátní regulační orgány bez ohledu na odstavec 3 zveřejnění referenční nabídky, která obsahuje alespoň prvky stanovené</w:t>
      </w:r>
      <w:r w:rsidRPr="00EB318A" w:rsidR="00C50424">
        <w:t xml:space="preserve"> v </w:t>
      </w:r>
      <w:r w:rsidRPr="00EB318A">
        <w:t>příloze II.“;</w:t>
      </w:r>
    </w:p>
    <w:p w:rsidR="0070431B" w:rsidRPr="00EB318A" w:rsidP="0070431B">
      <w:pPr>
        <w:pStyle w:val="Point1"/>
      </w:pPr>
      <w:r w:rsidRPr="00EB318A">
        <w:t>c)</w:t>
        <w:tab/>
        <w:t>odstavec 5 se nahrazuje tímto:</w:t>
      </w:r>
    </w:p>
    <w:p w:rsidR="0070431B" w:rsidRPr="00EB318A" w:rsidP="0070431B">
      <w:pPr>
        <w:pStyle w:val="Point2"/>
      </w:pPr>
      <w:r w:rsidRPr="00EB318A">
        <w:t>„5.</w:t>
        <w:tab/>
        <w:t>Komise může přijmout nezbytné změny přílohy II, aby ji přizpůsobila rozvoji technologií</w:t>
      </w:r>
      <w:r w:rsidRPr="00EB318A" w:rsidR="00C50424">
        <w:t xml:space="preserve"> a </w:t>
      </w:r>
      <w:r w:rsidRPr="00EB318A">
        <w:t>trhu. Tato opatření, jež mají tuto směrnici doplnit</w:t>
      </w:r>
      <w:r w:rsidRPr="00EB318A" w:rsidR="00C50424">
        <w:t xml:space="preserve"> o </w:t>
      </w:r>
      <w:r w:rsidRPr="00EB318A">
        <w:t>jiné než podstatné prvky, se přijmou</w:t>
      </w:r>
      <w:r w:rsidRPr="00EB318A" w:rsidR="00C50424">
        <w:t xml:space="preserve"> v </w:t>
      </w:r>
      <w:r w:rsidRPr="00EB318A">
        <w:t>souladu</w:t>
      </w:r>
      <w:r w:rsidRPr="00EB318A" w:rsidR="00C50424">
        <w:t xml:space="preserve"> s </w:t>
      </w:r>
      <w:r w:rsidRPr="00EB318A">
        <w:t>regulativním postupem</w:t>
      </w:r>
      <w:r w:rsidRPr="00EB318A" w:rsidR="00C50424">
        <w:t xml:space="preserve"> s </w:t>
      </w:r>
      <w:r w:rsidRPr="00EB318A">
        <w:t>kontrolou, uvedeným</w:t>
      </w:r>
      <w:r w:rsidRPr="00EB318A" w:rsidR="00C50424">
        <w:t xml:space="preserve"> v čl. </w:t>
      </w:r>
      <w:r w:rsidRPr="00EB318A">
        <w:t>14</w:t>
      </w:r>
      <w:r w:rsidRPr="00EB318A" w:rsidR="00C50424">
        <w:t> odst. </w:t>
      </w:r>
      <w:r w:rsidRPr="00EB318A">
        <w:t>3. Při provádění ustanovení tohoto odstavce může být Komisi nápomocno</w:t>
      </w:r>
      <w:r w:rsidRPr="00EB318A" w:rsidR="00C50424">
        <w:t xml:space="preserve"> </w:t>
      </w:r>
      <w:r w:rsidRPr="00EB318A">
        <w:t>BEREC.“</w:t>
      </w:r>
    </w:p>
    <w:p w:rsidR="0070431B" w:rsidRPr="00EB318A" w:rsidP="004A39A5">
      <w:pPr>
        <w:pStyle w:val="Point0"/>
        <w:outlineLvl w:val="0"/>
      </w:pPr>
      <w:r w:rsidRPr="00EB318A">
        <w:t>8)</w:t>
        <w:tab/>
        <w:t>Článek 12 se mění takto:</w:t>
      </w:r>
    </w:p>
    <w:p w:rsidR="0070431B" w:rsidRPr="00EB318A" w:rsidP="0070431B">
      <w:pPr>
        <w:pStyle w:val="Point1"/>
      </w:pPr>
      <w:r w:rsidRPr="00EB318A">
        <w:t>a)</w:t>
        <w:tab/>
        <w:t>v odstavci 1 se písmeno a) nahrazuje tímto:</w:t>
      </w:r>
    </w:p>
    <w:p w:rsidR="0070431B" w:rsidRPr="00EB318A" w:rsidP="0070431B">
      <w:pPr>
        <w:pStyle w:val="Point2"/>
      </w:pPr>
      <w:r w:rsidRPr="00EB318A">
        <w:t>„a)</w:t>
        <w:tab/>
        <w:t>poskytování přístupu třetím stranám</w:t>
      </w:r>
      <w:r w:rsidRPr="00EB318A" w:rsidR="00C50424">
        <w:t xml:space="preserve"> k </w:t>
      </w:r>
      <w:r w:rsidRPr="00EB318A">
        <w:t>určitým síťovým prvkům nebo zařízením, včetně zpřístupnění neaktivních prvků nebo zpřístupnění účastnického vedení,</w:t>
      </w:r>
      <w:r w:rsidRPr="00EB318A" w:rsidR="00C50424">
        <w:t xml:space="preserve"> s </w:t>
      </w:r>
      <w:r w:rsidRPr="00EB318A">
        <w:t>cílem mimo jiné umožnit volbu nebo předvolbu operátora</w:t>
      </w:r>
      <w:r w:rsidRPr="00EB318A" w:rsidR="00C50424">
        <w:t xml:space="preserve"> a </w:t>
      </w:r>
      <w:r w:rsidRPr="00EB318A">
        <w:t>nabídku dalšího prodeje účastnických linek;“;</w:t>
      </w:r>
    </w:p>
    <w:p w:rsidR="0070431B" w:rsidRPr="00EB318A" w:rsidP="0070431B">
      <w:pPr>
        <w:pStyle w:val="Point1"/>
      </w:pPr>
      <w:r w:rsidRPr="00EB318A">
        <w:t>b)</w:t>
        <w:tab/>
        <w:t>v odstavci 1 se písmeno f) nahrazuje tímto:</w:t>
      </w:r>
    </w:p>
    <w:p w:rsidR="0070431B" w:rsidRPr="00EB318A" w:rsidP="0070431B">
      <w:pPr>
        <w:pStyle w:val="Point2"/>
      </w:pPr>
      <w:r w:rsidRPr="00EB318A">
        <w:t>„f)</w:t>
        <w:tab/>
        <w:t>poskytování společného umístění nebo jiné formy sdílení přiřazených zařízení;“;</w:t>
      </w:r>
    </w:p>
    <w:p w:rsidR="0070431B" w:rsidRPr="00EB318A" w:rsidP="0070431B">
      <w:pPr>
        <w:pStyle w:val="Point1"/>
      </w:pPr>
      <w:r w:rsidR="00EB318A">
        <w:br w:type="page"/>
      </w:r>
      <w:r w:rsidRPr="00EB318A">
        <w:t>c)</w:t>
        <w:tab/>
        <w:t>v odstavci 1 se doplňuje nové písmeno, které zní:</w:t>
      </w:r>
    </w:p>
    <w:p w:rsidR="0070431B" w:rsidRPr="00EB318A" w:rsidP="0070431B">
      <w:pPr>
        <w:pStyle w:val="Point2"/>
      </w:pPr>
      <w:r w:rsidRPr="00EB318A">
        <w:t>„j)</w:t>
        <w:tab/>
        <w:t>poskytování přístupu</w:t>
      </w:r>
      <w:r w:rsidRPr="00EB318A" w:rsidR="00C50424">
        <w:t xml:space="preserve"> k </w:t>
      </w:r>
      <w:r w:rsidRPr="00EB318A">
        <w:t>doplňkovým službám, například ke službám určení totožnosti, místa nebo přítomnosti.“;</w:t>
      </w:r>
    </w:p>
    <w:p w:rsidR="0070431B" w:rsidRPr="00EB318A" w:rsidP="0070431B">
      <w:pPr>
        <w:pStyle w:val="Point1"/>
      </w:pPr>
      <w:r w:rsidRPr="00EB318A">
        <w:t>d)</w:t>
        <w:tab/>
        <w:t>v odstavci 2 se úvodní věta</w:t>
      </w:r>
      <w:r w:rsidRPr="00EB318A" w:rsidR="00C50424">
        <w:t xml:space="preserve"> a </w:t>
      </w:r>
      <w:r w:rsidRPr="00EB318A">
        <w:t>písmeno a) nahrazují tímto:</w:t>
      </w:r>
    </w:p>
    <w:p w:rsidR="0070431B" w:rsidRPr="00EB318A" w:rsidP="0070431B">
      <w:pPr>
        <w:pStyle w:val="Point2"/>
      </w:pPr>
      <w:r w:rsidRPr="00EB318A">
        <w:t>„2.</w:t>
        <w:tab/>
        <w:t>Vnitrostátní orgány během zvažování povinností určených</w:t>
      </w:r>
      <w:r w:rsidRPr="00EB318A" w:rsidR="00C50424">
        <w:t xml:space="preserve"> v </w:t>
      </w:r>
      <w:r w:rsidRPr="00EB318A">
        <w:t>odstavci 1,</w:t>
      </w:r>
      <w:r w:rsidRPr="00EB318A" w:rsidR="00C50424">
        <w:t xml:space="preserve"> a </w:t>
      </w:r>
      <w:r w:rsidRPr="00EB318A">
        <w:t>zejména během hodnocení,</w:t>
      </w:r>
      <w:r w:rsidRPr="00EB318A" w:rsidR="00C50424">
        <w:t xml:space="preserve"> v </w:t>
      </w:r>
      <w:r w:rsidRPr="00EB318A">
        <w:t>jaké míře by byly tyto uložené povinnosti úměrné cílům stanoveným</w:t>
      </w:r>
      <w:r w:rsidRPr="00EB318A" w:rsidR="00C50424">
        <w:t xml:space="preserve"> v </w:t>
      </w:r>
      <w:r w:rsidRPr="00EB318A">
        <w:t>článku 8 směrnice 2002/21/ES (rámcová směrnice), zváží zejména tyto faktory:</w:t>
      </w:r>
    </w:p>
    <w:p w:rsidR="0070431B" w:rsidRPr="00EB318A" w:rsidP="0070431B">
      <w:pPr>
        <w:pStyle w:val="Point3"/>
      </w:pPr>
      <w:r w:rsidRPr="00EB318A">
        <w:t>a)</w:t>
        <w:tab/>
        <w:t>technickou</w:t>
      </w:r>
      <w:r w:rsidRPr="00EB318A" w:rsidR="00C50424">
        <w:t xml:space="preserve"> a </w:t>
      </w:r>
      <w:r w:rsidRPr="00EB318A">
        <w:t>ekonomickou životaschopnost využití nebo instalace konkurenčních zařízení</w:t>
      </w:r>
      <w:r w:rsidRPr="00EB318A" w:rsidR="00C50424">
        <w:t xml:space="preserve"> s </w:t>
      </w:r>
      <w:r w:rsidRPr="00EB318A">
        <w:t>ohledem na tempo vývoje trhu</w:t>
      </w:r>
      <w:r w:rsidRPr="00EB318A" w:rsidR="00C50424">
        <w:t xml:space="preserve"> s </w:t>
      </w:r>
      <w:r w:rsidRPr="00EB318A">
        <w:t>přihlédnutím</w:t>
      </w:r>
      <w:r w:rsidRPr="00EB318A" w:rsidR="00C50424">
        <w:t xml:space="preserve"> k </w:t>
      </w:r>
      <w:r w:rsidRPr="00EB318A">
        <w:t>povaze</w:t>
      </w:r>
      <w:r w:rsidRPr="00EB318A" w:rsidR="00C50424">
        <w:t xml:space="preserve"> a </w:t>
      </w:r>
      <w:r w:rsidRPr="00EB318A">
        <w:t>druhu dotyčného propojení nebo přístupu, včetně životaschopnosti dalších přístupových produktů poskytovaných na vyšší úrovni distribučního řetězce jako například přístup ke kabelovodům;“;</w:t>
      </w:r>
    </w:p>
    <w:p w:rsidR="0070431B" w:rsidRPr="00EB318A" w:rsidP="0070431B">
      <w:pPr>
        <w:pStyle w:val="Point1"/>
      </w:pPr>
      <w:r w:rsidRPr="00EB318A">
        <w:t>e)</w:t>
        <w:tab/>
        <w:t>v odstavci 2 se písmena c)</w:t>
      </w:r>
      <w:r w:rsidRPr="00EB318A" w:rsidR="00C50424">
        <w:t xml:space="preserve"> a </w:t>
      </w:r>
      <w:r w:rsidRPr="00EB318A">
        <w:t>d) nahrazují tímto:</w:t>
      </w:r>
    </w:p>
    <w:p w:rsidR="0070431B" w:rsidRPr="00EB318A" w:rsidP="00EC1BB3">
      <w:pPr>
        <w:pStyle w:val="Point2"/>
      </w:pPr>
      <w:r w:rsidRPr="00EB318A">
        <w:t>„c)</w:t>
        <w:tab/>
        <w:t>počáteční investice majitele zařízení</w:t>
      </w:r>
      <w:r w:rsidRPr="00EB318A" w:rsidR="00C50424">
        <w:t xml:space="preserve"> s </w:t>
      </w:r>
      <w:r w:rsidRPr="00EB318A">
        <w:t>přihlédnutím ke všem veřejným investicím</w:t>
      </w:r>
      <w:r w:rsidRPr="00EB318A" w:rsidR="00C50424">
        <w:t xml:space="preserve"> a </w:t>
      </w:r>
      <w:r w:rsidRPr="00EB318A">
        <w:t>rizikům této investice;</w:t>
      </w:r>
    </w:p>
    <w:p w:rsidR="0070431B" w:rsidRPr="00EB318A" w:rsidP="00EC1BB3">
      <w:pPr>
        <w:pStyle w:val="Point2"/>
      </w:pPr>
      <w:r w:rsidRPr="00EB318A">
        <w:t>d)</w:t>
        <w:tab/>
        <w:t>potřebu dlouhodobé ochrany hospodářské soutěže se zvláštním zaměřením na ekonomicky účinné hospodářské soutěže</w:t>
      </w:r>
      <w:r w:rsidRPr="00EB318A" w:rsidR="00C50424">
        <w:t xml:space="preserve"> v </w:t>
      </w:r>
      <w:r w:rsidRPr="00EB318A">
        <w:t>oblasti infrastruktury;“;</w:t>
      </w:r>
    </w:p>
    <w:p w:rsidR="0070431B" w:rsidRPr="00EB318A" w:rsidP="0070431B">
      <w:pPr>
        <w:pStyle w:val="Point1"/>
      </w:pPr>
      <w:r w:rsidR="00EB318A">
        <w:br w:type="page"/>
      </w:r>
      <w:r w:rsidRPr="00EB318A">
        <w:t>f)</w:t>
        <w:tab/>
        <w:t>vkládá se nový odstavec, který zní:</w:t>
      </w:r>
    </w:p>
    <w:p w:rsidR="0070431B" w:rsidRPr="00EB318A" w:rsidP="0070431B">
      <w:pPr>
        <w:pStyle w:val="Point2"/>
      </w:pPr>
      <w:r w:rsidRPr="00EB318A">
        <w:t>„3.</w:t>
        <w:tab/>
        <w:t>Pokud se operátorovi ukládá</w:t>
      </w:r>
      <w:r w:rsidRPr="00EB318A" w:rsidR="00C50424">
        <w:t xml:space="preserve"> v </w:t>
      </w:r>
      <w:r w:rsidRPr="00EB318A">
        <w:t>souladu</w:t>
      </w:r>
      <w:r w:rsidRPr="00EB318A" w:rsidR="00C50424">
        <w:t xml:space="preserve"> s </w:t>
      </w:r>
      <w:r w:rsidRPr="00EB318A">
        <w:t>ustanovením tohoto článku povinnost poskytovat přístup, mohou vnitrostátní regulační orgány stanovit technické</w:t>
      </w:r>
      <w:r w:rsidRPr="00EB318A" w:rsidR="00C50424">
        <w:t xml:space="preserve"> a </w:t>
      </w:r>
      <w:r w:rsidRPr="00EB318A">
        <w:t>provozní podmínky, které musí poskytovatel přístupu nebo příjemci takového přístupu splnit tam, kde je to nezbytné pro zajištění běžného provozu sítě. Povinnosti splňovat určité normy nebo specifikace musí být</w:t>
      </w:r>
      <w:r w:rsidRPr="00EB318A" w:rsidR="00C50424">
        <w:t xml:space="preserve"> v </w:t>
      </w:r>
      <w:r w:rsidRPr="00EB318A">
        <w:t>souladu</w:t>
      </w:r>
      <w:r w:rsidRPr="00EB318A" w:rsidR="00C50424">
        <w:t xml:space="preserve"> s </w:t>
      </w:r>
      <w:r w:rsidRPr="00EB318A">
        <w:t>normami</w:t>
      </w:r>
      <w:r w:rsidRPr="00EB318A" w:rsidR="00C50424">
        <w:t xml:space="preserve"> a </w:t>
      </w:r>
      <w:r w:rsidRPr="00EB318A">
        <w:t>specifikacemi stanovenými</w:t>
      </w:r>
      <w:r w:rsidRPr="00EB318A" w:rsidR="00C50424">
        <w:t xml:space="preserve"> v </w:t>
      </w:r>
      <w:r w:rsidRPr="00EB318A">
        <w:t>souladu</w:t>
      </w:r>
      <w:r w:rsidRPr="00EB318A" w:rsidR="00C50424">
        <w:t xml:space="preserve"> s čl. </w:t>
      </w:r>
      <w:r w:rsidRPr="00EB318A">
        <w:t>17</w:t>
      </w:r>
      <w:r w:rsidRPr="00EB318A" w:rsidR="00C50424">
        <w:t> odst. </w:t>
      </w:r>
      <w:r w:rsidRPr="00EB318A">
        <w:t>1 směrnice 2002/21/ES (rámcová směrnice).“</w:t>
      </w:r>
    </w:p>
    <w:p w:rsidR="0070431B" w:rsidRPr="00EB318A" w:rsidP="004A39A5">
      <w:pPr>
        <w:pStyle w:val="Point0"/>
        <w:outlineLvl w:val="0"/>
      </w:pPr>
      <w:r w:rsidRPr="00EB318A">
        <w:t>9)</w:t>
        <w:tab/>
        <w:t>V článku 13 se odstavec 1 nahrazuje tímto:</w:t>
      </w:r>
    </w:p>
    <w:p w:rsidR="0070431B" w:rsidRPr="00EB318A" w:rsidP="00EC1BB3">
      <w:pPr>
        <w:pStyle w:val="Point1"/>
      </w:pPr>
      <w:r w:rsidRPr="00EB318A">
        <w:t>„1.</w:t>
        <w:tab/>
        <w:t>V případech, kdy</w:t>
      </w:r>
      <w:r w:rsidRPr="00EB318A" w:rsidR="00C50424">
        <w:t xml:space="preserve"> z </w:t>
      </w:r>
      <w:r w:rsidRPr="00EB318A">
        <w:t>analýzy trhu vyplývá, že</w:t>
      </w:r>
      <w:r w:rsidRPr="00EB318A" w:rsidR="00C50424">
        <w:t xml:space="preserve"> v </w:t>
      </w:r>
      <w:r w:rsidRPr="00EB318A">
        <w:t>důsledku nedostatku účinné hospodářské soutěže by mohl dotyčný operátor udržovat ceny na neúměrně vysoké úrovni nebo stlačovat ceny</w:t>
      </w:r>
      <w:r w:rsidRPr="00EB318A" w:rsidR="00C50424">
        <w:t xml:space="preserve"> v </w:t>
      </w:r>
      <w:r w:rsidRPr="00EB318A">
        <w:t>neprospěch koncových uživatelů, může vnitrostátní regulační orgán</w:t>
      </w:r>
      <w:r w:rsidRPr="00EB318A" w:rsidR="00C50424">
        <w:t xml:space="preserve"> v </w:t>
      </w:r>
      <w:r w:rsidRPr="00EB318A">
        <w:t>souladu</w:t>
      </w:r>
      <w:r w:rsidRPr="00EB318A" w:rsidR="00C50424">
        <w:t xml:space="preserve"> s </w:t>
      </w:r>
      <w:r w:rsidRPr="00EB318A">
        <w:t>článkem 8 uložit povinnosti týkající se úhrady nákladů</w:t>
      </w:r>
      <w:r w:rsidRPr="00EB318A" w:rsidR="00C50424">
        <w:t xml:space="preserve"> a </w:t>
      </w:r>
      <w:r w:rsidRPr="00EB318A">
        <w:t>regulace cen, včetně nákladové orientace cen</w:t>
      </w:r>
      <w:r w:rsidRPr="00EB318A" w:rsidR="00C50424">
        <w:t xml:space="preserve"> a </w:t>
      </w:r>
      <w:r w:rsidRPr="00EB318A">
        <w:t>povinnosti týkající se systémů nákladového účetnictví, za poskytování určitých druhů propojení nebo přístupu. Za účelem podpory investic operátora,</w:t>
      </w:r>
      <w:r w:rsidRPr="00EB318A" w:rsidR="00C50424">
        <w:t xml:space="preserve"> a </w:t>
      </w:r>
      <w:r w:rsidRPr="00EB318A">
        <w:t>to</w:t>
      </w:r>
      <w:r w:rsidRPr="00EB318A" w:rsidR="00C50424">
        <w:t xml:space="preserve"> i </w:t>
      </w:r>
      <w:r w:rsidRPr="00EB318A">
        <w:t>do sítí nové generace, přihlédnou vnitrostátní regulační orgány</w:t>
      </w:r>
      <w:r w:rsidRPr="00EB318A" w:rsidR="00C50424">
        <w:t xml:space="preserve"> k </w:t>
      </w:r>
      <w:r w:rsidRPr="00EB318A">
        <w:t>investicím provedeným operátorem,</w:t>
      </w:r>
      <w:r w:rsidRPr="00EB318A" w:rsidR="00C50424">
        <w:t xml:space="preserve"> a </w:t>
      </w:r>
      <w:r w:rsidRPr="00EB318A">
        <w:t>umožní mu přiměřenou návratnost odpovídajícího použitého kapitálu</w:t>
      </w:r>
      <w:r w:rsidRPr="00EB318A" w:rsidR="00C50424">
        <w:t xml:space="preserve"> s </w:t>
      </w:r>
      <w:r w:rsidRPr="00EB318A">
        <w:t>přihlédnutím ke všem rizikům specificky spojenými</w:t>
      </w:r>
      <w:r w:rsidRPr="00EB318A" w:rsidR="00C50424">
        <w:t xml:space="preserve"> s </w:t>
      </w:r>
      <w:r w:rsidRPr="00EB318A">
        <w:t>investičním projektem nových sítí.“;</w:t>
      </w:r>
    </w:p>
    <w:p w:rsidR="0070431B" w:rsidRPr="00EB318A" w:rsidP="004A39A5">
      <w:pPr>
        <w:pStyle w:val="Point0"/>
        <w:outlineLvl w:val="0"/>
      </w:pPr>
      <w:r w:rsidR="00EB318A">
        <w:br w:type="page"/>
      </w:r>
      <w:r w:rsidRPr="00EB318A">
        <w:t>10)</w:t>
        <w:tab/>
        <w:t>Vkládají se nové články, které znějí:</w:t>
      </w:r>
    </w:p>
    <w:p w:rsidR="0070431B" w:rsidRPr="00EB318A" w:rsidP="0070431B">
      <w:pPr>
        <w:pStyle w:val="Text1"/>
        <w:rPr>
          <w:szCs w:val="24"/>
        </w:rPr>
      </w:pPr>
      <w:r w:rsidRPr="00EB318A">
        <w:rPr>
          <w:szCs w:val="24"/>
        </w:rPr>
        <w:t>„Článek 13a</w:t>
        <w:br/>
        <w:t>Funkční oddělení</w:t>
      </w:r>
    </w:p>
    <w:p w:rsidR="0070431B" w:rsidRPr="00EB318A" w:rsidP="0070431B">
      <w:pPr>
        <w:pStyle w:val="Point1"/>
      </w:pPr>
      <w:r w:rsidRPr="00EB318A">
        <w:t>1.</w:t>
        <w:tab/>
        <w:t>Dojde-li vnitrostátní regulační orgán</w:t>
      </w:r>
      <w:r w:rsidRPr="00EB318A" w:rsidR="00C50424">
        <w:t xml:space="preserve"> k </w:t>
      </w:r>
      <w:r w:rsidRPr="00EB318A">
        <w:t>závěru, že odpovídajícími povinnostmi uloženými podle článků 9 až 13 nebylo dosaženo účinné hospodářské soutěže</w:t>
      </w:r>
      <w:r w:rsidRPr="00EB318A" w:rsidR="00C50424">
        <w:t xml:space="preserve"> a </w:t>
      </w:r>
      <w:r w:rsidRPr="00EB318A">
        <w:t>že existují významné</w:t>
      </w:r>
      <w:r w:rsidRPr="00EB318A" w:rsidR="00C50424">
        <w:t xml:space="preserve"> a </w:t>
      </w:r>
      <w:r w:rsidRPr="00EB318A">
        <w:t>přetrvávající problémy či tržní selhání</w:t>
      </w:r>
      <w:r w:rsidRPr="00EB318A" w:rsidR="00C50424">
        <w:t xml:space="preserve"> v </w:t>
      </w:r>
      <w:r w:rsidRPr="00EB318A">
        <w:t>souvislosti</w:t>
      </w:r>
      <w:r w:rsidRPr="00EB318A" w:rsidR="00C50424">
        <w:t xml:space="preserve"> s </w:t>
      </w:r>
      <w:r w:rsidRPr="00EB318A">
        <w:t xml:space="preserve">velkoobchodním </w:t>
      </w:r>
      <w:r w:rsidRPr="00EB318A" w:rsidR="00A2424E">
        <w:t>poskytováním</w:t>
      </w:r>
      <w:r w:rsidRPr="00EB318A">
        <w:t xml:space="preserve"> některých přístupových produktů na trh, může jakožto mimořádné opatření</w:t>
      </w:r>
      <w:r w:rsidRPr="00EB318A" w:rsidR="00C50424">
        <w:t xml:space="preserve"> v </w:t>
      </w:r>
      <w:r w:rsidRPr="00EB318A">
        <w:t>souladu</w:t>
      </w:r>
      <w:r w:rsidRPr="00EB318A" w:rsidR="00C50424">
        <w:t xml:space="preserve"> s čl. </w:t>
      </w:r>
      <w:r w:rsidRPr="00EB318A">
        <w:t>8</w:t>
      </w:r>
      <w:r w:rsidRPr="00EB318A" w:rsidR="00C50424">
        <w:t> odst. </w:t>
      </w:r>
      <w:r w:rsidRPr="00EB318A">
        <w:t>3 druhým pododstavcem uložit vertikálně integrovaným podnikům povinnost svěřit činnosti spojené</w:t>
      </w:r>
      <w:r w:rsidRPr="00EB318A" w:rsidR="00C50424">
        <w:t xml:space="preserve"> s </w:t>
      </w:r>
      <w:r w:rsidRPr="00EB318A">
        <w:t>velkoobchodním poskytováním přístupových produktů nezávisle provozované hospodářské jednotce.</w:t>
      </w:r>
    </w:p>
    <w:p w:rsidR="0070431B" w:rsidRPr="00EB318A" w:rsidP="0070431B">
      <w:pPr>
        <w:pStyle w:val="QuotedText"/>
      </w:pPr>
      <w:r w:rsidRPr="00EB318A">
        <w:t>Tato hospodářská jednotka dodává přístupové produkty</w:t>
      </w:r>
      <w:r w:rsidRPr="00EB318A" w:rsidR="00C50424">
        <w:t xml:space="preserve"> a </w:t>
      </w:r>
      <w:r w:rsidRPr="00EB318A">
        <w:t>služby všem podnikům, včetně dalších hospodářských jednotek</w:t>
      </w:r>
      <w:r w:rsidRPr="00EB318A" w:rsidR="00C50424">
        <w:t xml:space="preserve"> v </w:t>
      </w:r>
      <w:r w:rsidRPr="00EB318A">
        <w:t>rámci mateřského podniku, ve stejných lhůtách</w:t>
      </w:r>
      <w:r w:rsidRPr="00EB318A" w:rsidR="00C50424">
        <w:t xml:space="preserve"> a </w:t>
      </w:r>
      <w:r w:rsidRPr="00EB318A">
        <w:t>za stejných smluvních podmínek, včetně podmínek týkajících se úrovně cen</w:t>
      </w:r>
      <w:r w:rsidRPr="00EB318A" w:rsidR="00C50424">
        <w:t xml:space="preserve"> a </w:t>
      </w:r>
      <w:r w:rsidRPr="00EB318A">
        <w:t>služeb,</w:t>
      </w:r>
      <w:r w:rsidRPr="00EB318A" w:rsidR="00C50424">
        <w:t xml:space="preserve"> a </w:t>
      </w:r>
      <w:r w:rsidRPr="00EB318A">
        <w:t>prostřednictvím stejných systémů</w:t>
      </w:r>
      <w:r w:rsidRPr="00EB318A" w:rsidR="00C50424">
        <w:t xml:space="preserve"> a </w:t>
      </w:r>
      <w:r w:rsidRPr="00EB318A">
        <w:t>procesů.</w:t>
      </w:r>
    </w:p>
    <w:p w:rsidR="0070431B" w:rsidRPr="00EB318A" w:rsidP="0070431B">
      <w:pPr>
        <w:pStyle w:val="Point1"/>
      </w:pPr>
      <w:r w:rsidRPr="00EB318A">
        <w:t>2.</w:t>
        <w:tab/>
        <w:t>V případech, kdy má vnitrostátní regulační orgán</w:t>
      </w:r>
      <w:r w:rsidRPr="00EB318A" w:rsidR="00C50424">
        <w:t xml:space="preserve"> v </w:t>
      </w:r>
      <w:r w:rsidRPr="00EB318A">
        <w:t>úmyslu uložit povinnost funkčního oddělení, předloží Komisi žádost, která obsahuje:</w:t>
      </w:r>
    </w:p>
    <w:p w:rsidR="0070431B" w:rsidRPr="00EB318A" w:rsidP="0070431B">
      <w:pPr>
        <w:pStyle w:val="Point2"/>
      </w:pPr>
      <w:r w:rsidRPr="00EB318A">
        <w:rPr>
          <w:kern w:val="1"/>
        </w:rPr>
        <w:t>a)</w:t>
        <w:tab/>
      </w:r>
      <w:r w:rsidRPr="00EB318A">
        <w:t>zjištění potvrzující závěry vnitrostátního regulačního orgánu podle odstavce 1;</w:t>
      </w:r>
    </w:p>
    <w:p w:rsidR="0070431B" w:rsidRPr="00EB318A" w:rsidP="0070431B">
      <w:pPr>
        <w:pStyle w:val="Point2"/>
        <w:rPr>
          <w:kern w:val="1"/>
        </w:rPr>
      </w:pPr>
      <w:r w:rsidRPr="00EB318A">
        <w:t>b)</w:t>
        <w:tab/>
        <w:t>odůvodněné posouzení,</w:t>
      </w:r>
      <w:r w:rsidRPr="00EB318A" w:rsidR="00C50424">
        <w:t xml:space="preserve"> z </w:t>
      </w:r>
      <w:r w:rsidRPr="00EB318A">
        <w:t>kterého vyplývá, že je jen malá nebo žádná vyhlídka, že bude</w:t>
      </w:r>
      <w:r w:rsidRPr="00EB318A" w:rsidR="00C50424">
        <w:t xml:space="preserve"> v </w:t>
      </w:r>
      <w:r w:rsidRPr="00EB318A">
        <w:t>přiměřené době nastolena účinná</w:t>
      </w:r>
      <w:r w:rsidRPr="00EB318A" w:rsidR="00C50424">
        <w:t xml:space="preserve"> a </w:t>
      </w:r>
      <w:r w:rsidRPr="00EB318A">
        <w:t>udržitelná hospodářská soutěž</w:t>
      </w:r>
      <w:r w:rsidRPr="00EB318A" w:rsidR="00C50424">
        <w:t xml:space="preserve"> v </w:t>
      </w:r>
      <w:r w:rsidRPr="00EB318A">
        <w:t>oblasti infrastruktury;</w:t>
      </w:r>
    </w:p>
    <w:p w:rsidR="0070431B" w:rsidRPr="00EB318A" w:rsidP="0070431B">
      <w:pPr>
        <w:pStyle w:val="Point2"/>
      </w:pPr>
      <w:r w:rsidR="00EB318A">
        <w:rPr>
          <w:kern w:val="1"/>
        </w:rPr>
        <w:br w:type="page"/>
      </w:r>
      <w:r w:rsidRPr="00EB318A">
        <w:rPr>
          <w:kern w:val="1"/>
        </w:rPr>
        <w:t>c)</w:t>
        <w:tab/>
      </w:r>
      <w:r w:rsidRPr="00EB318A">
        <w:t>analýzu očekávaného dopadu na regulační orgán, podnik, obzvláště na zaměstnance odděleného podniku, na celé odvětví elektronických komunikací</w:t>
      </w:r>
      <w:r w:rsidRPr="00EB318A" w:rsidR="00C50424">
        <w:t xml:space="preserve"> a </w:t>
      </w:r>
      <w:r w:rsidRPr="00EB318A">
        <w:t>na motivaci investovat do odvětví celkově, zejména pokud jde</w:t>
      </w:r>
      <w:r w:rsidRPr="00EB318A" w:rsidR="00C50424">
        <w:t xml:space="preserve"> o </w:t>
      </w:r>
      <w:r w:rsidRPr="00EB318A">
        <w:t>potřebu zajistit sociální</w:t>
      </w:r>
      <w:r w:rsidRPr="00EB318A" w:rsidR="00C50424">
        <w:t xml:space="preserve"> a </w:t>
      </w:r>
      <w:r w:rsidRPr="00EB318A">
        <w:t>územní soudržnost,</w:t>
      </w:r>
      <w:r w:rsidRPr="00EB318A" w:rsidR="00C50424">
        <w:t xml:space="preserve"> a </w:t>
      </w:r>
      <w:r w:rsidRPr="00EB318A">
        <w:t>dopadu na další zúčastněné subjekty, zejména očekávaného dopadu na hospodářskou soutěž</w:t>
      </w:r>
      <w:r w:rsidRPr="00EB318A" w:rsidR="00C50424">
        <w:t xml:space="preserve"> a </w:t>
      </w:r>
      <w:r w:rsidRPr="00EB318A">
        <w:t>možných nevyhnutelných dopadů na spotřebitele;</w:t>
      </w:r>
    </w:p>
    <w:p w:rsidR="0070431B" w:rsidRPr="00EB318A" w:rsidP="0070431B">
      <w:pPr>
        <w:pStyle w:val="Point2"/>
        <w:rPr>
          <w:kern w:val="1"/>
        </w:rPr>
      </w:pPr>
      <w:r w:rsidRPr="00EB318A">
        <w:t>d)</w:t>
        <w:tab/>
        <w:t>analýzu důvodů prokazujících, že tato povinnost by byla nejlepším způsobem zvýšení účinnosti nápravných opatření zaměřených na řešení zjištěných problémů</w:t>
      </w:r>
      <w:r w:rsidRPr="00EB318A" w:rsidR="00C50424">
        <w:t xml:space="preserve"> v </w:t>
      </w:r>
      <w:r w:rsidRPr="00EB318A">
        <w:t>oblasti hospodářské soutěže nebo selhávání trhů.</w:t>
      </w:r>
    </w:p>
    <w:p w:rsidR="0070431B" w:rsidRPr="00EB318A" w:rsidP="0070431B">
      <w:pPr>
        <w:pStyle w:val="Point1"/>
      </w:pPr>
      <w:r w:rsidRPr="00EB318A">
        <w:t>3.</w:t>
        <w:tab/>
        <w:t>Návrh opatření musí obsahovat následující prvky:</w:t>
      </w:r>
    </w:p>
    <w:p w:rsidR="0070431B" w:rsidRPr="00EB318A" w:rsidP="0070431B">
      <w:pPr>
        <w:pStyle w:val="Point2"/>
        <w:rPr>
          <w:kern w:val="1"/>
        </w:rPr>
      </w:pPr>
      <w:r w:rsidRPr="00EB318A">
        <w:rPr>
          <w:kern w:val="1"/>
        </w:rPr>
        <w:t>a)</w:t>
        <w:tab/>
        <w:t>přesnou povahu</w:t>
      </w:r>
      <w:r w:rsidRPr="00EB318A" w:rsidR="00C50424">
        <w:rPr>
          <w:kern w:val="1"/>
        </w:rPr>
        <w:t xml:space="preserve"> a </w:t>
      </w:r>
      <w:r w:rsidRPr="00EB318A">
        <w:rPr>
          <w:kern w:val="1"/>
        </w:rPr>
        <w:t>úroveň oddělení, uvádějící zejména právní postavení oddělené obchodní jednotky;</w:t>
      </w:r>
    </w:p>
    <w:p w:rsidR="0070431B" w:rsidRPr="00EB318A" w:rsidP="0070431B">
      <w:pPr>
        <w:pStyle w:val="Point2"/>
        <w:rPr>
          <w:kern w:val="1"/>
        </w:rPr>
      </w:pPr>
      <w:r w:rsidRPr="00EB318A">
        <w:rPr>
          <w:kern w:val="1"/>
        </w:rPr>
        <w:t>b)</w:t>
        <w:tab/>
        <w:t>údaje</w:t>
      </w:r>
      <w:r w:rsidRPr="00EB318A" w:rsidR="00C50424">
        <w:rPr>
          <w:kern w:val="1"/>
        </w:rPr>
        <w:t xml:space="preserve"> o </w:t>
      </w:r>
      <w:r w:rsidRPr="00EB318A">
        <w:rPr>
          <w:kern w:val="1"/>
        </w:rPr>
        <w:t>aktivech oddělené hospodářské jednotky</w:t>
      </w:r>
      <w:r w:rsidRPr="00EB318A" w:rsidR="00C50424">
        <w:rPr>
          <w:kern w:val="1"/>
        </w:rPr>
        <w:t xml:space="preserve"> a o </w:t>
      </w:r>
      <w:r w:rsidRPr="00EB318A">
        <w:rPr>
          <w:kern w:val="1"/>
        </w:rPr>
        <w:t>produktech nebo službách, které bude tato jednotka poskytovat;</w:t>
      </w:r>
    </w:p>
    <w:p w:rsidR="0070431B" w:rsidRPr="00EB318A" w:rsidP="0070431B">
      <w:pPr>
        <w:pStyle w:val="Point2"/>
        <w:rPr>
          <w:kern w:val="1"/>
        </w:rPr>
      </w:pPr>
      <w:r w:rsidRPr="00EB318A">
        <w:rPr>
          <w:kern w:val="1"/>
        </w:rPr>
        <w:t>c)</w:t>
        <w:tab/>
        <w:t>ujednání</w:t>
      </w:r>
      <w:r w:rsidRPr="00EB318A" w:rsidR="00C50424">
        <w:rPr>
          <w:kern w:val="1"/>
        </w:rPr>
        <w:t xml:space="preserve"> o </w:t>
      </w:r>
      <w:r w:rsidRPr="00EB318A">
        <w:rPr>
          <w:kern w:val="1"/>
        </w:rPr>
        <w:t>řízení, která zajišťují nezávislost zaměstnanců oddělené obchodní jednotky,</w:t>
      </w:r>
      <w:r w:rsidRPr="00EB318A" w:rsidR="00C50424">
        <w:rPr>
          <w:kern w:val="1"/>
        </w:rPr>
        <w:t xml:space="preserve"> a </w:t>
      </w:r>
      <w:r w:rsidRPr="00EB318A">
        <w:rPr>
          <w:kern w:val="1"/>
        </w:rPr>
        <w:t>odpovídající motivační strukturu;</w:t>
      </w:r>
    </w:p>
    <w:p w:rsidR="0070431B" w:rsidRPr="00EB318A" w:rsidP="0070431B">
      <w:pPr>
        <w:pStyle w:val="Point2"/>
        <w:rPr>
          <w:kern w:val="1"/>
        </w:rPr>
      </w:pPr>
      <w:r w:rsidRPr="00EB318A">
        <w:rPr>
          <w:kern w:val="1"/>
        </w:rPr>
        <w:t>d)</w:t>
        <w:tab/>
        <w:t>pravidla pro zajištění dodržování povinností;</w:t>
      </w:r>
    </w:p>
    <w:p w:rsidR="0070431B" w:rsidRPr="00EB318A" w:rsidP="0070431B">
      <w:pPr>
        <w:pStyle w:val="Point2"/>
        <w:rPr>
          <w:rFonts w:ascii="MS Mincho" w:eastAsia="MS Mincho"/>
          <w:kern w:val="1"/>
        </w:rPr>
      </w:pPr>
      <w:r w:rsidRPr="00EB318A">
        <w:rPr>
          <w:kern w:val="1"/>
        </w:rPr>
        <w:t>e)</w:t>
        <w:tab/>
        <w:t>pravidla pro zajištění průhlednosti provozních postupů, zejména ve vztahu</w:t>
      </w:r>
      <w:r w:rsidRPr="00EB318A" w:rsidR="00C50424">
        <w:rPr>
          <w:kern w:val="1"/>
        </w:rPr>
        <w:t xml:space="preserve"> k </w:t>
      </w:r>
      <w:r w:rsidRPr="00EB318A">
        <w:rPr>
          <w:kern w:val="1"/>
        </w:rPr>
        <w:t>dalším zúčastněným stranám;</w:t>
      </w:r>
    </w:p>
    <w:p w:rsidR="0070431B" w:rsidRPr="00EB318A" w:rsidP="0070431B">
      <w:pPr>
        <w:pStyle w:val="Point2"/>
        <w:rPr>
          <w:kern w:val="1"/>
        </w:rPr>
      </w:pPr>
      <w:r w:rsidRPr="00EB318A">
        <w:rPr>
          <w:kern w:val="1"/>
        </w:rPr>
        <w:t>f)</w:t>
        <w:tab/>
        <w:t>program sledování pro zajištění dodržování povinností, včetně zveřejnění výroční zprávy.</w:t>
      </w:r>
    </w:p>
    <w:p w:rsidR="0070431B" w:rsidRPr="00EB318A" w:rsidP="0070431B">
      <w:pPr>
        <w:pStyle w:val="Point1"/>
      </w:pPr>
      <w:r w:rsidR="00EB318A">
        <w:br w:type="page"/>
      </w:r>
      <w:r w:rsidRPr="00EB318A">
        <w:t>4.</w:t>
        <w:tab/>
        <w:t>Poté, co Komise vydá své rozhodnutí</w:t>
      </w:r>
      <w:r w:rsidRPr="00EB318A" w:rsidR="00C50424">
        <w:t xml:space="preserve"> o </w:t>
      </w:r>
      <w:r w:rsidRPr="00EB318A">
        <w:t>návrhu opatření</w:t>
      </w:r>
      <w:r w:rsidRPr="00EB318A" w:rsidR="00C50424">
        <w:t xml:space="preserve"> v </w:t>
      </w:r>
      <w:r w:rsidRPr="00EB318A">
        <w:t>souladu</w:t>
      </w:r>
      <w:r w:rsidRPr="00EB318A" w:rsidR="00C50424">
        <w:t xml:space="preserve"> s čl. </w:t>
      </w:r>
      <w:r w:rsidRPr="00EB318A">
        <w:t>8</w:t>
      </w:r>
      <w:r w:rsidRPr="00EB318A" w:rsidR="00C50424">
        <w:t> odst. </w:t>
      </w:r>
      <w:r w:rsidRPr="00EB318A">
        <w:t>3, vnitrostátní regulační orgán provede koordinovanou analýzu různých trhů, které se vztahují</w:t>
      </w:r>
      <w:r w:rsidRPr="00EB318A" w:rsidR="00C50424">
        <w:t xml:space="preserve"> k </w:t>
      </w:r>
      <w:r w:rsidRPr="00EB318A">
        <w:t>přístupové síti,</w:t>
      </w:r>
      <w:r w:rsidRPr="00EB318A" w:rsidR="00C50424">
        <w:t xml:space="preserve"> v </w:t>
      </w:r>
      <w:r w:rsidRPr="00EB318A">
        <w:t>souladu</w:t>
      </w:r>
      <w:r w:rsidRPr="00EB318A" w:rsidR="00C50424">
        <w:t xml:space="preserve"> s </w:t>
      </w:r>
      <w:r w:rsidRPr="00EB318A">
        <w:t>postupem stanoveným článkem 16 směrnice 2002/21/ES (rámcová směrnice). Na základě svého posouzení vnitrostátní regulační orgán uloží, zachová, změní nebo zruší povinnosti</w:t>
      </w:r>
      <w:r w:rsidRPr="00EB318A" w:rsidR="00C50424">
        <w:t xml:space="preserve"> v </w:t>
      </w:r>
      <w:r w:rsidRPr="00EB318A">
        <w:t>souladu</w:t>
      </w:r>
      <w:r w:rsidRPr="00EB318A" w:rsidR="00C50424">
        <w:t xml:space="preserve"> s </w:t>
      </w:r>
      <w:r w:rsidRPr="00EB318A">
        <w:t>články 6</w:t>
      </w:r>
      <w:r w:rsidRPr="00EB318A" w:rsidR="00C50424">
        <w:t xml:space="preserve"> a </w:t>
      </w:r>
      <w:r w:rsidRPr="00EB318A">
        <w:t>7 směrnice 2002/21/ES (rámcová smlouva).</w:t>
      </w:r>
    </w:p>
    <w:p w:rsidR="0070431B" w:rsidRPr="00EB318A" w:rsidP="0070431B">
      <w:pPr>
        <w:pStyle w:val="Point1"/>
      </w:pPr>
      <w:r w:rsidRPr="00EB318A">
        <w:t>5.</w:t>
        <w:tab/>
        <w:t>Podnik, jemuž bylo uloženo funkční oddělení, může podléhat kterékoliv</w:t>
      </w:r>
      <w:r w:rsidRPr="00EB318A" w:rsidR="00C50424">
        <w:t xml:space="preserve"> z </w:t>
      </w:r>
      <w:r w:rsidRPr="00EB318A">
        <w:t>povinností uvedených</w:t>
      </w:r>
      <w:r w:rsidRPr="00EB318A" w:rsidR="00C50424">
        <w:t xml:space="preserve"> v </w:t>
      </w:r>
      <w:r w:rsidRPr="00EB318A">
        <w:t>článcích 9 až 13 na jakémkoliv konkrétním trhu, na němž je označen za podnik</w:t>
      </w:r>
      <w:r w:rsidRPr="00EB318A" w:rsidR="00C50424">
        <w:t xml:space="preserve"> s </w:t>
      </w:r>
      <w:r w:rsidRPr="00EB318A">
        <w:t>významnou tržní silou</w:t>
      </w:r>
      <w:r w:rsidRPr="00EB318A" w:rsidR="00C50424">
        <w:t xml:space="preserve"> v </w:t>
      </w:r>
      <w:r w:rsidRPr="00EB318A">
        <w:t>souladu</w:t>
      </w:r>
      <w:r w:rsidRPr="00EB318A" w:rsidR="00C50424">
        <w:t xml:space="preserve"> s </w:t>
      </w:r>
      <w:r w:rsidRPr="00EB318A">
        <w:t>článkem 16 směrnice 2002/21/ES (rámcová směrnice), nebo jakýmkoliv jiným povinnostem, jejichž uložení Komise schválila</w:t>
      </w:r>
      <w:r w:rsidRPr="00EB318A" w:rsidR="00C50424">
        <w:t xml:space="preserve"> v </w:t>
      </w:r>
      <w:r w:rsidRPr="00EB318A">
        <w:t>souladu</w:t>
      </w:r>
      <w:r w:rsidRPr="00EB318A" w:rsidR="00C50424">
        <w:t xml:space="preserve"> s čl. </w:t>
      </w:r>
      <w:r w:rsidRPr="00EB318A">
        <w:t>8</w:t>
      </w:r>
      <w:r w:rsidRPr="00EB318A" w:rsidR="00C50424">
        <w:t> odst. </w:t>
      </w:r>
      <w:r w:rsidRPr="00EB318A">
        <w:t>3.</w:t>
      </w:r>
    </w:p>
    <w:p w:rsidR="0070431B" w:rsidRPr="00EB318A" w:rsidP="0070431B">
      <w:pPr>
        <w:pStyle w:val="Text1"/>
        <w:rPr>
          <w:szCs w:val="24"/>
        </w:rPr>
      </w:pPr>
      <w:r w:rsidRPr="00EB318A">
        <w:rPr>
          <w:szCs w:val="24"/>
        </w:rPr>
        <w:t>Článek 13b</w:t>
        <w:br/>
        <w:t>Dobrovolné oddělení vertikálně integrovaného podniku</w:t>
      </w:r>
    </w:p>
    <w:p w:rsidR="0070431B" w:rsidRPr="00EB318A" w:rsidP="0070431B">
      <w:pPr>
        <w:pStyle w:val="Point1"/>
      </w:pPr>
      <w:r w:rsidRPr="00EB318A">
        <w:t>1.</w:t>
        <w:tab/>
        <w:t>Pokud mají podniky označené za podniky</w:t>
      </w:r>
      <w:r w:rsidRPr="00EB318A" w:rsidR="00C50424">
        <w:t xml:space="preserve"> s </w:t>
      </w:r>
      <w:r w:rsidRPr="00EB318A">
        <w:t>významnou tržní silou na jednom nebo více relevantních trzích</w:t>
      </w:r>
      <w:r w:rsidRPr="00EB318A" w:rsidR="00C50424">
        <w:t xml:space="preserve"> v </w:t>
      </w:r>
      <w:r w:rsidRPr="00EB318A">
        <w:t>souladu</w:t>
      </w:r>
      <w:r w:rsidRPr="00EB318A" w:rsidR="00C50424">
        <w:t xml:space="preserve"> s </w:t>
      </w:r>
      <w:r w:rsidRPr="00EB318A">
        <w:t>článkem 16 směrnice 2002/21/ES (rámcová směrnice)</w:t>
      </w:r>
      <w:r w:rsidRPr="00EB318A" w:rsidR="00C50424">
        <w:t xml:space="preserve"> v </w:t>
      </w:r>
      <w:r w:rsidRPr="00EB318A">
        <w:t>úmyslu převést svá aktiva tvořící místní přístupovou síť nebo jeho podstatnou část na jinou právnickou osobu</w:t>
      </w:r>
      <w:r w:rsidRPr="00EB318A" w:rsidR="00C50424">
        <w:t xml:space="preserve"> s </w:t>
      </w:r>
      <w:r w:rsidRPr="00EB318A">
        <w:t>odlišnou vlastnickou strukturou, nebo založit oddělenou hospodářskou jednotku, která bude poskytovat všem maloobchodním poskytovatelům</w:t>
      </w:r>
      <w:r w:rsidRPr="00EB318A" w:rsidR="00C50424">
        <w:t xml:space="preserve"> i </w:t>
      </w:r>
      <w:r w:rsidRPr="00EB318A">
        <w:t>svým vlastním maloobchodním divizím rovnocenné přístupové produkty, informuje</w:t>
      </w:r>
      <w:r w:rsidRPr="00EB318A" w:rsidR="00C50424">
        <w:t xml:space="preserve"> o </w:t>
      </w:r>
      <w:r w:rsidRPr="00EB318A">
        <w:t>tom vnitrostátní regulační orgán předem</w:t>
      </w:r>
      <w:r w:rsidRPr="00EB318A" w:rsidR="00C50424">
        <w:t xml:space="preserve"> a </w:t>
      </w:r>
      <w:r w:rsidRPr="00EB318A">
        <w:t>včasným způsobem, tak aby umožnily vnitrostátnímu regulačnímu orgánu posoudit výsledek zamýšleného převedení.</w:t>
      </w:r>
    </w:p>
    <w:p w:rsidR="0070431B" w:rsidRPr="00EB318A" w:rsidP="0070431B">
      <w:pPr>
        <w:pStyle w:val="QuotedText"/>
      </w:pPr>
      <w:r w:rsidR="00EB318A">
        <w:br w:type="page"/>
      </w:r>
      <w:r w:rsidRPr="00EB318A">
        <w:t>Podniky také informují vnitrostátní regulační orgány</w:t>
      </w:r>
      <w:r w:rsidRPr="00EB318A" w:rsidR="00C50424">
        <w:t xml:space="preserve"> o </w:t>
      </w:r>
      <w:r w:rsidRPr="00EB318A">
        <w:t>každé změně tohoto záměru, jakož</w:t>
      </w:r>
      <w:r w:rsidRPr="00EB318A" w:rsidR="00C50424">
        <w:t xml:space="preserve"> i o </w:t>
      </w:r>
      <w:r w:rsidRPr="00EB318A">
        <w:t>konečném výsledku procesu oddělení.</w:t>
      </w:r>
    </w:p>
    <w:p w:rsidR="0070431B" w:rsidRPr="00EB318A" w:rsidP="0070431B">
      <w:pPr>
        <w:pStyle w:val="Point1"/>
      </w:pPr>
      <w:r w:rsidRPr="00EB318A">
        <w:t>2.</w:t>
        <w:tab/>
        <w:t>Vnitrostátní regulační orgán posoudí dopad zamýšlené transakce na stávající regulační povinnosti podle směrnice 2002/21/ES (rámcová směrnice).</w:t>
      </w:r>
    </w:p>
    <w:p w:rsidR="0070431B" w:rsidRPr="00EB318A" w:rsidP="0070431B">
      <w:pPr>
        <w:pStyle w:val="QuotedText"/>
      </w:pPr>
      <w:r w:rsidRPr="00EB318A">
        <w:t>Za tímto účelem vnitrostátní regulační orgán provede koordinovanou analýzu různých trhů, které se vztahují</w:t>
      </w:r>
      <w:r w:rsidRPr="00EB318A" w:rsidR="00C50424">
        <w:t xml:space="preserve"> k </w:t>
      </w:r>
      <w:r w:rsidRPr="00EB318A">
        <w:t>přístupové síti,</w:t>
      </w:r>
      <w:r w:rsidRPr="00EB318A" w:rsidR="00C50424">
        <w:t xml:space="preserve"> v </w:t>
      </w:r>
      <w:r w:rsidRPr="00EB318A">
        <w:t>souladu</w:t>
      </w:r>
      <w:r w:rsidRPr="00EB318A" w:rsidR="00C50424">
        <w:t xml:space="preserve"> s </w:t>
      </w:r>
      <w:r w:rsidRPr="00EB318A">
        <w:t>postupem stanoveným článkem 16 směrnice 2002/21/EC (rámcová směrnice).</w:t>
      </w:r>
    </w:p>
    <w:p w:rsidR="0070431B" w:rsidRPr="00EB318A" w:rsidP="0070431B">
      <w:pPr>
        <w:pStyle w:val="QuotedText"/>
      </w:pPr>
      <w:r w:rsidRPr="00EB318A">
        <w:t>Na základě svého posouzení vnitrostátní regulační orgán uloží, zachová, změní nebo zruší povinnosti</w:t>
      </w:r>
      <w:r w:rsidRPr="00EB318A" w:rsidR="00C50424">
        <w:t xml:space="preserve"> v </w:t>
      </w:r>
      <w:r w:rsidRPr="00EB318A">
        <w:t>souladu</w:t>
      </w:r>
      <w:r w:rsidRPr="00EB318A" w:rsidR="00C50424">
        <w:t xml:space="preserve"> s </w:t>
      </w:r>
      <w:r w:rsidRPr="00EB318A">
        <w:t>články 6</w:t>
      </w:r>
      <w:r w:rsidRPr="00EB318A" w:rsidR="00C50424">
        <w:t xml:space="preserve"> a </w:t>
      </w:r>
      <w:r w:rsidRPr="00EB318A">
        <w:t>7 směrnice 2002/21/ES (rámcová smlouva).</w:t>
      </w:r>
    </w:p>
    <w:p w:rsidR="0070431B" w:rsidRPr="00EB318A" w:rsidP="0070431B">
      <w:pPr>
        <w:pStyle w:val="Point1"/>
      </w:pPr>
      <w:r w:rsidRPr="00EB318A">
        <w:t>3.</w:t>
        <w:tab/>
        <w:t>Právně nebo provozně oddělený obchodní subjekt může podléhat kterékoliv</w:t>
      </w:r>
      <w:r w:rsidRPr="00EB318A" w:rsidR="00C50424">
        <w:t xml:space="preserve"> z </w:t>
      </w:r>
      <w:r w:rsidRPr="00EB318A">
        <w:t>povinností uvedených</w:t>
      </w:r>
      <w:r w:rsidRPr="00EB318A" w:rsidR="00C50424">
        <w:t xml:space="preserve"> v </w:t>
      </w:r>
      <w:r w:rsidRPr="00EB318A">
        <w:t>článcích 9 až13 na jakémkoliv konkrétním trhu, na němž je označen za podnik</w:t>
      </w:r>
      <w:r w:rsidRPr="00EB318A" w:rsidR="00C50424">
        <w:t xml:space="preserve"> s </w:t>
      </w:r>
      <w:r w:rsidRPr="00EB318A">
        <w:t>významnou tržní silou</w:t>
      </w:r>
      <w:r w:rsidRPr="00EB318A" w:rsidR="00C50424">
        <w:t xml:space="preserve"> v </w:t>
      </w:r>
      <w:r w:rsidRPr="00EB318A">
        <w:t>souladu</w:t>
      </w:r>
      <w:r w:rsidRPr="00EB318A" w:rsidR="00C50424">
        <w:t xml:space="preserve"> s </w:t>
      </w:r>
      <w:r w:rsidRPr="00EB318A">
        <w:t>článkem 16 směrnice 2002/21/ES (rámcová směrnice), nebo jakýmkoliv jiným povinnostem, jejichž uložení Komise schválila</w:t>
      </w:r>
      <w:r w:rsidRPr="00EB318A" w:rsidR="00C50424">
        <w:t xml:space="preserve"> v </w:t>
      </w:r>
      <w:r w:rsidRPr="00EB318A">
        <w:t>souladu</w:t>
      </w:r>
      <w:r w:rsidRPr="00EB318A" w:rsidR="00C50424">
        <w:t xml:space="preserve"> s čl. </w:t>
      </w:r>
      <w:r w:rsidRPr="00EB318A">
        <w:t>8</w:t>
      </w:r>
      <w:r w:rsidRPr="00EB318A" w:rsidR="00C50424">
        <w:t> odst. </w:t>
      </w:r>
      <w:r w:rsidRPr="00EB318A">
        <w:t>3.“</w:t>
      </w:r>
    </w:p>
    <w:p w:rsidR="0070431B" w:rsidRPr="00EB318A" w:rsidP="004A39A5">
      <w:pPr>
        <w:pStyle w:val="Point0"/>
        <w:outlineLvl w:val="0"/>
      </w:pPr>
      <w:r w:rsidRPr="00EB318A">
        <w:t>11)</w:t>
        <w:tab/>
        <w:t>Článek 14 se mění takto:</w:t>
      </w:r>
    </w:p>
    <w:p w:rsidR="0070431B" w:rsidRPr="00EB318A" w:rsidP="0070431B">
      <w:pPr>
        <w:pStyle w:val="Point1"/>
      </w:pPr>
      <w:r w:rsidRPr="00EB318A">
        <w:t>a)</w:t>
        <w:tab/>
        <w:t>odstavec 3 se nahrazuje tímto:</w:t>
      </w:r>
    </w:p>
    <w:p w:rsidR="0070431B" w:rsidRPr="00EB318A" w:rsidP="0070431B">
      <w:pPr>
        <w:pStyle w:val="Point2"/>
      </w:pPr>
      <w:r w:rsidRPr="00EB318A">
        <w:t>„3.</w:t>
        <w:tab/>
        <w:t>Odkazuje-li se na tento odstavec, použije se</w:t>
      </w:r>
      <w:r w:rsidRPr="00EB318A" w:rsidR="00C50424">
        <w:t xml:space="preserve"> čl. </w:t>
      </w:r>
      <w:r w:rsidRPr="00EB318A">
        <w:t>5a</w:t>
      </w:r>
      <w:r w:rsidRPr="00EB318A" w:rsidR="00C50424">
        <w:t> odst. </w:t>
      </w:r>
      <w:r w:rsidRPr="00EB318A">
        <w:t>1 až 4</w:t>
      </w:r>
      <w:r w:rsidRPr="00EB318A" w:rsidR="00C50424">
        <w:t xml:space="preserve"> a </w:t>
      </w:r>
      <w:r w:rsidRPr="00EB318A">
        <w:t>článek 7 rozhodnutí 1999/468/ES</w:t>
      </w:r>
      <w:r w:rsidRPr="00EB318A" w:rsidR="00C50424">
        <w:t xml:space="preserve"> s </w:t>
      </w:r>
      <w:r w:rsidRPr="00EB318A">
        <w:t>ohledem na ustanovení článku 8 uvedeného rozhodnutí.“;</w:t>
      </w:r>
    </w:p>
    <w:p w:rsidR="0070431B" w:rsidRPr="00EB318A" w:rsidP="0070431B">
      <w:pPr>
        <w:pStyle w:val="Point1"/>
      </w:pPr>
      <w:r w:rsidRPr="00EB318A">
        <w:t>b)</w:t>
        <w:tab/>
        <w:t>odstavec 4 se zrušuje.</w:t>
      </w:r>
    </w:p>
    <w:p w:rsidR="0070431B" w:rsidRPr="00EB318A" w:rsidP="004A39A5">
      <w:pPr>
        <w:pStyle w:val="Point0"/>
        <w:outlineLvl w:val="0"/>
      </w:pPr>
      <w:r w:rsidR="00EB318A">
        <w:br w:type="page"/>
      </w:r>
      <w:r w:rsidRPr="00EB318A">
        <w:t>12)</w:t>
        <w:tab/>
        <w:t>Příloha II se mění takto:</w:t>
      </w:r>
    </w:p>
    <w:p w:rsidR="0070431B" w:rsidRPr="00EB318A" w:rsidP="0070431B">
      <w:pPr>
        <w:pStyle w:val="Point1"/>
      </w:pPr>
      <w:r w:rsidRPr="00EB318A">
        <w:t>a)</w:t>
        <w:tab/>
        <w:t>nadpis se nahrazuje tímto:</w:t>
      </w:r>
    </w:p>
    <w:p w:rsidR="0070431B" w:rsidRPr="00EB318A" w:rsidP="0070431B">
      <w:pPr>
        <w:pStyle w:val="QuotedText"/>
      </w:pPr>
      <w:r w:rsidRPr="00EB318A">
        <w:t>„Minimální seznam položek, které musí být obsaženy</w:t>
      </w:r>
      <w:r w:rsidRPr="00EB318A" w:rsidR="00C50424">
        <w:t xml:space="preserve"> v </w:t>
      </w:r>
      <w:r w:rsidRPr="00EB318A">
        <w:t>referenční nabídce pro velkoobchodní zpřístupnění infrastruktury sítí, včetně sdíleného nebo plného zpřístupnění účastnického vedení na pevném místě, kterou zveřejní operátoři</w:t>
      </w:r>
      <w:r w:rsidRPr="00EB318A" w:rsidR="00C50424">
        <w:t xml:space="preserve"> s </w:t>
      </w:r>
      <w:r w:rsidRPr="00EB318A">
        <w:t>významnou tržní silou;“</w:t>
      </w:r>
    </w:p>
    <w:p w:rsidR="0070431B" w:rsidRPr="00EB318A" w:rsidP="0070431B">
      <w:pPr>
        <w:pStyle w:val="Point1"/>
      </w:pPr>
      <w:r w:rsidRPr="00EB318A">
        <w:t>b)</w:t>
        <w:tab/>
        <w:t>definice</w:t>
      </w:r>
      <w:r w:rsidRPr="00EB318A" w:rsidR="00C50424">
        <w:t xml:space="preserve"> v </w:t>
      </w:r>
      <w:r w:rsidRPr="00EB318A">
        <w:t>písmenu a) se nahrazuje tímto:</w:t>
      </w:r>
    </w:p>
    <w:p w:rsidR="0070431B" w:rsidRPr="00EB318A" w:rsidP="0070431B">
      <w:pPr>
        <w:pStyle w:val="Point2"/>
      </w:pPr>
      <w:r w:rsidRPr="00EB318A">
        <w:t>„a)</w:t>
        <w:tab/>
        <w:t>„úsekem účastnického vedení“ část účastnického vedení, která spojuje koncový bod sítě se soustřeďovacím bodem nebo</w:t>
      </w:r>
      <w:r w:rsidRPr="00EB318A" w:rsidR="00C50424">
        <w:t xml:space="preserve"> s </w:t>
      </w:r>
      <w:r w:rsidRPr="00EB318A">
        <w:t>určeným mezilehlým přístupovým bodem</w:t>
      </w:r>
      <w:r w:rsidRPr="00EB318A" w:rsidR="00C50424">
        <w:t xml:space="preserve"> v </w:t>
      </w:r>
      <w:r w:rsidRPr="00EB318A">
        <w:t>pevné veřejné elektronické komunikační síti;”</w:t>
      </w:r>
    </w:p>
    <w:p w:rsidR="0070431B" w:rsidRPr="00EB318A" w:rsidP="0070431B">
      <w:pPr>
        <w:pStyle w:val="Point1"/>
      </w:pPr>
      <w:r w:rsidRPr="00EB318A">
        <w:t>c)</w:t>
        <w:tab/>
        <w:t>definice</w:t>
      </w:r>
      <w:r w:rsidRPr="00EB318A" w:rsidR="00C50424">
        <w:t xml:space="preserve"> v </w:t>
      </w:r>
      <w:r w:rsidRPr="00EB318A">
        <w:t>písmenu c) se nahrazuje tímto:</w:t>
      </w:r>
    </w:p>
    <w:p w:rsidR="0070431B" w:rsidRPr="00EB318A" w:rsidP="0070431B">
      <w:pPr>
        <w:pStyle w:val="Point2"/>
      </w:pPr>
      <w:r w:rsidRPr="00EB318A">
        <w:t>„c)</w:t>
        <w:tab/>
        <w:t>„plným zpřístupněním účastnického vedení“ poskytování přístupu</w:t>
      </w:r>
      <w:r w:rsidRPr="00EB318A" w:rsidR="00C50424">
        <w:t xml:space="preserve"> k </w:t>
      </w:r>
      <w:r w:rsidRPr="00EB318A">
        <w:t>účastnickému vedení nebo</w:t>
      </w:r>
      <w:r w:rsidRPr="00EB318A" w:rsidR="00C50424">
        <w:t xml:space="preserve"> k </w:t>
      </w:r>
      <w:r w:rsidRPr="00EB318A">
        <w:t>úseku účastnického vedení operátora</w:t>
      </w:r>
      <w:r w:rsidRPr="00EB318A" w:rsidR="00C50424">
        <w:t xml:space="preserve"> s </w:t>
      </w:r>
      <w:r w:rsidRPr="00EB318A">
        <w:t>významnou tržní silou, které umožňuje úplné využití kapacity infrastruktury sítě;“</w:t>
      </w:r>
    </w:p>
    <w:p w:rsidR="0070431B" w:rsidRPr="00EB318A" w:rsidP="0070431B">
      <w:pPr>
        <w:pStyle w:val="Point1"/>
      </w:pPr>
      <w:r w:rsidRPr="00EB318A">
        <w:t>d)</w:t>
        <w:tab/>
        <w:t>definice</w:t>
      </w:r>
      <w:r w:rsidRPr="00EB318A" w:rsidR="00C50424">
        <w:t xml:space="preserve"> v </w:t>
      </w:r>
      <w:r w:rsidRPr="00EB318A">
        <w:t>písmenu d) se nahrazuje tímto:</w:t>
      </w:r>
    </w:p>
    <w:p w:rsidR="0070431B" w:rsidRPr="00EB318A" w:rsidP="0070431B">
      <w:pPr>
        <w:pStyle w:val="Point2"/>
      </w:pPr>
      <w:r w:rsidRPr="00EB318A">
        <w:t>„d)</w:t>
        <w:tab/>
        <w:t>„sdíleným přístupem</w:t>
      </w:r>
      <w:r w:rsidRPr="00EB318A" w:rsidR="00C50424">
        <w:t xml:space="preserve"> k </w:t>
      </w:r>
      <w:r w:rsidRPr="00EB318A">
        <w:t>účastnickému vedení“ poskytování přístupu</w:t>
      </w:r>
      <w:r w:rsidRPr="00EB318A" w:rsidR="00C50424">
        <w:t xml:space="preserve"> k </w:t>
      </w:r>
      <w:r w:rsidRPr="00EB318A">
        <w:t>účastnickému vedení nebo</w:t>
      </w:r>
      <w:r w:rsidRPr="00EB318A" w:rsidR="00C50424">
        <w:t xml:space="preserve"> k </w:t>
      </w:r>
      <w:r w:rsidRPr="00EB318A">
        <w:t>úseku účastnického vedení operátora</w:t>
      </w:r>
      <w:r w:rsidRPr="00EB318A" w:rsidR="00C50424">
        <w:t xml:space="preserve"> s </w:t>
      </w:r>
      <w:r w:rsidRPr="00EB318A">
        <w:t>významnou tržní silou, které umožňuje využití určené části kapacity infrastruktury sítě, jako je část frekvence nebo její ekvivalent; ”</w:t>
      </w:r>
    </w:p>
    <w:p w:rsidR="0070431B" w:rsidRPr="00EB318A" w:rsidP="0070431B">
      <w:pPr>
        <w:pStyle w:val="Point1"/>
      </w:pPr>
      <w:r w:rsidR="00EB318A">
        <w:br w:type="page"/>
      </w:r>
      <w:r w:rsidRPr="00EB318A">
        <w:t>e)</w:t>
        <w:tab/>
        <w:t>v příloze II části</w:t>
      </w:r>
      <w:r w:rsidRPr="00EB318A" w:rsidR="00C50424">
        <w:t xml:space="preserve"> A </w:t>
      </w:r>
      <w:r w:rsidRPr="00EB318A">
        <w:t>se body 1, 2</w:t>
      </w:r>
      <w:r w:rsidRPr="00EB318A" w:rsidR="00C50424">
        <w:t xml:space="preserve"> a </w:t>
      </w:r>
      <w:r w:rsidRPr="00EB318A">
        <w:t>3 nahrazují tímto:</w:t>
      </w:r>
    </w:p>
    <w:p w:rsidR="0070431B" w:rsidRPr="00EB318A" w:rsidP="0070431B">
      <w:pPr>
        <w:pStyle w:val="Point2"/>
      </w:pPr>
      <w:r w:rsidRPr="00EB318A">
        <w:t>„1.</w:t>
        <w:tab/>
        <w:t>Síťové prvky,</w:t>
      </w:r>
      <w:r w:rsidRPr="00EB318A" w:rsidR="00C50424">
        <w:t xml:space="preserve"> k </w:t>
      </w:r>
      <w:r w:rsidRPr="00EB318A">
        <w:t>nimž se nabízí přístup, zahrnují zejména tyto prvky spolu</w:t>
      </w:r>
      <w:r w:rsidRPr="00EB318A" w:rsidR="00C50424">
        <w:t xml:space="preserve"> s </w:t>
      </w:r>
      <w:r w:rsidRPr="00EB318A">
        <w:t>příslušnými přiřazenými zařízeními:</w:t>
      </w:r>
    </w:p>
    <w:p w:rsidR="0070431B" w:rsidRPr="00EB318A" w:rsidP="0070431B">
      <w:pPr>
        <w:pStyle w:val="Point3"/>
      </w:pPr>
      <w:r w:rsidRPr="00EB318A">
        <w:t>a)</w:t>
        <w:tab/>
        <w:t>přístup</w:t>
      </w:r>
      <w:r w:rsidRPr="00EB318A" w:rsidR="00C50424">
        <w:t xml:space="preserve"> k </w:t>
      </w:r>
      <w:r w:rsidRPr="00EB318A">
        <w:t>účastnickým vedením (plný</w:t>
      </w:r>
      <w:r w:rsidRPr="00EB318A" w:rsidR="00C50424">
        <w:t xml:space="preserve"> a </w:t>
      </w:r>
      <w:r w:rsidRPr="00EB318A">
        <w:t>sdílený);</w:t>
      </w:r>
    </w:p>
    <w:p w:rsidR="0070431B" w:rsidRPr="00EB318A" w:rsidP="0070431B">
      <w:pPr>
        <w:pStyle w:val="Point3"/>
      </w:pPr>
      <w:r w:rsidRPr="00EB318A">
        <w:t>b)</w:t>
        <w:tab/>
        <w:t>přístup</w:t>
      </w:r>
      <w:r w:rsidRPr="00EB318A" w:rsidR="00C50424">
        <w:t xml:space="preserve"> k </w:t>
      </w:r>
      <w:r w:rsidRPr="00EB318A">
        <w:t>účastnickým vedením</w:t>
      </w:r>
      <w:r w:rsidRPr="00EB318A" w:rsidR="00C50424">
        <w:t xml:space="preserve"> a </w:t>
      </w:r>
      <w:r w:rsidRPr="00EB318A">
        <w:t>úsekům účastnického vedení (plný</w:t>
      </w:r>
      <w:r w:rsidRPr="00EB318A" w:rsidR="00C50424">
        <w:t xml:space="preserve"> a </w:t>
      </w:r>
      <w:r w:rsidRPr="00EB318A">
        <w:t>sdílený), případně včetně přístupu</w:t>
      </w:r>
      <w:r w:rsidRPr="00EB318A" w:rsidR="00C50424">
        <w:t xml:space="preserve"> k </w:t>
      </w:r>
      <w:r w:rsidRPr="00EB318A">
        <w:t>neaktivním síťovým prvkům za účelem rozvoje sítí páteřního propojení (backhaul);</w:t>
      </w:r>
    </w:p>
    <w:p w:rsidR="0070431B" w:rsidRPr="00EB318A" w:rsidP="0070431B">
      <w:pPr>
        <w:pStyle w:val="Point3"/>
      </w:pPr>
      <w:r w:rsidRPr="00EB318A">
        <w:t>c)</w:t>
        <w:tab/>
        <w:t>případně přístup ke kabelovodům umožňující vybudování přístupové sítě.</w:t>
      </w:r>
    </w:p>
    <w:p w:rsidR="0070431B" w:rsidRPr="00EB318A" w:rsidP="0070431B">
      <w:pPr>
        <w:pStyle w:val="Point2"/>
      </w:pPr>
      <w:r w:rsidRPr="00EB318A">
        <w:t>2.</w:t>
        <w:tab/>
        <w:t>Informace týkající se lokalit pro fyzický přístup včetně rozvodných skříní</w:t>
      </w:r>
      <w:r w:rsidRPr="00EB318A" w:rsidR="00C50424">
        <w:t xml:space="preserve"> a </w:t>
      </w:r>
      <w:r w:rsidRPr="00EB318A">
        <w:t>rozvodů, dostupnosti účastnických vedení</w:t>
      </w:r>
      <w:r w:rsidRPr="00EB318A" w:rsidR="00C50424">
        <w:t xml:space="preserve"> a </w:t>
      </w:r>
      <w:r w:rsidRPr="00EB318A">
        <w:t>úseků účastnického vedení, kabelovodů</w:t>
      </w:r>
      <w:r w:rsidRPr="00EB318A" w:rsidR="00C50424">
        <w:t xml:space="preserve"> a </w:t>
      </w:r>
      <w:r w:rsidRPr="00EB318A">
        <w:t>zařízení páteřních sítí</w:t>
      </w:r>
      <w:r w:rsidRPr="00EB318A" w:rsidR="00C50424">
        <w:t xml:space="preserve"> v </w:t>
      </w:r>
      <w:r w:rsidRPr="00EB318A">
        <w:t>konkrétních částech přístupové sítě, případně informace týkající se umístění kabelovodů</w:t>
      </w:r>
      <w:r w:rsidRPr="00EB318A" w:rsidR="00C50424">
        <w:t xml:space="preserve"> a </w:t>
      </w:r>
      <w:r w:rsidRPr="00EB318A">
        <w:t>dostupnosti</w:t>
      </w:r>
      <w:r w:rsidRPr="00EB318A" w:rsidR="00C50424">
        <w:t xml:space="preserve"> v </w:t>
      </w:r>
      <w:r w:rsidRPr="00EB318A">
        <w:t>rámci kabelovodů;</w:t>
      </w:r>
    </w:p>
    <w:p w:rsidR="0070431B" w:rsidRPr="00EB318A" w:rsidP="0070431B">
      <w:pPr>
        <w:pStyle w:val="Point2"/>
      </w:pPr>
      <w:r w:rsidRPr="00EB318A">
        <w:t>3.</w:t>
        <w:tab/>
        <w:t>Technické podmínky vztahující se</w:t>
      </w:r>
      <w:r w:rsidRPr="00EB318A" w:rsidR="00C50424">
        <w:t xml:space="preserve"> k </w:t>
      </w:r>
      <w:r w:rsidRPr="00EB318A">
        <w:t>přístupu</w:t>
      </w:r>
      <w:r w:rsidRPr="00EB318A" w:rsidR="00C50424">
        <w:t xml:space="preserve"> k </w:t>
      </w:r>
      <w:r w:rsidRPr="00EB318A">
        <w:t>účastnickým vedením, úsekům účastnického vedení</w:t>
      </w:r>
      <w:r w:rsidRPr="00EB318A" w:rsidR="00C50424">
        <w:t xml:space="preserve"> a </w:t>
      </w:r>
      <w:r w:rsidRPr="00EB318A">
        <w:t>kabelovodům, včetně technických vlastností párů metalických vodičů, optických kabelů, kabelových rozvaděčů, kabelovodů</w:t>
      </w:r>
      <w:r w:rsidRPr="00EB318A" w:rsidR="00C50424">
        <w:t xml:space="preserve"> a </w:t>
      </w:r>
      <w:r w:rsidRPr="00EB318A">
        <w:t>přiřazených zařízení</w:t>
      </w:r>
      <w:r w:rsidRPr="00EB318A" w:rsidR="00C50424">
        <w:t xml:space="preserve"> a </w:t>
      </w:r>
      <w:r w:rsidRPr="00EB318A">
        <w:t>případně technické podmínky spojené</w:t>
      </w:r>
      <w:r w:rsidRPr="00EB318A" w:rsidR="00C50424">
        <w:t xml:space="preserve"> s </w:t>
      </w:r>
      <w:r w:rsidRPr="00EB318A">
        <w:t>přístupem ke kabelovodům;”</w:t>
      </w:r>
    </w:p>
    <w:p w:rsidR="0070431B" w:rsidRPr="00EB318A" w:rsidP="0070431B">
      <w:pPr>
        <w:pStyle w:val="Point1"/>
      </w:pPr>
      <w:r w:rsidRPr="00EB318A">
        <w:t>f)</w:t>
        <w:tab/>
        <w:t>V části B se bod 1 nahrazuje tímto:</w:t>
      </w:r>
    </w:p>
    <w:p w:rsidR="0070431B" w:rsidRPr="00EB318A" w:rsidP="0070431B">
      <w:pPr>
        <w:pStyle w:val="Point2"/>
      </w:pPr>
      <w:r w:rsidRPr="00EB318A">
        <w:t>„1.</w:t>
        <w:tab/>
        <w:t>Informace</w:t>
      </w:r>
      <w:r w:rsidRPr="00EB318A" w:rsidR="00C50424">
        <w:t xml:space="preserve"> o </w:t>
      </w:r>
      <w:r w:rsidRPr="00EB318A">
        <w:t>stávajících příslušných prostorách operátora</w:t>
      </w:r>
      <w:r w:rsidRPr="00EB318A" w:rsidR="00C50424">
        <w:t xml:space="preserve"> s </w:t>
      </w:r>
      <w:r w:rsidRPr="00EB318A">
        <w:t>významnou tržní silou nebo umístění zařízení</w:t>
      </w:r>
      <w:r w:rsidRPr="00EB318A" w:rsidR="00C50424">
        <w:t xml:space="preserve"> a </w:t>
      </w:r>
      <w:r w:rsidRPr="00EB318A">
        <w:t>jeho plánované aktualizaci*.</w:t>
      </w:r>
    </w:p>
    <w:p w:rsidR="0070431B" w:rsidRPr="00EB318A" w:rsidP="00EC1BB3">
      <w:pPr>
        <w:pStyle w:val="Point2"/>
      </w:pPr>
      <w:r w:rsidRPr="00EB318A" w:rsidR="00EC1BB3">
        <w:t>___________________</w:t>
      </w:r>
    </w:p>
    <w:p w:rsidR="0070431B" w:rsidRPr="00EB318A" w:rsidP="00EC1BB3">
      <w:pPr>
        <w:pStyle w:val="Point2"/>
      </w:pPr>
      <w:r w:rsidRPr="00EB318A">
        <w:rPr>
          <w:rFonts w:ascii="Symbol" w:hAnsi="Symbol"/>
        </w:rPr>
        <w:sym w:font="Symbol" w:char="F02A"/>
      </w:r>
      <w:r w:rsidRPr="00EB318A">
        <w:tab/>
      </w:r>
      <w:r w:rsidRPr="00EB318A">
        <w:rPr>
          <w:rStyle w:val="Added"/>
          <w:b w:val="0"/>
          <w:u w:val="none"/>
        </w:rPr>
        <w:t>Dostupnost těchto informací může být omezena pouze na zainteresované strany, aby se zamezilo obavám</w:t>
      </w:r>
      <w:r w:rsidRPr="00EB318A" w:rsidR="00C50424">
        <w:rPr>
          <w:rStyle w:val="Added"/>
          <w:b w:val="0"/>
          <w:u w:val="none"/>
        </w:rPr>
        <w:t xml:space="preserve"> o </w:t>
      </w:r>
      <w:r w:rsidRPr="00EB318A">
        <w:rPr>
          <w:rStyle w:val="Added"/>
          <w:b w:val="0"/>
          <w:u w:val="none"/>
        </w:rPr>
        <w:t>veřejnou bezpečnost“</w:t>
      </w:r>
    </w:p>
    <w:p w:rsidR="0070431B" w:rsidRPr="00EB318A" w:rsidP="0070431B">
      <w:pPr>
        <w:pStyle w:val="Titrearticle"/>
      </w:pPr>
      <w:r w:rsidR="00EB318A">
        <w:br w:type="page"/>
      </w:r>
      <w:r w:rsidRPr="00EB318A">
        <w:t>Článek 3</w:t>
        <w:br/>
        <w:t>Změny směrnice 2002/20/ES (autorizační směrnice)</w:t>
      </w:r>
    </w:p>
    <w:p w:rsidR="0070431B" w:rsidRPr="00EB318A" w:rsidP="0070431B">
      <w:pPr>
        <w:rPr>
          <w:szCs w:val="24"/>
        </w:rPr>
      </w:pPr>
      <w:r w:rsidRPr="00EB318A">
        <w:rPr>
          <w:szCs w:val="24"/>
        </w:rPr>
        <w:t>Směrnice 2002/20/ES se mění takto:</w:t>
      </w:r>
    </w:p>
    <w:p w:rsidR="0070431B" w:rsidRPr="00EB318A" w:rsidP="004A39A5">
      <w:pPr>
        <w:pStyle w:val="Point0"/>
        <w:outlineLvl w:val="0"/>
      </w:pPr>
      <w:r w:rsidRPr="00EB318A">
        <w:t>1)</w:t>
        <w:tab/>
        <w:t>V článku 2 se odstavec 2 nahrazuje tímto:</w:t>
      </w:r>
    </w:p>
    <w:p w:rsidR="0070431B" w:rsidRPr="00EB318A" w:rsidP="0070431B">
      <w:pPr>
        <w:pStyle w:val="Point1"/>
      </w:pPr>
      <w:r w:rsidRPr="00EB318A">
        <w:t>„2.</w:t>
        <w:tab/>
        <w:t>Použije se rovněž tato definice:</w:t>
      </w:r>
    </w:p>
    <w:p w:rsidR="0070431B" w:rsidRPr="00EB318A" w:rsidP="0070431B">
      <w:pPr>
        <w:pStyle w:val="QuotedText"/>
      </w:pPr>
      <w:r w:rsidRPr="00EB318A">
        <w:t>„obecným oprávněním“ se rozumí právní rámec zřízený členským státem</w:t>
      </w:r>
      <w:r w:rsidRPr="00EB318A" w:rsidR="00C50424">
        <w:t xml:space="preserve"> v </w:t>
      </w:r>
      <w:r w:rsidRPr="00EB318A">
        <w:t>souladu</w:t>
      </w:r>
      <w:r w:rsidRPr="00EB318A" w:rsidR="00C50424">
        <w:t xml:space="preserve"> s </w:t>
      </w:r>
      <w:r w:rsidRPr="00EB318A">
        <w:t>touto směrnicí, který zaručuje práva na zajišťování sítí nebo poskytování služeb elektronických komunikací</w:t>
      </w:r>
      <w:r w:rsidRPr="00EB318A" w:rsidR="00C50424">
        <w:t xml:space="preserve"> a </w:t>
      </w:r>
      <w:r w:rsidRPr="00EB318A">
        <w:t>který stanoví zvláštní povinnosti pro tuto oblast, které se mohou vztahovat na všechny nebo na určité druhy sítí</w:t>
      </w:r>
      <w:r w:rsidRPr="00EB318A" w:rsidR="00C50424">
        <w:t xml:space="preserve"> a </w:t>
      </w:r>
      <w:r w:rsidRPr="00EB318A">
        <w:t>služeb elektronických komunikací.“</w:t>
      </w:r>
    </w:p>
    <w:p w:rsidR="0070431B" w:rsidRPr="00EB318A" w:rsidP="004A39A5">
      <w:pPr>
        <w:pStyle w:val="Point0"/>
        <w:outlineLvl w:val="0"/>
      </w:pPr>
      <w:r w:rsidRPr="00EB318A">
        <w:t>2)</w:t>
        <w:tab/>
        <w:t>V</w:t>
      </w:r>
      <w:r w:rsidRPr="00EB318A" w:rsidR="00C50424">
        <w:t xml:space="preserve"> čl. </w:t>
      </w:r>
      <w:r w:rsidRPr="00EB318A">
        <w:t>3</w:t>
      </w:r>
      <w:r w:rsidRPr="00EB318A" w:rsidR="00C50424">
        <w:t> odst. </w:t>
      </w:r>
      <w:r w:rsidRPr="00EB318A">
        <w:t>2 se doplňuje nový pododstavec, který zní:</w:t>
      </w:r>
    </w:p>
    <w:p w:rsidR="0070431B" w:rsidRPr="00EB318A" w:rsidP="00EC1BB3">
      <w:pPr>
        <w:pStyle w:val="Text1"/>
      </w:pPr>
      <w:r w:rsidRPr="00EB318A">
        <w:t>„Podniky poskytující přeshraniční služby elektronických komunikací podnikům ve více členských státech nejsou povinny předkládat více než jedno oznámení za každý dotčený členský stát.“</w:t>
      </w:r>
    </w:p>
    <w:p w:rsidR="0070431B" w:rsidRPr="00EB318A" w:rsidP="004A39A5">
      <w:pPr>
        <w:pStyle w:val="Point0"/>
        <w:outlineLvl w:val="0"/>
      </w:pPr>
      <w:r w:rsidRPr="00EB318A">
        <w:t>3)</w:t>
        <w:tab/>
        <w:t>Článek 5 se nahrazuje tímto:</w:t>
      </w:r>
    </w:p>
    <w:p w:rsidR="0070431B" w:rsidRPr="00EB318A" w:rsidP="0070431B">
      <w:pPr>
        <w:pStyle w:val="Text1"/>
        <w:rPr>
          <w:szCs w:val="24"/>
        </w:rPr>
      </w:pPr>
      <w:r w:rsidRPr="00EB318A">
        <w:rPr>
          <w:szCs w:val="24"/>
        </w:rPr>
        <w:t>„Článek 5</w:t>
        <w:br/>
        <w:t>Práva na užívání rádiových frekvencí</w:t>
      </w:r>
      <w:r w:rsidRPr="00EB318A" w:rsidR="00C50424">
        <w:rPr>
          <w:szCs w:val="24"/>
        </w:rPr>
        <w:t xml:space="preserve"> a </w:t>
      </w:r>
      <w:r w:rsidRPr="00EB318A">
        <w:rPr>
          <w:szCs w:val="24"/>
        </w:rPr>
        <w:t>čísel</w:t>
      </w:r>
    </w:p>
    <w:p w:rsidR="0070431B" w:rsidRPr="00EB318A" w:rsidP="0070431B">
      <w:pPr>
        <w:pStyle w:val="Point1"/>
      </w:pPr>
      <w:r w:rsidRPr="00EB318A">
        <w:t>1.</w:t>
        <w:tab/>
        <w:t>Členské státy usnadní využívání rádiových frekvencí</w:t>
      </w:r>
      <w:r w:rsidRPr="00EB318A" w:rsidR="00C50424">
        <w:t xml:space="preserve"> v </w:t>
      </w:r>
      <w:r w:rsidRPr="00EB318A">
        <w:t>rámci obecných oprávnění.</w:t>
      </w:r>
      <w:r w:rsidRPr="00EB318A" w:rsidR="00C50424">
        <w:t xml:space="preserve"> V </w:t>
      </w:r>
      <w:r w:rsidRPr="00EB318A">
        <w:t>případě potřeby mohou členské státy udělit individuální práva na užívání</w:t>
      </w:r>
      <w:r w:rsidRPr="00EB318A" w:rsidR="00C50424">
        <w:t xml:space="preserve"> s </w:t>
      </w:r>
      <w:r w:rsidRPr="00EB318A">
        <w:t>cílem:</w:t>
      </w:r>
    </w:p>
    <w:p w:rsidR="0070431B" w:rsidRPr="00EB318A" w:rsidP="00EC1BB3">
      <w:pPr>
        <w:pStyle w:val="Tiret2"/>
      </w:pPr>
      <w:r w:rsidRPr="00EB318A">
        <w:t>zabránit škodlivé interferenci;</w:t>
      </w:r>
    </w:p>
    <w:p w:rsidR="0070431B" w:rsidRPr="00EB318A" w:rsidP="00EC1BB3">
      <w:pPr>
        <w:pStyle w:val="Tiret2"/>
      </w:pPr>
      <w:r w:rsidRPr="00EB318A">
        <w:t>zajistit technickou kvalitu služby;</w:t>
      </w:r>
    </w:p>
    <w:p w:rsidR="0070431B" w:rsidRPr="00EB318A" w:rsidP="00EC1BB3">
      <w:pPr>
        <w:pStyle w:val="Tiret2"/>
      </w:pPr>
      <w:r w:rsidR="00EB318A">
        <w:br w:type="page"/>
      </w:r>
      <w:r w:rsidRPr="00EB318A">
        <w:t>zabezpečit efektivní využívání spektra nebo</w:t>
      </w:r>
    </w:p>
    <w:p w:rsidR="0070431B" w:rsidRPr="00EB318A" w:rsidP="00EC1BB3">
      <w:pPr>
        <w:pStyle w:val="Tiret2"/>
      </w:pPr>
      <w:r w:rsidRPr="00EB318A">
        <w:t>plnit další cíle obecného zájmu stanovené členskými státy</w:t>
      </w:r>
      <w:r w:rsidRPr="00EB318A" w:rsidR="00C50424">
        <w:t xml:space="preserve"> v </w:t>
      </w:r>
      <w:r w:rsidRPr="00EB318A">
        <w:t>souladu</w:t>
      </w:r>
      <w:r w:rsidRPr="00EB318A" w:rsidR="00C50424">
        <w:t xml:space="preserve"> s </w:t>
      </w:r>
      <w:r w:rsidRPr="00EB318A">
        <w:t>právem Společenství.</w:t>
      </w:r>
    </w:p>
    <w:p w:rsidR="0070431B" w:rsidRPr="00EB318A" w:rsidP="0070431B">
      <w:pPr>
        <w:pStyle w:val="Point1"/>
      </w:pPr>
      <w:r w:rsidRPr="00EB318A">
        <w:t>2.</w:t>
        <w:tab/>
        <w:t>Pokud je nezbytné udělit individuální práva na užívání rádiových frekvencí</w:t>
      </w:r>
      <w:r w:rsidRPr="00EB318A" w:rsidR="00C50424">
        <w:t xml:space="preserve"> a </w:t>
      </w:r>
      <w:r w:rsidRPr="00EB318A">
        <w:t>čísel, členské státy na požádání udělí taková práva každému podniku za účelem poskytování sítí nebo služeb</w:t>
      </w:r>
      <w:r w:rsidRPr="00EB318A" w:rsidR="00C50424">
        <w:t xml:space="preserve"> v </w:t>
      </w:r>
      <w:r w:rsidRPr="00EB318A">
        <w:t>rámci obecného oprávnění uvedeného</w:t>
      </w:r>
      <w:r w:rsidRPr="00EB318A" w:rsidR="00C50424">
        <w:t xml:space="preserve"> v </w:t>
      </w:r>
      <w:r w:rsidRPr="00EB318A">
        <w:t>odstavci 3,</w:t>
      </w:r>
      <w:r w:rsidRPr="00EB318A" w:rsidR="00C50424">
        <w:t xml:space="preserve"> s </w:t>
      </w:r>
      <w:r w:rsidRPr="00EB318A">
        <w:t>výhradou článků 6, 7</w:t>
      </w:r>
      <w:r w:rsidRPr="00EB318A" w:rsidR="00C50424">
        <w:t xml:space="preserve"> a čl. </w:t>
      </w:r>
      <w:r w:rsidRPr="00EB318A">
        <w:t>11</w:t>
      </w:r>
      <w:r w:rsidRPr="00EB318A" w:rsidR="00C50424">
        <w:t> odst. </w:t>
      </w:r>
      <w:r w:rsidRPr="00EB318A">
        <w:t>1</w:t>
      </w:r>
      <w:r w:rsidRPr="00EB318A" w:rsidR="00C50424">
        <w:t> písm. </w:t>
      </w:r>
      <w:r w:rsidRPr="00EB318A">
        <w:t>c) této směrnice</w:t>
      </w:r>
      <w:r w:rsidRPr="00EB318A" w:rsidR="00C50424">
        <w:t xml:space="preserve"> a </w:t>
      </w:r>
      <w:r w:rsidRPr="00EB318A">
        <w:t>jakýchkoli jiných pravidel, která zajišťují účinné využití těchto zdrojů</w:t>
      </w:r>
      <w:r w:rsidRPr="00EB318A" w:rsidR="00C50424">
        <w:t xml:space="preserve"> v </w:t>
      </w:r>
      <w:r w:rsidRPr="00EB318A">
        <w:t>souladu se směrnicí 2002/21/ES (rámcová směrnice).</w:t>
      </w:r>
    </w:p>
    <w:p w:rsidR="0070431B" w:rsidRPr="00EB318A" w:rsidP="0070431B">
      <w:pPr>
        <w:pStyle w:val="QuotedText"/>
      </w:pPr>
      <w:r w:rsidRPr="00EB318A">
        <w:t>Aniž jsou dotčena zvláštní kritéria předem stanovená členskými státy pro udělování práv na užívání rádiových frekvencí poskytovatelům služeb obsahu rozhlasového</w:t>
      </w:r>
      <w:r w:rsidRPr="00EB318A" w:rsidR="00C50424">
        <w:t xml:space="preserve"> a </w:t>
      </w:r>
      <w:r w:rsidRPr="00EB318A">
        <w:t>televizního vysílání</w:t>
      </w:r>
      <w:r w:rsidRPr="00EB318A" w:rsidR="00C50424">
        <w:t xml:space="preserve"> s </w:t>
      </w:r>
      <w:r w:rsidRPr="00EB318A">
        <w:t>ohledem na plnění cílů obecného zájmu</w:t>
      </w:r>
      <w:r w:rsidRPr="00EB318A" w:rsidR="00C50424">
        <w:t xml:space="preserve"> v </w:t>
      </w:r>
      <w:r w:rsidRPr="00EB318A">
        <w:t>souladu</w:t>
      </w:r>
      <w:r w:rsidRPr="00EB318A" w:rsidR="00C50424">
        <w:t xml:space="preserve"> s </w:t>
      </w:r>
      <w:r w:rsidRPr="00EB318A">
        <w:t>právními předpisy Společenství, práva na užívání rádiových frekvencí</w:t>
      </w:r>
      <w:r w:rsidRPr="00EB318A" w:rsidR="00C50424">
        <w:t xml:space="preserve"> a </w:t>
      </w:r>
      <w:r w:rsidRPr="00EB318A">
        <w:t>čísel se udělují prostřednictvím otevřených, objektivních, transparentních, nediskriminačních</w:t>
      </w:r>
      <w:r w:rsidRPr="00EB318A" w:rsidR="00C50424">
        <w:t xml:space="preserve"> a </w:t>
      </w:r>
      <w:r w:rsidRPr="00EB318A">
        <w:t>přiměřených postupů</w:t>
      </w:r>
      <w:r w:rsidRPr="00EB318A" w:rsidR="00C50424">
        <w:t xml:space="preserve"> a v </w:t>
      </w:r>
      <w:r w:rsidRPr="00EB318A">
        <w:t>případě rádiových frekvencí</w:t>
      </w:r>
      <w:r w:rsidRPr="00EB318A" w:rsidR="00C50424">
        <w:t xml:space="preserve"> v </w:t>
      </w:r>
      <w:r w:rsidRPr="00EB318A">
        <w:t>souladu</w:t>
      </w:r>
      <w:r w:rsidRPr="00EB318A" w:rsidR="00C50424">
        <w:t xml:space="preserve"> s </w:t>
      </w:r>
      <w:r w:rsidRPr="00EB318A">
        <w:t>ustanoveními článku 9 směrnice 2002/21/ES (rámcová směrnice). Výjimku</w:t>
      </w:r>
      <w:r w:rsidRPr="00EB318A" w:rsidR="00C50424">
        <w:t xml:space="preserve"> z </w:t>
      </w:r>
      <w:r w:rsidRPr="00EB318A">
        <w:t>požadavku na otevřené postupy je možné použít</w:t>
      </w:r>
      <w:r w:rsidRPr="00EB318A" w:rsidR="00C50424">
        <w:t xml:space="preserve"> v </w:t>
      </w:r>
      <w:r w:rsidRPr="00EB318A">
        <w:t>případech, kdy je udělení individuálních práv na užívání rádiových frekvencí poskytovatelům služeb obsahu rádiového nebo televizního vysílání nezbytné</w:t>
      </w:r>
      <w:r w:rsidRPr="00EB318A" w:rsidR="00C50424">
        <w:t xml:space="preserve"> k </w:t>
      </w:r>
      <w:r w:rsidRPr="00EB318A">
        <w:t>plnění cíle obecného zájmu stanoveného členskými státy</w:t>
      </w:r>
      <w:r w:rsidRPr="00EB318A" w:rsidR="00C50424">
        <w:t xml:space="preserve"> v </w:t>
      </w:r>
      <w:r w:rsidRPr="00EB318A">
        <w:t>souladu</w:t>
      </w:r>
      <w:r w:rsidRPr="00EB318A" w:rsidR="00C50424">
        <w:t xml:space="preserve"> s </w:t>
      </w:r>
      <w:r w:rsidRPr="00EB318A">
        <w:t>právem Společenství.</w:t>
      </w:r>
    </w:p>
    <w:p w:rsidR="0070431B" w:rsidRPr="00EB318A" w:rsidP="0070431B">
      <w:pPr>
        <w:pStyle w:val="QuotedText"/>
      </w:pPr>
      <w:r w:rsidR="00B704A6">
        <w:br w:type="page"/>
      </w:r>
      <w:r w:rsidRPr="00EB318A">
        <w:t>Při udělování práv na užívání stanoví členské státy, zda</w:t>
      </w:r>
      <w:r w:rsidRPr="00EB318A" w:rsidR="00C50424">
        <w:t xml:space="preserve"> a </w:t>
      </w:r>
      <w:r w:rsidRPr="00EB318A">
        <w:t>za jakých podmínek může tato práva jejich držitel převádět.</w:t>
      </w:r>
      <w:r w:rsidRPr="00EB318A" w:rsidR="00C50424">
        <w:t xml:space="preserve"> V </w:t>
      </w:r>
      <w:r w:rsidRPr="00EB318A">
        <w:t>případě rádiových frekvencí jsou tato ustanovení</w:t>
      </w:r>
      <w:r w:rsidRPr="00EB318A" w:rsidR="00C50424">
        <w:t xml:space="preserve"> v </w:t>
      </w:r>
      <w:r w:rsidRPr="00EB318A">
        <w:t>souladu</w:t>
      </w:r>
      <w:r w:rsidRPr="00EB318A" w:rsidR="00C50424">
        <w:t xml:space="preserve"> s </w:t>
      </w:r>
      <w:r w:rsidRPr="00EB318A">
        <w:t>články 9</w:t>
      </w:r>
      <w:r w:rsidRPr="00EB318A" w:rsidR="00C50424">
        <w:t xml:space="preserve"> a </w:t>
      </w:r>
      <w:r w:rsidRPr="00EB318A">
        <w:t>9b směrnice 2002/21/ES (rámcová směrnice).</w:t>
      </w:r>
    </w:p>
    <w:p w:rsidR="0070431B" w:rsidRPr="00EB318A" w:rsidP="0070431B">
      <w:pPr>
        <w:pStyle w:val="QuotedText"/>
      </w:pPr>
      <w:r w:rsidRPr="00EB318A">
        <w:t>Pokud členské státy udělí práva na užívání na omezenou dobu, délka této doby je přiměřená dotyčné službě</w:t>
      </w:r>
      <w:r w:rsidRPr="00EB318A" w:rsidR="00C50424">
        <w:t xml:space="preserve"> z </w:t>
      </w:r>
      <w:r w:rsidRPr="00EB318A">
        <w:t>hlediska sledovaného cíle, přičemž se řádně zohlední potřeba poskytnout přiměřenou dobu na amortizaci investice.</w:t>
      </w:r>
    </w:p>
    <w:p w:rsidR="0070431B" w:rsidRPr="00EB318A" w:rsidP="0070431B">
      <w:pPr>
        <w:pStyle w:val="QuotedText"/>
      </w:pPr>
      <w:r w:rsidRPr="00EB318A" w:rsidR="00A2424E">
        <w:t>Jsou</w:t>
      </w:r>
      <w:r w:rsidRPr="00EB318A">
        <w:t>-li individuální práv</w:t>
      </w:r>
      <w:r w:rsidRPr="00EB318A" w:rsidR="00A2424E">
        <w:t>a</w:t>
      </w:r>
      <w:r w:rsidRPr="00EB318A">
        <w:t xml:space="preserve"> na užívání rádiových frekvencí udělen</w:t>
      </w:r>
      <w:r w:rsidRPr="00EB318A" w:rsidR="00A2424E">
        <w:t>a</w:t>
      </w:r>
      <w:r w:rsidRPr="00EB318A">
        <w:t xml:space="preserve"> na dobu deseti nebo více let</w:t>
      </w:r>
      <w:r w:rsidRPr="00EB318A" w:rsidR="00C50424">
        <w:t xml:space="preserve"> a </w:t>
      </w:r>
      <w:r w:rsidRPr="00EB318A">
        <w:t xml:space="preserve">podniky si </w:t>
      </w:r>
      <w:r w:rsidRPr="00EB318A" w:rsidR="00A2424E">
        <w:t>tato práva</w:t>
      </w:r>
      <w:r w:rsidRPr="00EB318A">
        <w:t xml:space="preserve"> nemohou mezi sebou převádět ani pronajmout, jak to povoluje článek 9b směrnice 2002/21/ES (rámcová směrnice), příslušný vnitrostátní orgán zajistí, aby byla po dobu platnosti licence nadále dodržována</w:t>
      </w:r>
      <w:r w:rsidRPr="00EB318A" w:rsidR="00C50424">
        <w:t xml:space="preserve"> a </w:t>
      </w:r>
      <w:r w:rsidRPr="00EB318A">
        <w:t>uplatňována kritéria pro udělování individuálních práv na užívání, zvláště na odůvodněnou žádost držitele práva. Pokud se již neuplatní tato kritéria, individuální právo na užívání se po předchozím oznámení</w:t>
      </w:r>
      <w:r w:rsidRPr="00EB318A" w:rsidR="00C50424">
        <w:t xml:space="preserve"> a </w:t>
      </w:r>
      <w:r w:rsidRPr="00EB318A">
        <w:t>po uplynutí přiměřené lhůty změní na obecné oprávnění</w:t>
      </w:r>
      <w:r w:rsidRPr="00EB318A" w:rsidR="00C50424">
        <w:t xml:space="preserve"> k </w:t>
      </w:r>
      <w:r w:rsidRPr="00EB318A">
        <w:t>užívání rádiových frekvencí, nebo se umožní jeho převod nebo pronájem mezi podniky</w:t>
      </w:r>
      <w:r w:rsidRPr="00EB318A" w:rsidR="00C50424">
        <w:t xml:space="preserve"> v </w:t>
      </w:r>
      <w:r w:rsidRPr="00EB318A">
        <w:t>souladu</w:t>
      </w:r>
      <w:r w:rsidRPr="00EB318A" w:rsidR="00C50424">
        <w:t xml:space="preserve"> s </w:t>
      </w:r>
      <w:r w:rsidRPr="00EB318A">
        <w:t>článkem 9b směrnice 2002/21/ES (rámcová směrnice).</w:t>
      </w:r>
    </w:p>
    <w:p w:rsidR="0070431B" w:rsidRPr="00EB318A" w:rsidP="0070431B">
      <w:pPr>
        <w:pStyle w:val="Point1"/>
      </w:pPr>
      <w:r w:rsidR="00B704A6">
        <w:br w:type="page"/>
      </w:r>
      <w:r w:rsidRPr="00EB318A">
        <w:t>3.</w:t>
        <w:tab/>
        <w:t>Rozhodnutí</w:t>
      </w:r>
      <w:r w:rsidRPr="00EB318A" w:rsidR="00C50424">
        <w:t xml:space="preserve"> o </w:t>
      </w:r>
      <w:r w:rsidRPr="00EB318A">
        <w:t>udělení práv na užívání se přijímají, sdělují</w:t>
      </w:r>
      <w:r w:rsidRPr="00EB318A" w:rsidR="00C50424">
        <w:t xml:space="preserve"> a </w:t>
      </w:r>
      <w:r w:rsidRPr="00EB318A">
        <w:t>zveřejňují co nejdříve po obdržení úplné žádosti vnitrostátním regulačním orgánem,</w:t>
      </w:r>
      <w:r w:rsidRPr="00EB318A" w:rsidR="00C50424">
        <w:t xml:space="preserve"> a </w:t>
      </w:r>
      <w:r w:rsidRPr="00EB318A">
        <w:t>sice do tří týdnů</w:t>
      </w:r>
      <w:r w:rsidRPr="00EB318A" w:rsidR="00C50424">
        <w:t xml:space="preserve"> u </w:t>
      </w:r>
      <w:r w:rsidRPr="00EB318A">
        <w:t>čísel, která byla přidělena pro zvláštní účely</w:t>
      </w:r>
      <w:r w:rsidRPr="00EB318A" w:rsidR="00C50424">
        <w:t xml:space="preserve"> v </w:t>
      </w:r>
      <w:r w:rsidRPr="00EB318A">
        <w:t>rámci národního číslovacího plánu,</w:t>
      </w:r>
      <w:r w:rsidRPr="00EB318A" w:rsidR="00C50424">
        <w:t xml:space="preserve"> a </w:t>
      </w:r>
      <w:r w:rsidRPr="00EB318A">
        <w:t>do šesti týdnů</w:t>
      </w:r>
      <w:r w:rsidRPr="00EB318A" w:rsidR="00C50424">
        <w:t xml:space="preserve"> u </w:t>
      </w:r>
      <w:r w:rsidRPr="00EB318A">
        <w:t>rádiových frekvencí, které byly přiděleny službám elektronických komunikací pro využití</w:t>
      </w:r>
      <w:r w:rsidRPr="00EB318A" w:rsidR="00C50424">
        <w:t xml:space="preserve"> v </w:t>
      </w:r>
      <w:r w:rsidRPr="00EB318A">
        <w:t>rámci národního plánu přidělení kmitočtových pásem. Touto druhou lhůtou nejsou dotčeny žádné platné mezinárodní dohody týkající se užívání rádiových frekvencí nebo orbitálních poloh.</w:t>
      </w:r>
    </w:p>
    <w:p w:rsidR="0070431B" w:rsidRPr="00EB318A" w:rsidP="0070431B">
      <w:pPr>
        <w:pStyle w:val="Point1"/>
      </w:pPr>
      <w:r w:rsidRPr="00EB318A">
        <w:t>4.</w:t>
        <w:tab/>
        <w:t>Pokud bylo po konzultaci se zainteresovanými stranami podle článku 6 směrnice 2002/21/ES (rámcová směrnice) rozhodnuto, že se mají práva na užívání čísel mimořádné ekonomické hodnoty udělovat cestou konkurenčních nebo srovnávacích výběrových řízení, mohou členské státy prodloužit maximální lhůtu tří týdnů až</w:t>
      </w:r>
      <w:r w:rsidRPr="00EB318A" w:rsidR="00C50424">
        <w:t xml:space="preserve"> o </w:t>
      </w:r>
      <w:r w:rsidRPr="00EB318A">
        <w:t>další tři týdny.</w:t>
      </w:r>
    </w:p>
    <w:p w:rsidR="0070431B" w:rsidRPr="00EB318A" w:rsidP="0070431B">
      <w:pPr>
        <w:pStyle w:val="QuotedText"/>
      </w:pPr>
      <w:r w:rsidRPr="00EB318A">
        <w:t>Pro konkurenční nebo srovnávací výběrová řízení na rádiové frekvence se použije článek 7.</w:t>
      </w:r>
    </w:p>
    <w:p w:rsidR="0070431B" w:rsidRPr="00EB318A" w:rsidP="0070431B">
      <w:pPr>
        <w:pStyle w:val="Point1"/>
      </w:pPr>
      <w:r w:rsidRPr="00EB318A">
        <w:t>5.</w:t>
        <w:tab/>
        <w:t>Členské státy neomezí počet práv na užívání, která mají být udělena,</w:t>
      </w:r>
      <w:r w:rsidRPr="00EB318A" w:rsidR="00C50424">
        <w:t xml:space="preserve"> s </w:t>
      </w:r>
      <w:r w:rsidRPr="00EB318A">
        <w:t>výjimkou případů, kdy je to nezbytné pro zajištění účinného využití rádiových frekvencí</w:t>
      </w:r>
      <w:r w:rsidRPr="00EB318A" w:rsidR="00C50424">
        <w:t xml:space="preserve"> v </w:t>
      </w:r>
      <w:r w:rsidRPr="00EB318A">
        <w:t>souladu</w:t>
      </w:r>
      <w:r w:rsidRPr="00EB318A" w:rsidR="00C50424">
        <w:t xml:space="preserve"> s </w:t>
      </w:r>
      <w:r w:rsidRPr="00EB318A">
        <w:t>článkem 7.</w:t>
      </w:r>
    </w:p>
    <w:p w:rsidR="0070431B" w:rsidRPr="00EB318A" w:rsidP="0070431B">
      <w:pPr>
        <w:pStyle w:val="Point1"/>
      </w:pPr>
      <w:r w:rsidRPr="00EB318A">
        <w:t>6.</w:t>
        <w:tab/>
        <w:t>Příslušné vnitrostátní orgány zajistí, aby rádiové frekvence byly</w:t>
      </w:r>
      <w:r w:rsidRPr="00EB318A" w:rsidR="00C50424">
        <w:t xml:space="preserve"> v </w:t>
      </w:r>
      <w:r w:rsidRPr="00EB318A">
        <w:t>souladu</w:t>
      </w:r>
      <w:r w:rsidRPr="00EB318A" w:rsidR="00C50424">
        <w:t xml:space="preserve"> s čl. </w:t>
      </w:r>
      <w:r w:rsidRPr="00EB318A">
        <w:t>8</w:t>
      </w:r>
      <w:r w:rsidRPr="00EB318A" w:rsidR="00C50424">
        <w:t> odst. </w:t>
      </w:r>
      <w:r w:rsidRPr="00EB318A">
        <w:t>2</w:t>
      </w:r>
      <w:r w:rsidRPr="00EB318A" w:rsidR="00C50424">
        <w:t xml:space="preserve"> a čl. </w:t>
      </w:r>
      <w:r w:rsidRPr="00EB318A">
        <w:t>9</w:t>
      </w:r>
      <w:r w:rsidRPr="00EB318A" w:rsidR="00C50424">
        <w:t> odst. </w:t>
      </w:r>
      <w:r w:rsidRPr="00EB318A">
        <w:t>2 směrnice 2002/21/ES (rámcová směrnice) využívány efektivně</w:t>
      </w:r>
      <w:r w:rsidRPr="00EB318A" w:rsidR="00C50424">
        <w:t xml:space="preserve"> a </w:t>
      </w:r>
      <w:r w:rsidRPr="00EB318A">
        <w:t>účelně. Zajistí, aby následkem převodu nebo hromadění práv na užívání rádiových frekvencí nedošlo</w:t>
      </w:r>
      <w:r w:rsidRPr="00EB318A" w:rsidR="00C50424">
        <w:t xml:space="preserve"> k </w:t>
      </w:r>
      <w:r w:rsidRPr="00EB318A">
        <w:t>narušení hospodářské soutěže.</w:t>
      </w:r>
      <w:r w:rsidRPr="00EB318A" w:rsidR="00C50424">
        <w:t xml:space="preserve"> K </w:t>
      </w:r>
      <w:r w:rsidRPr="00EB318A">
        <w:t>těmto účelům mohou členské státy přijmout vhodná opatření, například nařízení povinného prodeje nebo pronájmu práv na užívání rádiových frekvencí.“</w:t>
      </w:r>
    </w:p>
    <w:p w:rsidR="0070431B" w:rsidRPr="00EB318A" w:rsidP="004A39A5">
      <w:pPr>
        <w:pStyle w:val="Point0"/>
        <w:outlineLvl w:val="0"/>
      </w:pPr>
      <w:r w:rsidR="00B704A6">
        <w:br w:type="page"/>
      </w:r>
      <w:r w:rsidRPr="00EB318A">
        <w:t>4)</w:t>
        <w:tab/>
        <w:t>Článek 6 se mění takto:</w:t>
      </w:r>
    </w:p>
    <w:p w:rsidR="0070431B" w:rsidRPr="00EB318A" w:rsidP="0070431B">
      <w:pPr>
        <w:pStyle w:val="Point1"/>
      </w:pPr>
      <w:r w:rsidRPr="00EB318A">
        <w:t>a)</w:t>
        <w:tab/>
        <w:t>odstavec 1 se nahrazuje tímto:</w:t>
      </w:r>
    </w:p>
    <w:p w:rsidR="0070431B" w:rsidRPr="00EB318A" w:rsidP="0070431B">
      <w:pPr>
        <w:pStyle w:val="Point2"/>
      </w:pPr>
      <w:r w:rsidRPr="00EB318A">
        <w:t>„1.</w:t>
        <w:tab/>
        <w:t>Obecné oprávnění pro zajišťování sítí nebo poskytování služeb elektronických komunikací</w:t>
      </w:r>
      <w:r w:rsidRPr="00EB318A" w:rsidR="00C50424">
        <w:t xml:space="preserve"> a </w:t>
      </w:r>
      <w:r w:rsidRPr="00EB318A">
        <w:t>práva na užívání rádiových frekvencí</w:t>
      </w:r>
      <w:r w:rsidRPr="00EB318A" w:rsidR="00C50424">
        <w:t xml:space="preserve"> a </w:t>
      </w:r>
      <w:r w:rsidRPr="00EB318A">
        <w:t>práva na užívání čísel mohou podléhat pouze podmínkám uvedeným</w:t>
      </w:r>
      <w:r w:rsidRPr="00EB318A" w:rsidR="00C50424">
        <w:t xml:space="preserve"> v </w:t>
      </w:r>
      <w:r w:rsidRPr="00EB318A">
        <w:t>příloze I. Tyto podmínky musí být nediskriminační, přiměřené</w:t>
      </w:r>
      <w:r w:rsidRPr="00EB318A" w:rsidR="00C50424">
        <w:t xml:space="preserve"> a </w:t>
      </w:r>
      <w:r w:rsidRPr="00EB318A">
        <w:t>transparentní</w:t>
      </w:r>
      <w:r w:rsidRPr="00EB318A" w:rsidR="00C50424">
        <w:t xml:space="preserve"> a v </w:t>
      </w:r>
      <w:r w:rsidRPr="00EB318A">
        <w:t>případě práv na užívání rádiových frekvencí musí být</w:t>
      </w:r>
      <w:r w:rsidRPr="00EB318A" w:rsidR="00C50424">
        <w:t xml:space="preserve"> v </w:t>
      </w:r>
      <w:r w:rsidRPr="00EB318A">
        <w:t>souladu</w:t>
      </w:r>
      <w:r w:rsidRPr="00EB318A" w:rsidR="00C50424">
        <w:t xml:space="preserve"> s </w:t>
      </w:r>
      <w:r w:rsidRPr="00EB318A">
        <w:t>článkem 9 směrnice 2002/21/ES (rámcová směrnice).“;</w:t>
      </w:r>
    </w:p>
    <w:p w:rsidR="0070431B" w:rsidRPr="00EB318A" w:rsidP="0070431B">
      <w:pPr>
        <w:pStyle w:val="Point1"/>
      </w:pPr>
      <w:r w:rsidRPr="00EB318A">
        <w:t>b)</w:t>
        <w:tab/>
        <w:t>v odstavci 2 se slova „článků 16, 17, 18</w:t>
      </w:r>
      <w:r w:rsidRPr="00EB318A" w:rsidR="00C50424">
        <w:t xml:space="preserve"> a </w:t>
      </w:r>
      <w:r w:rsidRPr="00EB318A">
        <w:t>19 směrnice 2002/22/ES (směrnice</w:t>
      </w:r>
      <w:r w:rsidRPr="00EB318A" w:rsidR="00C50424">
        <w:t xml:space="preserve"> o </w:t>
      </w:r>
      <w:r w:rsidRPr="00EB318A">
        <w:t>univerzální službě)“ nahrazují slovy „článku 17 směrnice 2002/22/ES (směrnice</w:t>
      </w:r>
      <w:r w:rsidRPr="00EB318A" w:rsidR="00C50424">
        <w:t xml:space="preserve"> o </w:t>
      </w:r>
      <w:r w:rsidRPr="00EB318A">
        <w:t>univerzální službě)“;</w:t>
      </w:r>
    </w:p>
    <w:p w:rsidR="0070431B" w:rsidRPr="00EB318A" w:rsidP="0070431B">
      <w:pPr>
        <w:pStyle w:val="Point1"/>
      </w:pPr>
      <w:r w:rsidRPr="00EB318A">
        <w:t>c)</w:t>
        <w:tab/>
        <w:t>v odstavci 3 se slovo „přílohy“ nahrazuje slovy „přílohy I“.</w:t>
      </w:r>
    </w:p>
    <w:p w:rsidR="0070431B" w:rsidRPr="00EB318A" w:rsidP="004A39A5">
      <w:pPr>
        <w:pStyle w:val="Point0"/>
        <w:outlineLvl w:val="0"/>
      </w:pPr>
      <w:r w:rsidRPr="00EB318A">
        <w:t>5)</w:t>
        <w:tab/>
        <w:t>Článek 7 se mění takto:</w:t>
      </w:r>
    </w:p>
    <w:p w:rsidR="0070431B" w:rsidRPr="00EB318A" w:rsidP="0070431B">
      <w:pPr>
        <w:pStyle w:val="Point1"/>
      </w:pPr>
      <w:r w:rsidRPr="00EB318A">
        <w:t>a)</w:t>
        <w:tab/>
        <w:t>odstavec 1 se mění takto:</w:t>
      </w:r>
    </w:p>
    <w:p w:rsidR="0070431B" w:rsidRPr="00EB318A" w:rsidP="0070431B">
      <w:pPr>
        <w:pStyle w:val="Point2"/>
      </w:pPr>
      <w:r w:rsidRPr="00EB318A">
        <w:t>i)</w:t>
        <w:tab/>
        <w:t>úvodní věta se nahrazuje tímto:</w:t>
      </w:r>
    </w:p>
    <w:p w:rsidR="0070431B" w:rsidRPr="00EB318A" w:rsidP="0070431B">
      <w:pPr>
        <w:pStyle w:val="Point3"/>
      </w:pPr>
      <w:r w:rsidRPr="00EB318A">
        <w:t>„1.</w:t>
        <w:tab/>
        <w:t>Pokud členský stát zvažuje omezení počtu práv na užívání, která mají být udělena pro rádiové frekvence, nebo prodloužení platnosti stávajících práv jinak než</w:t>
      </w:r>
      <w:r w:rsidRPr="00EB318A" w:rsidR="00C50424">
        <w:t xml:space="preserve"> v </w:t>
      </w:r>
      <w:r w:rsidRPr="00EB318A">
        <w:t>souladu</w:t>
      </w:r>
      <w:r w:rsidRPr="00EB318A" w:rsidR="00C50424">
        <w:t xml:space="preserve"> s </w:t>
      </w:r>
      <w:r w:rsidRPr="00EB318A">
        <w:t>podmínkami stanovenými pro tato práva, musí mimo jiné:“;</w:t>
      </w:r>
    </w:p>
    <w:p w:rsidR="0070431B" w:rsidRPr="00EB318A" w:rsidP="0070431B">
      <w:pPr>
        <w:pStyle w:val="Point2"/>
      </w:pPr>
      <w:r w:rsidRPr="00EB318A">
        <w:t>ii)</w:t>
        <w:tab/>
        <w:t>písmeno c) se nahrazuje tímto:</w:t>
      </w:r>
    </w:p>
    <w:p w:rsidR="0070431B" w:rsidRPr="00EB318A" w:rsidP="0070431B">
      <w:pPr>
        <w:pStyle w:val="Point3"/>
      </w:pPr>
      <w:r w:rsidRPr="00EB318A">
        <w:t>„c)</w:t>
        <w:tab/>
        <w:t>zveřejnit každé rozhodnutí omezit udělování práv na užívání nebo obnovování práv na užívání</w:t>
      </w:r>
      <w:r w:rsidRPr="00EB318A" w:rsidR="00C50424">
        <w:t xml:space="preserve"> s </w:t>
      </w:r>
      <w:r w:rsidRPr="00EB318A">
        <w:t>uvedením důvodů;“;</w:t>
      </w:r>
    </w:p>
    <w:p w:rsidR="0070431B" w:rsidRPr="00EB318A" w:rsidP="0070431B">
      <w:pPr>
        <w:pStyle w:val="Point1"/>
      </w:pPr>
      <w:r w:rsidR="00B704A6">
        <w:br w:type="page"/>
      </w:r>
      <w:r w:rsidRPr="00EB318A">
        <w:t>b)</w:t>
        <w:tab/>
        <w:t>odstavec 3 se nahrazuje tímto:</w:t>
      </w:r>
    </w:p>
    <w:p w:rsidR="0070431B" w:rsidRPr="00EB318A" w:rsidP="0070431B">
      <w:pPr>
        <w:pStyle w:val="Point2"/>
      </w:pPr>
      <w:r w:rsidRPr="00EB318A">
        <w:t>„3.</w:t>
        <w:tab/>
        <w:t>Pokud je třeba omezit udělování práv na užívání rádiových frekvencí, udělují členské státy tato práva na základě výběrových kritérií, která musí být objektivní, transparentní, nediskriminační</w:t>
      </w:r>
      <w:r w:rsidRPr="00EB318A" w:rsidR="00C50424">
        <w:t xml:space="preserve"> a </w:t>
      </w:r>
      <w:r w:rsidRPr="00EB318A">
        <w:t>přiměřená. Tato výběrová kritéria musí brát náležitě</w:t>
      </w:r>
      <w:r w:rsidRPr="00EB318A" w:rsidR="00C50424">
        <w:t xml:space="preserve"> v </w:t>
      </w:r>
      <w:r w:rsidRPr="00EB318A">
        <w:t>úvahu splnění cílů článku 8 směrnice 2002/21/ES (rámcová směrnice)</w:t>
      </w:r>
      <w:r w:rsidRPr="00EB318A" w:rsidR="00C50424">
        <w:t xml:space="preserve"> a </w:t>
      </w:r>
      <w:r w:rsidRPr="00EB318A">
        <w:t>požadavků článku 9 uvedené směrnice.“;</w:t>
      </w:r>
    </w:p>
    <w:p w:rsidR="0070431B" w:rsidRPr="00EB318A" w:rsidP="0070431B">
      <w:pPr>
        <w:pStyle w:val="Point1"/>
      </w:pPr>
      <w:r w:rsidRPr="00EB318A">
        <w:t>c)</w:t>
        <w:tab/>
        <w:t>v odstavci 5 se slova „článku 9“ nahrazuje slovy „článku 9b“.</w:t>
      </w:r>
    </w:p>
    <w:p w:rsidR="0070431B" w:rsidRPr="00EB318A" w:rsidP="004A39A5">
      <w:pPr>
        <w:pStyle w:val="Point0"/>
        <w:outlineLvl w:val="0"/>
      </w:pPr>
      <w:r w:rsidRPr="00EB318A">
        <w:t>6)</w:t>
        <w:tab/>
        <w:t>Článek 10 se mění takto:</w:t>
      </w:r>
    </w:p>
    <w:p w:rsidR="0070431B" w:rsidRPr="00EB318A" w:rsidP="0070431B">
      <w:pPr>
        <w:pStyle w:val="Point1"/>
      </w:pPr>
      <w:r w:rsidRPr="00EB318A">
        <w:t>a)</w:t>
        <w:tab/>
        <w:t>odstavce 1, 2</w:t>
      </w:r>
      <w:r w:rsidRPr="00EB318A" w:rsidR="00C50424">
        <w:t xml:space="preserve"> a </w:t>
      </w:r>
      <w:r w:rsidRPr="00EB318A">
        <w:t>3 se nahrazují tímto:</w:t>
      </w:r>
    </w:p>
    <w:p w:rsidR="0070431B" w:rsidRPr="00EB318A" w:rsidP="0070431B">
      <w:pPr>
        <w:pStyle w:val="Point2"/>
      </w:pPr>
      <w:r w:rsidRPr="00EB318A">
        <w:t>„1.</w:t>
        <w:tab/>
        <w:t>Vnitrostátní regulační orgány sledují</w:t>
      </w:r>
      <w:r w:rsidRPr="00EB318A" w:rsidR="00C50424">
        <w:t xml:space="preserve"> v </w:t>
      </w:r>
      <w:r w:rsidRPr="00EB318A">
        <w:t>souladu</w:t>
      </w:r>
      <w:r w:rsidRPr="00EB318A" w:rsidR="00C50424">
        <w:t xml:space="preserve"> s </w:t>
      </w:r>
      <w:r w:rsidRPr="00EB318A">
        <w:t>článkem 11 plnění podmínek obecného oprávnění nebo práv na užívání</w:t>
      </w:r>
      <w:r w:rsidRPr="00EB318A" w:rsidR="00C50424">
        <w:t xml:space="preserve"> a </w:t>
      </w:r>
      <w:r w:rsidRPr="00EB318A">
        <w:t>zvláštních povinností uvedených</w:t>
      </w:r>
      <w:r w:rsidRPr="00EB318A" w:rsidR="00C50424">
        <w:t xml:space="preserve"> v </w:t>
      </w:r>
      <w:r w:rsidRPr="00EB318A">
        <w:t>článku 6</w:t>
      </w:r>
      <w:r w:rsidRPr="00EB318A" w:rsidR="00C50424">
        <w:t> odst. </w:t>
      </w:r>
      <w:r w:rsidRPr="00EB318A">
        <w:t>2</w:t>
      </w:r>
      <w:r w:rsidRPr="00EB318A" w:rsidR="00C50424">
        <w:t xml:space="preserve"> a </w:t>
      </w:r>
      <w:r w:rsidRPr="00EB318A">
        <w:t>na toto dodržování dohlížejí.</w:t>
      </w:r>
    </w:p>
    <w:p w:rsidR="0070431B" w:rsidRPr="00EB318A" w:rsidP="0070431B">
      <w:pPr>
        <w:pStyle w:val="Point2"/>
      </w:pPr>
      <w:r w:rsidRPr="00EB318A">
        <w:tab/>
        <w:t>Vnitrostátní regulační orgány mají pravomoc požadovat od podniků, které zajišťují sítě nebo poskytují služby elektronických komunikací</w:t>
      </w:r>
      <w:r w:rsidRPr="00EB318A" w:rsidR="00C50424">
        <w:t xml:space="preserve"> v </w:t>
      </w:r>
      <w:r w:rsidRPr="00EB318A">
        <w:t>rámci obecného oprávnění nebo které mají práva na užívání rádiových frekvencí nebo čísel, aby</w:t>
      </w:r>
      <w:r w:rsidRPr="00EB318A" w:rsidR="00C50424">
        <w:t xml:space="preserve"> v </w:t>
      </w:r>
      <w:r w:rsidRPr="00EB318A">
        <w:t>souladu</w:t>
      </w:r>
      <w:r w:rsidRPr="00EB318A" w:rsidR="00C50424">
        <w:t xml:space="preserve"> s </w:t>
      </w:r>
      <w:r w:rsidRPr="00EB318A">
        <w:t>článkem 11 poskytly informace nutné pro ověření plnění podmínek obecného oprávnění, podmínek práv na užívání nebo zvláštních povinností uvedených</w:t>
      </w:r>
      <w:r w:rsidRPr="00EB318A" w:rsidR="00C50424">
        <w:t xml:space="preserve"> v čl. </w:t>
      </w:r>
      <w:r w:rsidRPr="00EB318A">
        <w:t>6</w:t>
      </w:r>
      <w:r w:rsidRPr="00EB318A" w:rsidR="00C50424">
        <w:t> odst. </w:t>
      </w:r>
      <w:r w:rsidRPr="00EB318A">
        <w:t>2.</w:t>
      </w:r>
    </w:p>
    <w:p w:rsidR="0070431B" w:rsidRPr="00EB318A" w:rsidP="0070431B">
      <w:pPr>
        <w:pStyle w:val="Point2"/>
      </w:pPr>
      <w:r w:rsidR="00B704A6">
        <w:br w:type="page"/>
      </w:r>
      <w:r w:rsidRPr="00EB318A">
        <w:t>2.</w:t>
        <w:tab/>
        <w:t>Pokud vnitrostátní regulační orgán zjistí, že podnik jednu nebo více podmínek obecného oprávnění nebo práv na užívání nebo zvláštní povinnosti uvedené</w:t>
      </w:r>
      <w:r w:rsidRPr="00EB318A" w:rsidR="00C50424">
        <w:t xml:space="preserve"> v čl. </w:t>
      </w:r>
      <w:r w:rsidRPr="00EB318A">
        <w:t>6</w:t>
      </w:r>
      <w:r w:rsidRPr="00EB318A" w:rsidR="00C50424">
        <w:t> odst. </w:t>
      </w:r>
      <w:r w:rsidRPr="00EB318A">
        <w:t>2 neplní, oznámí tato zjištění danému podniku</w:t>
      </w:r>
      <w:r w:rsidRPr="00EB318A" w:rsidR="00C50424">
        <w:t xml:space="preserve"> a </w:t>
      </w:r>
      <w:r w:rsidRPr="00EB318A">
        <w:t>poskytne mu možnost vyjádřit se</w:t>
      </w:r>
      <w:r w:rsidRPr="00EB318A" w:rsidR="00C50424">
        <w:t xml:space="preserve"> v </w:t>
      </w:r>
      <w:r w:rsidRPr="00EB318A">
        <w:t>přiměřené lhůtě.</w:t>
      </w:r>
    </w:p>
    <w:p w:rsidR="0070431B" w:rsidRPr="00EB318A" w:rsidP="0070431B">
      <w:pPr>
        <w:pStyle w:val="Point2"/>
      </w:pPr>
      <w:r w:rsidRPr="00EB318A">
        <w:t>3.</w:t>
        <w:tab/>
        <w:t>Příslušný orgán musí mít pravomoc vyžadovat, aby podnik porušování podmínek uvedené</w:t>
      </w:r>
      <w:r w:rsidRPr="00EB318A" w:rsidR="00C50424">
        <w:t xml:space="preserve"> v </w:t>
      </w:r>
      <w:r w:rsidRPr="00EB318A">
        <w:t>odstavci 2 buď okamžitě, nebo</w:t>
      </w:r>
      <w:r w:rsidRPr="00EB318A" w:rsidR="00C50424">
        <w:t xml:space="preserve"> v </w:t>
      </w:r>
      <w:r w:rsidRPr="00EB318A">
        <w:t>rámci přiměřené časové lhůty ukončil,</w:t>
      </w:r>
      <w:r w:rsidRPr="00EB318A" w:rsidR="00C50424">
        <w:t xml:space="preserve"> a </w:t>
      </w:r>
      <w:r w:rsidRPr="00EB318A">
        <w:t>přijme vhodná</w:t>
      </w:r>
      <w:r w:rsidRPr="00EB318A" w:rsidR="00C50424">
        <w:t xml:space="preserve"> a </w:t>
      </w:r>
      <w:r w:rsidRPr="00EB318A">
        <w:t>přiměřená opatření, aby plnění stanovených podmínek zajistil.</w:t>
      </w:r>
    </w:p>
    <w:p w:rsidR="0070431B" w:rsidRPr="00EB318A" w:rsidP="0070431B">
      <w:pPr>
        <w:pStyle w:val="Point2"/>
      </w:pPr>
      <w:r w:rsidRPr="00EB318A">
        <w:rPr>
          <w:rStyle w:val="Text2Char"/>
        </w:rPr>
        <w:tab/>
      </w:r>
      <w:r w:rsidRPr="00EB318A">
        <w:t>V tomto ohledu členské státy zmocní příslušné orgány</w:t>
      </w:r>
      <w:r w:rsidRPr="00EB318A" w:rsidR="00C50424">
        <w:t xml:space="preserve"> k </w:t>
      </w:r>
      <w:r w:rsidRPr="00EB318A">
        <w:t>tomu, aby ukládaly:</w:t>
      </w:r>
    </w:p>
    <w:p w:rsidR="0070431B" w:rsidRPr="00EB318A" w:rsidP="00B704A6">
      <w:pPr>
        <w:pStyle w:val="Point3"/>
      </w:pPr>
      <w:r w:rsidRPr="00EB318A">
        <w:t>a)</w:t>
        <w:tab/>
        <w:t>ve vhodných případech odrazující finanční sankce, které mohou zahrnovat periodické sankce se zpětným účinkem; a</w:t>
      </w:r>
    </w:p>
    <w:p w:rsidR="0070431B" w:rsidRPr="00EB318A" w:rsidP="00B704A6">
      <w:pPr>
        <w:pStyle w:val="Point3"/>
      </w:pPr>
      <w:r w:rsidRPr="00EB318A">
        <w:t>b)</w:t>
        <w:tab/>
        <w:t>příkazy</w:t>
      </w:r>
      <w:r w:rsidRPr="00EB318A" w:rsidR="00C50424">
        <w:t xml:space="preserve"> k </w:t>
      </w:r>
      <w:r w:rsidRPr="00EB318A">
        <w:t>ukončení nebo odložení poskytování služby nebo balíčku služeb, který by vedl</w:t>
      </w:r>
      <w:r w:rsidRPr="00EB318A" w:rsidR="00C50424">
        <w:t xml:space="preserve"> k </w:t>
      </w:r>
      <w:r w:rsidRPr="00EB318A">
        <w:t>značnému narušení hospodářské soutěže, do dosažení souladu</w:t>
      </w:r>
      <w:r w:rsidRPr="00EB318A" w:rsidR="00C50424">
        <w:t xml:space="preserve"> s </w:t>
      </w:r>
      <w:r w:rsidRPr="00EB318A">
        <w:t>přístupovými povinnostmi uloženými na základě analýzy trhu podle článku 16 směrnice 2002/21/ES (rámcová směrnice).</w:t>
      </w:r>
    </w:p>
    <w:p w:rsidR="0070431B" w:rsidRPr="00EB318A" w:rsidP="00B704A6">
      <w:pPr>
        <w:pStyle w:val="Point3"/>
      </w:pPr>
      <w:r w:rsidRPr="00EB318A" w:rsidR="00EC1BB3">
        <w:tab/>
      </w:r>
      <w:r w:rsidRPr="00EB318A">
        <w:t>Opatření</w:t>
      </w:r>
      <w:r w:rsidRPr="00EB318A" w:rsidR="00C50424">
        <w:t xml:space="preserve"> a </w:t>
      </w:r>
      <w:r w:rsidRPr="00EB318A">
        <w:t>důvody,</w:t>
      </w:r>
      <w:r w:rsidRPr="00EB318A" w:rsidR="00C50424">
        <w:t xml:space="preserve"> z </w:t>
      </w:r>
      <w:r w:rsidRPr="00EB318A">
        <w:t>nichž tato opatření vycházejí, musí být dotyčnému podniku neprodleně sděleny</w:t>
      </w:r>
      <w:r w:rsidRPr="00EB318A" w:rsidR="00C50424">
        <w:t xml:space="preserve"> a </w:t>
      </w:r>
      <w:r w:rsidRPr="00EB318A">
        <w:t>musí</w:t>
      </w:r>
      <w:r w:rsidRPr="00EB318A" w:rsidR="00C50424">
        <w:t xml:space="preserve"> v </w:t>
      </w:r>
      <w:r w:rsidRPr="00EB318A">
        <w:t>nich být stanovena přiměřená lhůta,</w:t>
      </w:r>
      <w:r w:rsidRPr="00EB318A" w:rsidR="00C50424">
        <w:t xml:space="preserve"> v </w:t>
      </w:r>
      <w:r w:rsidRPr="00EB318A">
        <w:t>níž má podnik opatření splnit.“;</w:t>
      </w:r>
    </w:p>
    <w:p w:rsidR="0070431B" w:rsidRPr="00EB318A" w:rsidP="0070431B">
      <w:pPr>
        <w:pStyle w:val="Point1"/>
      </w:pPr>
      <w:r w:rsidR="00B704A6">
        <w:br w:type="page"/>
      </w:r>
      <w:r w:rsidRPr="00EB318A">
        <w:t>b)</w:t>
        <w:tab/>
        <w:t>odstavec 4 se nahrazuje tímto:</w:t>
      </w:r>
    </w:p>
    <w:p w:rsidR="0070431B" w:rsidRPr="00EB318A" w:rsidP="0070431B">
      <w:pPr>
        <w:pStyle w:val="Point2"/>
      </w:pPr>
      <w:r w:rsidRPr="00EB318A">
        <w:t>„4.</w:t>
        <w:tab/>
        <w:t>Bez ohledu na odstavce 2</w:t>
      </w:r>
      <w:r w:rsidRPr="00EB318A" w:rsidR="00C50424">
        <w:t xml:space="preserve"> a </w:t>
      </w:r>
      <w:r w:rsidRPr="00EB318A">
        <w:t>3 členské státy zmocní příslušný orgán</w:t>
      </w:r>
      <w:r w:rsidRPr="00EB318A" w:rsidR="00C50424">
        <w:t xml:space="preserve"> k </w:t>
      </w:r>
      <w:r w:rsidRPr="00EB318A">
        <w:t>tomu, aby ve vhodných případech ukládal podnikům finanční sankce za neposkytnutí informací</w:t>
      </w:r>
      <w:r w:rsidRPr="00EB318A" w:rsidR="00C50424">
        <w:t xml:space="preserve"> v </w:t>
      </w:r>
      <w:r w:rsidRPr="00EB318A">
        <w:t>souladu</w:t>
      </w:r>
      <w:r w:rsidRPr="00EB318A" w:rsidR="00C50424">
        <w:t xml:space="preserve"> s </w:t>
      </w:r>
      <w:r w:rsidRPr="00EB318A">
        <w:t>povinnostmi uloženými podle</w:t>
      </w:r>
      <w:r w:rsidRPr="00EB318A" w:rsidR="00C50424">
        <w:t xml:space="preserve"> čl. </w:t>
      </w:r>
      <w:r w:rsidRPr="00EB318A">
        <w:t>11</w:t>
      </w:r>
      <w:r w:rsidRPr="00EB318A" w:rsidR="00C50424">
        <w:t> odst. </w:t>
      </w:r>
      <w:r w:rsidRPr="00EB318A">
        <w:t>1</w:t>
      </w:r>
      <w:r w:rsidRPr="00EB318A" w:rsidR="00C50424">
        <w:t> písm. </w:t>
      </w:r>
      <w:r w:rsidRPr="00EB318A">
        <w:t>a) nebo b) této směrnice nebo článku 9 směrnice 2002/19/ES (přístupová směrnice)</w:t>
      </w:r>
      <w:r w:rsidRPr="00EB318A" w:rsidR="00C50424">
        <w:t xml:space="preserve"> v </w:t>
      </w:r>
      <w:r w:rsidRPr="00EB318A">
        <w:t>přiměřené lhůtě, kterou stanovil vnitrostátní regulační orgán.“;</w:t>
      </w:r>
    </w:p>
    <w:p w:rsidR="0070431B" w:rsidRPr="00EB318A" w:rsidP="0070431B">
      <w:pPr>
        <w:pStyle w:val="Point1"/>
      </w:pPr>
      <w:r w:rsidRPr="00EB318A">
        <w:t>c)</w:t>
        <w:tab/>
        <w:t>odstavec 5 se nahrazuje tímto:</w:t>
      </w:r>
    </w:p>
    <w:p w:rsidR="0070431B" w:rsidRPr="00EB318A" w:rsidP="0070431B">
      <w:pPr>
        <w:pStyle w:val="Point2"/>
      </w:pPr>
      <w:r w:rsidRPr="00EB318A">
        <w:t>„5.</w:t>
        <w:tab/>
        <w:t>V případech závažných nebo opakovaných porušení podmínek obecného oprávnění, práv na užívání nebo zvláštních povinností uvedených</w:t>
      </w:r>
      <w:r w:rsidRPr="00EB318A" w:rsidR="00C50424">
        <w:t xml:space="preserve"> v čl. </w:t>
      </w:r>
      <w:r w:rsidRPr="00EB318A">
        <w:t>6</w:t>
      </w:r>
      <w:r w:rsidRPr="00EB318A" w:rsidR="00C50424">
        <w:t> odst. </w:t>
      </w:r>
      <w:r w:rsidRPr="00EB318A">
        <w:t>2, ve kterých opatření přijatá za účelem dosažení jejich plnění, jak jsou uvedena</w:t>
      </w:r>
      <w:r w:rsidRPr="00EB318A" w:rsidR="00C50424">
        <w:t xml:space="preserve"> v </w:t>
      </w:r>
      <w:r w:rsidRPr="00EB318A">
        <w:t>odstavci 3 tohoto článku, nejsou úspěšná, mohou vnitrostátní regulační orgány zabránit podniku</w:t>
      </w:r>
      <w:r w:rsidRPr="00EB318A" w:rsidR="00C50424">
        <w:t xml:space="preserve"> v </w:t>
      </w:r>
      <w:r w:rsidRPr="00EB318A">
        <w:t>dalším zajišťování sítí nebo poskytování služeb elektronických komunikací nebo pozastavit či odejmout práva na užívání. Za dobu, po kterou porušení podmínek trvalo, lze uložit účinné, přiměřené</w:t>
      </w:r>
      <w:r w:rsidRPr="00EB318A" w:rsidR="00C50424">
        <w:t xml:space="preserve"> a </w:t>
      </w:r>
      <w:r w:rsidRPr="00EB318A">
        <w:t>odrazující sankce</w:t>
      </w:r>
      <w:r w:rsidRPr="00EB318A" w:rsidR="00C50424">
        <w:t xml:space="preserve"> a </w:t>
      </w:r>
      <w:r w:rsidRPr="00EB318A">
        <w:t>pokuty</w:t>
      </w:r>
      <w:r w:rsidRPr="00EB318A" w:rsidR="00C50424">
        <w:t xml:space="preserve"> i v </w:t>
      </w:r>
      <w:r w:rsidRPr="00EB318A">
        <w:t>případě, že toto porušení bylo následně napraveno.“;</w:t>
      </w:r>
    </w:p>
    <w:p w:rsidR="0070431B" w:rsidRPr="00EB318A" w:rsidP="0070431B">
      <w:pPr>
        <w:pStyle w:val="Point1"/>
      </w:pPr>
      <w:r w:rsidR="00B704A6">
        <w:br w:type="page"/>
      </w:r>
      <w:r w:rsidRPr="00EB318A">
        <w:t>d)</w:t>
        <w:tab/>
        <w:t>odstavec 6 se nahrazuje tímto:</w:t>
      </w:r>
    </w:p>
    <w:p w:rsidR="0070431B" w:rsidRPr="00EB318A" w:rsidP="0070431B">
      <w:pPr>
        <w:pStyle w:val="Point2"/>
      </w:pPr>
      <w:r w:rsidRPr="00EB318A">
        <w:t>„6.</w:t>
        <w:tab/>
        <w:t>Bez ohledu na odstavce 2, 3</w:t>
      </w:r>
      <w:r w:rsidRPr="00EB318A" w:rsidR="00C50424">
        <w:t xml:space="preserve"> a </w:t>
      </w:r>
      <w:r w:rsidRPr="00EB318A">
        <w:t>5, má-li příslušný orgán důkaz</w:t>
      </w:r>
      <w:r w:rsidRPr="00EB318A" w:rsidR="00C50424">
        <w:t xml:space="preserve"> o </w:t>
      </w:r>
      <w:r w:rsidRPr="00EB318A">
        <w:t>porušení podmínek obecného oprávnění, podmínek práv na užívání nebo zvláštních povinností uvedených</w:t>
      </w:r>
      <w:r w:rsidRPr="00EB318A" w:rsidR="00C50424">
        <w:t xml:space="preserve"> v čl. </w:t>
      </w:r>
      <w:r w:rsidRPr="00EB318A">
        <w:t>6</w:t>
      </w:r>
      <w:r w:rsidRPr="00EB318A" w:rsidR="00C50424">
        <w:t> odst. </w:t>
      </w:r>
      <w:r w:rsidRPr="00EB318A">
        <w:t>2, které představuje bezprostřední</w:t>
      </w:r>
      <w:r w:rsidRPr="00EB318A" w:rsidR="00C50424">
        <w:t xml:space="preserve"> a </w:t>
      </w:r>
      <w:r w:rsidRPr="00EB318A">
        <w:t>vážné ohrožení veřejného pořádku, veřejné bezpečnosti nebo ochrany zdraví nebo způsobí vážné hospodářské nebo provozní problémy ostatním poskytovatelům nebo uživatelům sítí nebo služeb elektronických komunikací nebo dalším uživatelům rádiového spektra, může přijmout naléhavá předběžná opatření</w:t>
      </w:r>
      <w:r w:rsidRPr="00EB318A" w:rsidR="00C50424">
        <w:t xml:space="preserve"> k </w:t>
      </w:r>
      <w:r w:rsidRPr="00EB318A">
        <w:t>nápravě situace do přijetí konečného rozhodnutí. Dotyčnému podniku musí být poté poskytnuta přiměřená možnost vyjádřit se</w:t>
      </w:r>
      <w:r w:rsidRPr="00EB318A" w:rsidR="00C50424">
        <w:t xml:space="preserve"> a </w:t>
      </w:r>
      <w:r w:rsidRPr="00EB318A">
        <w:t>navrhnout nápravu. Příslušný orgán může předběžná opatření, jež budou platná po dobu nejdéle tří měsíců, případně potvrdit, pokud však nebyly ukončeny postupy pro vymáhání plnění podmínek, mohou být prodloužena až</w:t>
      </w:r>
      <w:r w:rsidRPr="00EB318A" w:rsidR="00C50424">
        <w:t xml:space="preserve"> o </w:t>
      </w:r>
      <w:r w:rsidRPr="00EB318A">
        <w:t>další tři měsíce.“</w:t>
      </w:r>
    </w:p>
    <w:p w:rsidR="0070431B" w:rsidRPr="00EB318A" w:rsidP="004A39A5">
      <w:pPr>
        <w:pStyle w:val="Point0"/>
        <w:outlineLvl w:val="0"/>
      </w:pPr>
      <w:r w:rsidRPr="00EB318A">
        <w:t>7)</w:t>
        <w:tab/>
        <w:t>V článku 11 se odstavec 1 mění takto:</w:t>
      </w:r>
    </w:p>
    <w:p w:rsidR="0070431B" w:rsidRPr="00EB318A" w:rsidP="0070431B">
      <w:pPr>
        <w:pStyle w:val="Point1"/>
      </w:pPr>
      <w:r w:rsidRPr="00EB318A">
        <w:t>a)</w:t>
        <w:tab/>
        <w:t>písmeno a) se nahrazuje tímto:</w:t>
      </w:r>
    </w:p>
    <w:p w:rsidR="0070431B" w:rsidRPr="00EB318A" w:rsidP="0070431B">
      <w:pPr>
        <w:pStyle w:val="Point2"/>
      </w:pPr>
      <w:r w:rsidRPr="00EB318A">
        <w:t>„a)</w:t>
        <w:tab/>
        <w:t>systematicky nebo případ od případu prováděné ověřování plnění podmínek 1</w:t>
      </w:r>
      <w:r w:rsidRPr="00EB318A" w:rsidR="00C50424">
        <w:t xml:space="preserve"> a </w:t>
      </w:r>
      <w:r w:rsidRPr="00EB318A">
        <w:t>2 části A, podmínek 2</w:t>
      </w:r>
      <w:r w:rsidRPr="00EB318A" w:rsidR="00C50424">
        <w:t xml:space="preserve"> a </w:t>
      </w:r>
      <w:r w:rsidRPr="00EB318A">
        <w:t>6 části B</w:t>
      </w:r>
      <w:r w:rsidRPr="00EB318A" w:rsidR="00C50424">
        <w:t xml:space="preserve"> a </w:t>
      </w:r>
      <w:r w:rsidRPr="00EB318A">
        <w:t>podmínek 2</w:t>
      </w:r>
      <w:r w:rsidRPr="00EB318A" w:rsidR="00C50424">
        <w:t xml:space="preserve"> a </w:t>
      </w:r>
      <w:r w:rsidRPr="00EB318A">
        <w:t>7 části C přílohy</w:t>
      </w:r>
      <w:r w:rsidRPr="00EB318A" w:rsidR="00C50424">
        <w:t xml:space="preserve"> I a </w:t>
      </w:r>
      <w:r w:rsidRPr="00EB318A">
        <w:t>plnění povinností uvedených</w:t>
      </w:r>
      <w:r w:rsidRPr="00EB318A" w:rsidR="00C50424">
        <w:t xml:space="preserve"> v čl. </w:t>
      </w:r>
      <w:r w:rsidRPr="00EB318A">
        <w:t>6</w:t>
      </w:r>
      <w:r w:rsidRPr="00EB318A" w:rsidR="00C50424">
        <w:t> odst. </w:t>
      </w:r>
      <w:r w:rsidRPr="00EB318A">
        <w:t>2;“;</w:t>
      </w:r>
    </w:p>
    <w:p w:rsidR="0070431B" w:rsidRPr="00EB318A" w:rsidP="0070431B">
      <w:pPr>
        <w:pStyle w:val="Point1"/>
      </w:pPr>
      <w:r w:rsidRPr="00EB318A">
        <w:t>b)</w:t>
        <w:tab/>
        <w:t>v písmenu b) se slovo „příloha" nahrazuje slovy „příloha I“;</w:t>
      </w:r>
    </w:p>
    <w:p w:rsidR="0070431B" w:rsidRPr="00EB318A" w:rsidP="0070431B">
      <w:pPr>
        <w:pStyle w:val="Point1"/>
      </w:pPr>
      <w:r w:rsidR="00B704A6">
        <w:br w:type="page"/>
      </w:r>
      <w:r w:rsidRPr="00EB318A">
        <w:t>c)</w:t>
        <w:tab/>
        <w:t>doplňují se nová písmena, která znějí:</w:t>
      </w:r>
    </w:p>
    <w:p w:rsidR="0070431B" w:rsidRPr="00EB318A" w:rsidP="0070431B">
      <w:pPr>
        <w:pStyle w:val="Point2"/>
      </w:pPr>
      <w:r w:rsidRPr="00EB318A">
        <w:t>„g)</w:t>
        <w:tab/>
        <w:t>zabezpečení efektivního využívání rádiových frekvencí</w:t>
      </w:r>
      <w:r w:rsidRPr="00EB318A" w:rsidR="00C50424">
        <w:t xml:space="preserve"> a </w:t>
      </w:r>
      <w:r w:rsidRPr="00EB318A">
        <w:t>jejich účelnou správu;</w:t>
      </w:r>
    </w:p>
    <w:p w:rsidR="0070431B" w:rsidRPr="00EB318A" w:rsidP="0070431B">
      <w:pPr>
        <w:pStyle w:val="Point2"/>
      </w:pPr>
      <w:r w:rsidRPr="00EB318A">
        <w:t>h)</w:t>
        <w:tab/>
        <w:t>posuzování budoucího rozvoje sítí</w:t>
      </w:r>
      <w:r w:rsidRPr="00EB318A" w:rsidR="00C50424">
        <w:t xml:space="preserve"> a </w:t>
      </w:r>
      <w:r w:rsidRPr="00EB318A">
        <w:t>služeb, jenž by mohl mít dopad na velkoobchodní služby poskytované konkurenci.“;</w:t>
      </w:r>
    </w:p>
    <w:p w:rsidR="0070431B" w:rsidRPr="00EB318A" w:rsidP="0070431B">
      <w:pPr>
        <w:pStyle w:val="Point1"/>
      </w:pPr>
      <w:r w:rsidRPr="00EB318A">
        <w:t>d)</w:t>
        <w:tab/>
        <w:t>Druhý pododstavec se nahrazuje tímto:</w:t>
      </w:r>
    </w:p>
    <w:p w:rsidR="0070431B" w:rsidRPr="00EB318A" w:rsidP="0070431B">
      <w:pPr>
        <w:pStyle w:val="QuotedText"/>
      </w:pPr>
      <w:r w:rsidRPr="00EB318A">
        <w:t>„Informace uvedené</w:t>
      </w:r>
      <w:r w:rsidRPr="00EB318A" w:rsidR="00C50424">
        <w:t xml:space="preserve"> v </w:t>
      </w:r>
      <w:r w:rsidRPr="00EB318A">
        <w:t>prvním pododstavci</w:t>
      </w:r>
      <w:r w:rsidRPr="00EB318A" w:rsidR="00C50424">
        <w:t xml:space="preserve"> v </w:t>
      </w:r>
      <w:r w:rsidRPr="00EB318A">
        <w:t>písmenech a), b), d), e), f) g)</w:t>
      </w:r>
      <w:r w:rsidRPr="00EB318A" w:rsidR="00C50424">
        <w:t xml:space="preserve"> a </w:t>
      </w:r>
      <w:r w:rsidRPr="00EB318A">
        <w:t>h) nesmějí být požadovány před vstupem na trh, ani nesmějí být požadovány jako podmínka pro vstup na trh.“</w:t>
      </w:r>
    </w:p>
    <w:p w:rsidR="0070431B" w:rsidRPr="00EB318A" w:rsidP="004A39A5">
      <w:pPr>
        <w:pStyle w:val="Point0"/>
        <w:outlineLvl w:val="0"/>
      </w:pPr>
      <w:r w:rsidRPr="00EB318A">
        <w:t>8)</w:t>
        <w:tab/>
        <w:t>Článek 14 se nahrazuje tímto:</w:t>
      </w:r>
    </w:p>
    <w:p w:rsidR="0070431B" w:rsidRPr="00EB318A" w:rsidP="0070431B">
      <w:pPr>
        <w:pStyle w:val="Text1"/>
        <w:rPr>
          <w:szCs w:val="24"/>
        </w:rPr>
      </w:pPr>
      <w:r w:rsidRPr="00EB318A">
        <w:rPr>
          <w:szCs w:val="24"/>
        </w:rPr>
        <w:t>„Článek 14</w:t>
        <w:br/>
        <w:t>Změna práv</w:t>
      </w:r>
      <w:r w:rsidRPr="00EB318A" w:rsidR="00C50424">
        <w:rPr>
          <w:szCs w:val="24"/>
        </w:rPr>
        <w:t xml:space="preserve"> a </w:t>
      </w:r>
      <w:r w:rsidRPr="00EB318A">
        <w:rPr>
          <w:szCs w:val="24"/>
        </w:rPr>
        <w:t>povinností</w:t>
      </w:r>
    </w:p>
    <w:p w:rsidR="0070431B" w:rsidRPr="00EB318A" w:rsidP="0070431B">
      <w:pPr>
        <w:pStyle w:val="Point1"/>
      </w:pPr>
      <w:r w:rsidRPr="00EB318A">
        <w:t>1.</w:t>
        <w:tab/>
        <w:t>Členské státy zajistí, aby se mohla práva, podmínky</w:t>
      </w:r>
      <w:r w:rsidRPr="00EB318A" w:rsidR="00C50424">
        <w:t xml:space="preserve"> a </w:t>
      </w:r>
      <w:r w:rsidRPr="00EB318A">
        <w:t>postupy týkající se obecných oprávnění, práv na užívání nebo práv na instalování zařízení měnit pouze</w:t>
      </w:r>
      <w:r w:rsidRPr="00EB318A" w:rsidR="00C50424">
        <w:t xml:space="preserve"> v </w:t>
      </w:r>
      <w:r w:rsidRPr="00EB318A">
        <w:t>objektivně odůvodněných případech</w:t>
      </w:r>
      <w:r w:rsidRPr="00EB318A" w:rsidR="00C50424">
        <w:t xml:space="preserve"> a </w:t>
      </w:r>
      <w:r w:rsidRPr="00EB318A">
        <w:t>přiměřeným způsobem</w:t>
      </w:r>
      <w:r w:rsidRPr="00EB318A" w:rsidR="00C50424">
        <w:t xml:space="preserve"> s </w:t>
      </w:r>
      <w:r w:rsidRPr="00EB318A">
        <w:t>tím, že se případně zohlední zvláštní podmínky týkající se převoditelných práv na užívání rádiových frekvencí. Kromě případů, kdy jsou navrhovány pouze drobné změny,</w:t>
      </w:r>
      <w:r w:rsidRPr="00EB318A" w:rsidR="00C50424">
        <w:t xml:space="preserve"> s </w:t>
      </w:r>
      <w:r w:rsidRPr="00EB318A">
        <w:t>nimiž držitel práv nebo obecného oprávnění souhlasil, se oznámení</w:t>
      </w:r>
      <w:r w:rsidRPr="00EB318A" w:rsidR="00C50424">
        <w:t xml:space="preserve"> o </w:t>
      </w:r>
      <w:r w:rsidRPr="00EB318A">
        <w:t>záměru učinit takové změny podává odpovídajícím způsobem</w:t>
      </w:r>
      <w:r w:rsidRPr="00EB318A" w:rsidR="00C50424">
        <w:t xml:space="preserve"> a </w:t>
      </w:r>
      <w:r w:rsidRPr="00EB318A">
        <w:t>zainteresovaným stranám, včetně uživatelů</w:t>
      </w:r>
      <w:r w:rsidRPr="00EB318A" w:rsidR="00C50424">
        <w:t xml:space="preserve"> a </w:t>
      </w:r>
      <w:r w:rsidRPr="00EB318A">
        <w:t>spotřebitelů, musí být poskytnuta dostatečná lhůta</w:t>
      </w:r>
      <w:r w:rsidRPr="00EB318A" w:rsidR="00C50424">
        <w:t xml:space="preserve"> k </w:t>
      </w:r>
      <w:r w:rsidRPr="00EB318A">
        <w:t>vyjádření názorů na navrhované změny,</w:t>
      </w:r>
      <w:r w:rsidRPr="00EB318A" w:rsidR="00C50424">
        <w:t xml:space="preserve"> a </w:t>
      </w:r>
      <w:r w:rsidRPr="00EB318A">
        <w:t>to nejméně čtyři týdny,</w:t>
      </w:r>
      <w:r w:rsidRPr="00EB318A" w:rsidR="00C50424">
        <w:t xml:space="preserve"> s </w:t>
      </w:r>
      <w:r w:rsidRPr="00EB318A">
        <w:t>výjimkou mimořádných okolností.</w:t>
      </w:r>
    </w:p>
    <w:p w:rsidR="0070431B" w:rsidRPr="00EB318A" w:rsidP="0070431B">
      <w:pPr>
        <w:pStyle w:val="Point1"/>
      </w:pPr>
      <w:r w:rsidR="00B704A6">
        <w:br w:type="page"/>
      </w:r>
      <w:r w:rsidRPr="00EB318A">
        <w:t>2.</w:t>
        <w:tab/>
        <w:t>Členské státy neomezí ani neodejmou práva na instalování zařízení ani práva na užívání rádiových frekvencí před uplynutím doby, na kterou byla udělena,</w:t>
      </w:r>
      <w:r w:rsidRPr="00EB318A" w:rsidR="00C50424">
        <w:t xml:space="preserve"> s </w:t>
      </w:r>
      <w:r w:rsidRPr="00EB318A">
        <w:t>výjimkou odůvodněných případů</w:t>
      </w:r>
      <w:r w:rsidRPr="00EB318A" w:rsidR="00C50424">
        <w:t xml:space="preserve"> a </w:t>
      </w:r>
      <w:r w:rsidRPr="00EB318A">
        <w:t>popřípadě</w:t>
      </w:r>
      <w:r w:rsidRPr="00EB318A" w:rsidR="00C50424">
        <w:t xml:space="preserve"> v </w:t>
      </w:r>
      <w:r w:rsidRPr="00EB318A">
        <w:t>souladu</w:t>
      </w:r>
      <w:r w:rsidRPr="00EB318A" w:rsidR="00C50424">
        <w:t xml:space="preserve"> s </w:t>
      </w:r>
      <w:r w:rsidRPr="00EB318A">
        <w:t>přílohou</w:t>
      </w:r>
      <w:r w:rsidRPr="00EB318A" w:rsidR="00C50424">
        <w:t xml:space="preserve"> I a s </w:t>
      </w:r>
      <w:r w:rsidRPr="00EB318A">
        <w:t>příslušnými vnitrostátními právními předpisy týkajícími se náhrady za odejmutí práv.“</w:t>
      </w:r>
    </w:p>
    <w:p w:rsidR="0070431B" w:rsidRPr="00EB318A" w:rsidP="004A39A5">
      <w:pPr>
        <w:pStyle w:val="Point0"/>
        <w:outlineLvl w:val="0"/>
      </w:pPr>
      <w:r w:rsidRPr="00EB318A">
        <w:t>9)</w:t>
        <w:tab/>
        <w:t>V článku 15 se odstavec 1 nahrazuje tímto:</w:t>
      </w:r>
    </w:p>
    <w:p w:rsidR="0070431B" w:rsidRPr="00EB318A" w:rsidP="0070431B">
      <w:pPr>
        <w:pStyle w:val="Point1"/>
      </w:pPr>
      <w:r w:rsidRPr="00EB318A">
        <w:t>„1.</w:t>
        <w:tab/>
        <w:t>Členské státy zajistí, aby byly veškeré příslušné informace</w:t>
      </w:r>
      <w:r w:rsidRPr="00EB318A" w:rsidR="00C50424">
        <w:t xml:space="preserve"> o </w:t>
      </w:r>
      <w:r w:rsidRPr="00EB318A">
        <w:t>právech, podmínkách, postupech, poplatcích</w:t>
      </w:r>
      <w:r w:rsidRPr="00EB318A" w:rsidR="00C50424">
        <w:t xml:space="preserve"> a </w:t>
      </w:r>
      <w:r w:rsidRPr="00EB318A">
        <w:t>rozhodnutích týkajících se obecných oprávnění, práv na užívání</w:t>
      </w:r>
      <w:r w:rsidRPr="00EB318A" w:rsidR="00C50424">
        <w:t xml:space="preserve"> a </w:t>
      </w:r>
      <w:r w:rsidRPr="00EB318A">
        <w:t>práv na instalování zařízení zveřejňovány</w:t>
      </w:r>
      <w:r w:rsidRPr="00EB318A" w:rsidR="00C50424">
        <w:t xml:space="preserve"> a </w:t>
      </w:r>
      <w:r w:rsidRPr="00EB318A">
        <w:t>aktualizovány vhodným způsobem tak, aby všem zúčastěným stranám byl poskytnut snadný přístup</w:t>
      </w:r>
      <w:r w:rsidRPr="00EB318A" w:rsidR="00C50424">
        <w:t xml:space="preserve"> k </w:t>
      </w:r>
      <w:r w:rsidRPr="00EB318A">
        <w:t>takovým informacím.“</w:t>
      </w:r>
    </w:p>
    <w:p w:rsidR="0070431B" w:rsidRPr="00EB318A" w:rsidP="004A39A5">
      <w:pPr>
        <w:pStyle w:val="Point0"/>
        <w:outlineLvl w:val="0"/>
      </w:pPr>
      <w:r w:rsidRPr="00EB318A">
        <w:t>10)</w:t>
        <w:tab/>
        <w:t>V článku 17 se odstavce 1</w:t>
      </w:r>
      <w:r w:rsidRPr="00EB318A" w:rsidR="00C50424">
        <w:t xml:space="preserve"> a </w:t>
      </w:r>
      <w:r w:rsidRPr="00EB318A">
        <w:t>2 nahrazují tímto:</w:t>
      </w:r>
    </w:p>
    <w:p w:rsidR="0070431B" w:rsidRPr="00EB318A" w:rsidP="0070431B">
      <w:pPr>
        <w:pStyle w:val="Point1"/>
      </w:pPr>
      <w:r w:rsidRPr="00EB318A">
        <w:t>„1.</w:t>
        <w:tab/>
        <w:t>Aniž je dotčen článek 9a směrnice 2002/21/ES (rámcová směrnice), uvedou členské státy obecná oprávnění</w:t>
      </w:r>
      <w:r w:rsidRPr="00EB318A" w:rsidR="00C50424">
        <w:t xml:space="preserve"> a </w:t>
      </w:r>
      <w:r w:rsidRPr="00EB318A">
        <w:t>individuální práva na užívání, která ke dni 31</w:t>
      </w:r>
      <w:r w:rsidRPr="00EB318A" w:rsidR="00C50424">
        <w:t>. prosince </w:t>
      </w:r>
      <w:r w:rsidRPr="00EB318A">
        <w:t>2009 již existují, do souladu</w:t>
      </w:r>
      <w:r w:rsidRPr="00EB318A" w:rsidR="00C50424">
        <w:t xml:space="preserve"> s </w:t>
      </w:r>
      <w:r w:rsidRPr="00EB318A">
        <w:t>články 5, 6</w:t>
      </w:r>
      <w:r w:rsidRPr="00EB318A" w:rsidR="00C50424">
        <w:t xml:space="preserve"> a </w:t>
      </w:r>
      <w:r w:rsidRPr="00EB318A">
        <w:t>7</w:t>
      </w:r>
      <w:r w:rsidRPr="00EB318A" w:rsidR="00C50424">
        <w:t xml:space="preserve"> a </w:t>
      </w:r>
      <w:r w:rsidRPr="00EB318A">
        <w:t>přílohou</w:t>
      </w:r>
      <w:r w:rsidRPr="00EB318A" w:rsidR="00C50424">
        <w:t xml:space="preserve"> I </w:t>
      </w:r>
      <w:r w:rsidRPr="00EB318A">
        <w:t>této směrnice,</w:t>
      </w:r>
      <w:r w:rsidRPr="00EB318A" w:rsidR="00C50424">
        <w:t xml:space="preserve"> a </w:t>
      </w:r>
      <w:r w:rsidRPr="00EB318A">
        <w:t>to nejpozději do dvou let ode dne vstupu této směrnice</w:t>
      </w:r>
      <w:r w:rsidRPr="00EB318A" w:rsidR="00C50424">
        <w:t xml:space="preserve"> v </w:t>
      </w:r>
      <w:r w:rsidRPr="00EB318A">
        <w:t>platnost.</w:t>
      </w:r>
    </w:p>
    <w:p w:rsidR="0070431B" w:rsidRPr="00EB318A" w:rsidP="0070431B">
      <w:pPr>
        <w:pStyle w:val="Point1"/>
      </w:pPr>
      <w:r w:rsidRPr="00EB318A">
        <w:t>2.</w:t>
        <w:tab/>
        <w:t>V případě, že uplatňování odstavce 1 povede</w:t>
      </w:r>
      <w:r w:rsidRPr="00EB318A" w:rsidR="00C50424">
        <w:t xml:space="preserve"> k </w:t>
      </w:r>
      <w:r w:rsidRPr="00EB318A">
        <w:t>omezení práv nebo rozšíření obecných oprávnění</w:t>
      </w:r>
      <w:r w:rsidRPr="00EB318A" w:rsidR="00C50424">
        <w:t xml:space="preserve"> a </w:t>
      </w:r>
      <w:r w:rsidRPr="00EB318A">
        <w:t>individuálních práv na užívání, mohou členské státy prodloužit platnost takových práv</w:t>
      </w:r>
      <w:r w:rsidRPr="00EB318A" w:rsidR="00C50424">
        <w:t xml:space="preserve"> a </w:t>
      </w:r>
      <w:r w:rsidRPr="00EB318A">
        <w:t>povinností nejdéle do 30</w:t>
      </w:r>
      <w:r w:rsidRPr="00EB318A" w:rsidR="00C50424">
        <w:t>. září </w:t>
      </w:r>
      <w:r w:rsidRPr="00EB318A">
        <w:t>2012 za předpokladu, že tím nebudou dotčena práva ostatních podniků podle právních předpisů Společenství. Členské státy oznámí taková prodloužení platnosti Komisi</w:t>
      </w:r>
      <w:r w:rsidRPr="00EB318A" w:rsidR="00C50424">
        <w:t xml:space="preserve"> s </w:t>
      </w:r>
      <w:r w:rsidRPr="00EB318A">
        <w:t>uvedením důvodů.“</w:t>
      </w:r>
    </w:p>
    <w:p w:rsidR="0070431B" w:rsidRPr="00EB318A" w:rsidP="004A39A5">
      <w:pPr>
        <w:pStyle w:val="Point0"/>
        <w:outlineLvl w:val="0"/>
      </w:pPr>
      <w:r w:rsidR="00B704A6">
        <w:br w:type="page"/>
      </w:r>
      <w:r w:rsidRPr="00EB318A">
        <w:t>11)</w:t>
        <w:tab/>
        <w:t>Příloha se mění</w:t>
      </w:r>
      <w:r w:rsidRPr="00EB318A" w:rsidR="00C50424">
        <w:t xml:space="preserve"> v </w:t>
      </w:r>
      <w:r w:rsidRPr="00EB318A">
        <w:t>souladu</w:t>
      </w:r>
      <w:r w:rsidRPr="00EB318A" w:rsidR="00C50424">
        <w:t xml:space="preserve"> s </w:t>
      </w:r>
      <w:r w:rsidRPr="00EB318A">
        <w:t>přílohou této směrnice.</w:t>
      </w:r>
    </w:p>
    <w:p w:rsidR="0070431B" w:rsidRPr="00EB318A" w:rsidP="0070431B">
      <w:pPr>
        <w:pStyle w:val="Titrearticle"/>
      </w:pPr>
      <w:r w:rsidRPr="00EB318A">
        <w:t>Článek 4</w:t>
        <w:br/>
        <w:t>Zrušení</w:t>
      </w:r>
    </w:p>
    <w:p w:rsidR="0070431B" w:rsidRPr="00EB318A" w:rsidP="0070431B">
      <w:pPr>
        <w:rPr>
          <w:szCs w:val="24"/>
        </w:rPr>
      </w:pPr>
      <w:r w:rsidRPr="00EB318A">
        <w:rPr>
          <w:szCs w:val="24"/>
        </w:rPr>
        <w:t>Nařízení (ES)</w:t>
      </w:r>
      <w:r w:rsidRPr="00EB318A" w:rsidR="00C50424">
        <w:rPr>
          <w:szCs w:val="24"/>
        </w:rPr>
        <w:t xml:space="preserve"> č. </w:t>
      </w:r>
      <w:r w:rsidRPr="00EB318A">
        <w:rPr>
          <w:szCs w:val="24"/>
        </w:rPr>
        <w:t>2887/2000 se zrušuje.</w:t>
      </w:r>
    </w:p>
    <w:p w:rsidR="0070431B" w:rsidRPr="00EB318A" w:rsidP="0070431B">
      <w:pPr>
        <w:pStyle w:val="Titrearticle"/>
      </w:pPr>
      <w:r w:rsidRPr="00EB318A">
        <w:t xml:space="preserve">Článek 5 </w:t>
        <w:br/>
        <w:t>Provedení do vnitrostátních právních předpisů</w:t>
      </w:r>
    </w:p>
    <w:p w:rsidR="0070431B" w:rsidRPr="00EB318A" w:rsidP="00C50424">
      <w:pPr>
        <w:pStyle w:val="Point0"/>
      </w:pPr>
      <w:r w:rsidRPr="00EB318A">
        <w:t>1.</w:t>
        <w:tab/>
        <w:t>Členské státy do</w:t>
      </w:r>
      <w:r w:rsidRPr="00EB318A" w:rsidR="00C50424">
        <w:t>...</w:t>
      </w:r>
      <w:r>
        <w:rPr>
          <w:rStyle w:val="FootnoteReference"/>
          <w:rFonts w:ascii="Symbol" w:hAnsi="Symbol"/>
          <w:b/>
          <w:vertAlign w:val="baseline"/>
        </w:rPr>
        <w:footnoteReference w:customMarkFollows="1" w:id="19"/>
        <w:sym w:font="Symbol" w:char="F02A"/>
      </w:r>
      <w:r w:rsidRPr="00EB318A">
        <w:t xml:space="preserve"> přijmou</w:t>
      </w:r>
      <w:r w:rsidRPr="00EB318A" w:rsidR="00C50424">
        <w:t xml:space="preserve"> a </w:t>
      </w:r>
      <w:r w:rsidRPr="00EB318A">
        <w:t>zveřejní právní</w:t>
      </w:r>
      <w:r w:rsidRPr="00EB318A" w:rsidR="00C50424">
        <w:t xml:space="preserve"> a </w:t>
      </w:r>
      <w:r w:rsidRPr="00EB318A">
        <w:t>správní předpisy nezbytné pro dosažení souladu</w:t>
      </w:r>
      <w:r w:rsidRPr="00EB318A" w:rsidR="00C50424">
        <w:t xml:space="preserve"> s </w:t>
      </w:r>
      <w:r w:rsidRPr="00EB318A">
        <w:t>touto směrnicí. Neprodleně</w:t>
      </w:r>
      <w:r w:rsidRPr="00EB318A" w:rsidR="00C50424">
        <w:t xml:space="preserve"> o </w:t>
      </w:r>
      <w:r w:rsidRPr="00EB318A">
        <w:t>nich uvědomí Komisi</w:t>
      </w:r>
      <w:r w:rsidRPr="00EB318A">
        <w:rPr>
          <w:szCs w:val="19"/>
        </w:rPr>
        <w:t>.</w:t>
      </w:r>
    </w:p>
    <w:p w:rsidR="0070431B" w:rsidRPr="00EB318A" w:rsidP="0070431B">
      <w:pPr>
        <w:pStyle w:val="Text1"/>
        <w:rPr>
          <w:szCs w:val="24"/>
        </w:rPr>
      </w:pPr>
      <w:r w:rsidRPr="00EB318A">
        <w:rPr>
          <w:szCs w:val="24"/>
        </w:rPr>
        <w:t>Budou tyto předpisy používat od</w:t>
      </w:r>
      <w:r w:rsidRPr="00EB318A" w:rsidR="00C50424">
        <w:rPr>
          <w:szCs w:val="24"/>
        </w:rPr>
        <w:t>...</w:t>
      </w:r>
      <w:r>
        <w:rPr>
          <w:rStyle w:val="FootnoteReference"/>
          <w:rFonts w:ascii="Symbol" w:hAnsi="Symbol"/>
          <w:szCs w:val="24"/>
        </w:rPr>
        <w:footnoteReference w:customMarkFollows="1" w:id="20"/>
        <w:sym w:font="Symbol" w:char="F02A"/>
      </w:r>
      <w:r w:rsidRPr="00EB318A">
        <w:rPr>
          <w:rStyle w:val="FootnoteReference"/>
          <w:rFonts w:ascii="Symbol" w:hAnsi="Symbol"/>
          <w:szCs w:val="24"/>
        </w:rPr>
        <w:sym w:font="Symbol" w:char="F02A"/>
      </w:r>
      <w:r w:rsidRPr="00EB318A">
        <w:rPr>
          <w:szCs w:val="24"/>
        </w:rPr>
        <w:t>.</w:t>
      </w:r>
    </w:p>
    <w:p w:rsidR="0070431B" w:rsidRPr="00EB318A" w:rsidP="0070431B">
      <w:pPr>
        <w:pStyle w:val="Text1"/>
        <w:rPr>
          <w:szCs w:val="24"/>
        </w:rPr>
      </w:pPr>
      <w:r w:rsidRPr="00EB318A">
        <w:rPr>
          <w:szCs w:val="24"/>
        </w:rPr>
        <w:t>Tyto předpisy přijaté členskými státy musí obsahovat odkaz na tuto směrnici nebo musí být takový odkaz učiněn při jejich úředním vyhlášení. Způsob odkazu si stanoví členské státy.</w:t>
      </w:r>
    </w:p>
    <w:p w:rsidR="0070431B" w:rsidRPr="00EB318A" w:rsidP="004A39A5">
      <w:pPr>
        <w:pStyle w:val="Point0"/>
        <w:outlineLvl w:val="0"/>
      </w:pPr>
      <w:r w:rsidRPr="00EB318A">
        <w:t>2.</w:t>
        <w:tab/>
        <w:t>Členské státy sdělí Komisi znění hlavních ustanovení vnitrostátních právních předpisů, které přijmou</w:t>
      </w:r>
      <w:r w:rsidRPr="00EB318A" w:rsidR="00C50424">
        <w:t xml:space="preserve"> v </w:t>
      </w:r>
      <w:r w:rsidRPr="00EB318A">
        <w:t>oblasti působnosti této směrnice.</w:t>
      </w:r>
    </w:p>
    <w:p w:rsidR="0070431B" w:rsidRPr="00EB318A" w:rsidP="0070431B">
      <w:pPr>
        <w:pStyle w:val="Titrearticle"/>
      </w:pPr>
      <w:r w:rsidR="00B704A6">
        <w:br w:type="page"/>
      </w:r>
      <w:r w:rsidRPr="00EB318A">
        <w:t>Článek 6</w:t>
        <w:br/>
        <w:t>Vstup</w:t>
      </w:r>
      <w:r w:rsidRPr="00EB318A" w:rsidR="00C50424">
        <w:t xml:space="preserve"> v </w:t>
      </w:r>
      <w:r w:rsidRPr="00EB318A">
        <w:t>platnost</w:t>
      </w:r>
    </w:p>
    <w:p w:rsidR="0070431B" w:rsidRPr="00EB318A" w:rsidP="0070431B">
      <w:pPr>
        <w:rPr>
          <w:szCs w:val="24"/>
        </w:rPr>
      </w:pPr>
      <w:r w:rsidRPr="00EB318A">
        <w:rPr>
          <w:szCs w:val="24"/>
        </w:rPr>
        <w:t>Tato směrnice vstupuje</w:t>
      </w:r>
      <w:r w:rsidRPr="00EB318A" w:rsidR="00C50424">
        <w:rPr>
          <w:szCs w:val="24"/>
        </w:rPr>
        <w:t xml:space="preserve"> v </w:t>
      </w:r>
      <w:r w:rsidRPr="00EB318A">
        <w:rPr>
          <w:szCs w:val="24"/>
        </w:rPr>
        <w:t>platnost prvním dnem po vyhlášení</w:t>
      </w:r>
      <w:r w:rsidRPr="00EB318A" w:rsidR="00C50424">
        <w:rPr>
          <w:szCs w:val="24"/>
        </w:rPr>
        <w:t xml:space="preserve"> v </w:t>
      </w:r>
      <w:r w:rsidRPr="00EB318A">
        <w:rPr>
          <w:szCs w:val="24"/>
        </w:rPr>
        <w:t>Úředním věstníku Evropské unie.</w:t>
      </w:r>
    </w:p>
    <w:p w:rsidR="0070431B" w:rsidRPr="00EB318A" w:rsidP="0070431B">
      <w:pPr>
        <w:pStyle w:val="Titrearticle"/>
      </w:pPr>
      <w:r w:rsidRPr="00EB318A">
        <w:t>Článek 7</w:t>
        <w:br/>
        <w:t>Určení</w:t>
      </w:r>
    </w:p>
    <w:p w:rsidR="0070431B" w:rsidRPr="00EB318A" w:rsidP="0070431B">
      <w:pPr>
        <w:rPr>
          <w:szCs w:val="24"/>
        </w:rPr>
      </w:pPr>
      <w:r w:rsidRPr="00EB318A">
        <w:rPr>
          <w:szCs w:val="24"/>
        </w:rPr>
        <w:t>Tato směrnice je určena členským státům.</w:t>
      </w:r>
    </w:p>
    <w:p w:rsidR="0070431B" w:rsidRPr="00EB318A" w:rsidP="0070431B">
      <w:pPr>
        <w:pStyle w:val="Fait"/>
      </w:pPr>
      <w:r w:rsidRPr="00EB318A">
        <w:t>V dne</w:t>
      </w:r>
      <w:r w:rsidRPr="00EB318A" w:rsidR="00C50424">
        <w:t>...</w:t>
      </w:r>
    </w:p>
    <w:p w:rsidR="0070431B" w:rsidRPr="00EB318A" w:rsidP="0070431B">
      <w:pPr>
        <w:pStyle w:val="Institutionquisigne"/>
      </w:pPr>
      <w:r w:rsidRPr="00EB318A">
        <w:t>Za Evropský parlament</w:t>
        <w:tab/>
        <w:t>Za Radu</w:t>
      </w:r>
    </w:p>
    <w:p w:rsidR="0070431B" w:rsidRPr="00EB318A" w:rsidP="0070431B">
      <w:pPr>
        <w:pStyle w:val="Personnequisigne"/>
      </w:pPr>
      <w:r w:rsidRPr="00EB318A">
        <w:t>předseda</w:t>
        <w:tab/>
        <w:t>předseda nebo předsedkyně</w:t>
      </w:r>
    </w:p>
    <w:p w:rsidR="00EC1BB3" w:rsidRPr="00EB318A" w:rsidP="00EC1BB3">
      <w:pPr>
        <w:pStyle w:val="Lignefinal"/>
      </w:pPr>
    </w:p>
    <w:p w:rsidR="00EC1BB3" w:rsidRPr="00EB318A" w:rsidP="0070431B">
      <w:pPr>
        <w:pStyle w:val="Annexetitreacte"/>
        <w:rPr>
          <w:b w:val="0"/>
          <w:szCs w:val="24"/>
          <w:u w:val="none"/>
        </w:rPr>
        <w:sectPr w:rsidSect="00B704A6">
          <w:footerReference w:type="default" r:id="rId12"/>
          <w:footerReference w:type="first" r:id="rId13"/>
          <w:footnotePr>
            <w:numRestart w:val="eachPage"/>
          </w:footnotePr>
          <w:endnotePr>
            <w:numFmt w:val="decimal"/>
          </w:endnotePr>
          <w:pgSz w:w="11905" w:h="16837" w:code="9"/>
          <w:pgMar w:top="1134" w:right="1134" w:bottom="1134" w:left="1134" w:header="708" w:footer="397" w:gutter="0"/>
          <w:cols w:space="708"/>
          <w:noEndnote/>
          <w:docGrid w:linePitch="326"/>
        </w:sectPr>
      </w:pPr>
    </w:p>
    <w:p w:rsidR="0070431B" w:rsidRPr="00EB318A" w:rsidP="004A39A5">
      <w:pPr>
        <w:pStyle w:val="Annexetitreacte"/>
        <w:outlineLvl w:val="0"/>
      </w:pPr>
      <w:r w:rsidRPr="00EB318A">
        <w:t>PŘÍLOHA</w:t>
      </w:r>
    </w:p>
    <w:p w:rsidR="0070431B" w:rsidRPr="00EB318A" w:rsidP="0070431B">
      <w:pPr>
        <w:rPr>
          <w:szCs w:val="24"/>
        </w:rPr>
      </w:pPr>
      <w:r w:rsidRPr="00EB318A">
        <w:rPr>
          <w:szCs w:val="24"/>
        </w:rPr>
        <w:t>Příloha směrnice 2002/20/ES (autorizační směrnice) se mění takto:</w:t>
      </w:r>
    </w:p>
    <w:p w:rsidR="0070431B" w:rsidRPr="00EB318A" w:rsidP="004A39A5">
      <w:pPr>
        <w:pStyle w:val="Point0"/>
        <w:outlineLvl w:val="0"/>
      </w:pPr>
      <w:r w:rsidRPr="00EB318A">
        <w:t>1.</w:t>
        <w:tab/>
        <w:t>První odstavec se nahrazuje tímto nadpisem:</w:t>
      </w:r>
    </w:p>
    <w:p w:rsidR="0070431B" w:rsidRPr="00EB318A" w:rsidP="0070431B">
      <w:pPr>
        <w:pStyle w:val="Text1"/>
        <w:rPr>
          <w:szCs w:val="24"/>
        </w:rPr>
      </w:pPr>
      <w:r w:rsidRPr="00EB318A">
        <w:rPr>
          <w:szCs w:val="24"/>
        </w:rPr>
        <w:t>„Podmínky uvedené</w:t>
      </w:r>
      <w:r w:rsidRPr="00EB318A" w:rsidR="00C50424">
        <w:rPr>
          <w:szCs w:val="24"/>
        </w:rPr>
        <w:t xml:space="preserve"> v </w:t>
      </w:r>
      <w:r w:rsidRPr="00EB318A">
        <w:rPr>
          <w:szCs w:val="24"/>
        </w:rPr>
        <w:t>této příloze představují maximální seznam podmínek, které mohou být spojeny</w:t>
      </w:r>
      <w:r w:rsidRPr="00EB318A" w:rsidR="00C50424">
        <w:rPr>
          <w:szCs w:val="24"/>
        </w:rPr>
        <w:t xml:space="preserve"> s </w:t>
      </w:r>
      <w:r w:rsidRPr="00EB318A">
        <w:rPr>
          <w:szCs w:val="24"/>
        </w:rPr>
        <w:t>obecnými oprávněními (Část A),</w:t>
      </w:r>
      <w:r w:rsidRPr="00EB318A" w:rsidR="00C50424">
        <w:rPr>
          <w:szCs w:val="24"/>
        </w:rPr>
        <w:t xml:space="preserve"> s </w:t>
      </w:r>
      <w:r w:rsidRPr="00EB318A">
        <w:rPr>
          <w:szCs w:val="24"/>
        </w:rPr>
        <w:t>právy na užívání rádiových frekvencí (Část B)</w:t>
      </w:r>
      <w:r w:rsidRPr="00EB318A" w:rsidR="00C50424">
        <w:rPr>
          <w:szCs w:val="24"/>
        </w:rPr>
        <w:t xml:space="preserve"> a s </w:t>
      </w:r>
      <w:r w:rsidRPr="00EB318A">
        <w:rPr>
          <w:szCs w:val="24"/>
        </w:rPr>
        <w:t>právy na užívání čísel (Část C), jak jsou uvedeny</w:t>
      </w:r>
      <w:r w:rsidRPr="00EB318A" w:rsidR="00C50424">
        <w:rPr>
          <w:szCs w:val="24"/>
        </w:rPr>
        <w:t xml:space="preserve"> v čl. </w:t>
      </w:r>
      <w:r w:rsidRPr="00EB318A">
        <w:rPr>
          <w:szCs w:val="24"/>
        </w:rPr>
        <w:t>6</w:t>
      </w:r>
      <w:r w:rsidRPr="00EB318A" w:rsidR="00C50424">
        <w:rPr>
          <w:szCs w:val="24"/>
        </w:rPr>
        <w:t> odst. </w:t>
      </w:r>
      <w:r w:rsidRPr="00EB318A">
        <w:rPr>
          <w:szCs w:val="24"/>
        </w:rPr>
        <w:t>1</w:t>
      </w:r>
      <w:r w:rsidRPr="00EB318A" w:rsidR="00C50424">
        <w:rPr>
          <w:szCs w:val="24"/>
        </w:rPr>
        <w:t xml:space="preserve"> a čl. </w:t>
      </w:r>
      <w:r w:rsidRPr="00EB318A">
        <w:rPr>
          <w:szCs w:val="24"/>
        </w:rPr>
        <w:t>11</w:t>
      </w:r>
      <w:r w:rsidRPr="00EB318A" w:rsidR="00C50424">
        <w:rPr>
          <w:szCs w:val="24"/>
        </w:rPr>
        <w:t> odst. </w:t>
      </w:r>
      <w:r w:rsidRPr="00EB318A">
        <w:rPr>
          <w:szCs w:val="24"/>
        </w:rPr>
        <w:t>1</w:t>
      </w:r>
      <w:r w:rsidRPr="00EB318A" w:rsidR="00C50424">
        <w:rPr>
          <w:szCs w:val="24"/>
        </w:rPr>
        <w:t> písm. </w:t>
      </w:r>
      <w:r w:rsidRPr="00EB318A">
        <w:rPr>
          <w:szCs w:val="24"/>
        </w:rPr>
        <w:t>a)</w:t>
      </w:r>
      <w:r w:rsidRPr="00EB318A" w:rsidR="00C50424">
        <w:rPr>
          <w:szCs w:val="24"/>
        </w:rPr>
        <w:t xml:space="preserve"> a v </w:t>
      </w:r>
      <w:r w:rsidRPr="00EB318A">
        <w:rPr>
          <w:szCs w:val="24"/>
        </w:rPr>
        <w:t>mezích povolených články 5, 6, 7, 8</w:t>
      </w:r>
      <w:r w:rsidRPr="00EB318A" w:rsidR="00C50424">
        <w:rPr>
          <w:szCs w:val="24"/>
        </w:rPr>
        <w:t xml:space="preserve"> a </w:t>
      </w:r>
      <w:r w:rsidRPr="00EB318A">
        <w:rPr>
          <w:szCs w:val="24"/>
        </w:rPr>
        <w:t>9 směrnice 2002/21/ES (rámcová směrnice).“</w:t>
      </w:r>
    </w:p>
    <w:p w:rsidR="0070431B" w:rsidRPr="00EB318A" w:rsidP="004A39A5">
      <w:pPr>
        <w:pStyle w:val="Point0"/>
        <w:outlineLvl w:val="0"/>
      </w:pPr>
      <w:r w:rsidRPr="00EB318A">
        <w:t>2.</w:t>
        <w:tab/>
        <w:t>Část</w:t>
      </w:r>
      <w:r w:rsidRPr="00EB318A" w:rsidR="00C50424">
        <w:t xml:space="preserve"> A </w:t>
      </w:r>
      <w:r w:rsidRPr="00EB318A">
        <w:t>se mění takto:</w:t>
      </w:r>
    </w:p>
    <w:p w:rsidR="0070431B" w:rsidRPr="00EB318A" w:rsidP="0070431B">
      <w:pPr>
        <w:pStyle w:val="Point1"/>
      </w:pPr>
      <w:r w:rsidRPr="00EB318A">
        <w:t>a)</w:t>
        <w:tab/>
        <w:t>Bod 4 se nahrazuje tímto:</w:t>
      </w:r>
    </w:p>
    <w:p w:rsidR="0070431B" w:rsidRPr="00EB318A" w:rsidP="0070431B">
      <w:pPr>
        <w:pStyle w:val="Point2"/>
      </w:pPr>
      <w:r w:rsidRPr="00EB318A">
        <w:t>„4.</w:t>
        <w:tab/>
        <w:t>Dostupnost čísel</w:t>
      </w:r>
      <w:r w:rsidRPr="00EB318A" w:rsidR="00C50424">
        <w:t xml:space="preserve"> z </w:t>
      </w:r>
      <w:r w:rsidRPr="00EB318A">
        <w:t>národního číslovacího plánu, čísel</w:t>
      </w:r>
      <w:r w:rsidRPr="00EB318A" w:rsidR="00C50424">
        <w:t xml:space="preserve"> z </w:t>
      </w:r>
      <w:r w:rsidRPr="00EB318A">
        <w:t>evropského telefonního číslovacího prostoru, univerzálních mezinárodních bezplatných telefonních čísel a, pokud je to technicky</w:t>
      </w:r>
      <w:r w:rsidRPr="00EB318A" w:rsidR="00C50424">
        <w:t xml:space="preserve"> a </w:t>
      </w:r>
      <w:r w:rsidRPr="00EB318A">
        <w:t>ekonomicky proveditelné,</w:t>
      </w:r>
      <w:r w:rsidRPr="00EB318A" w:rsidR="00C50424">
        <w:t xml:space="preserve"> z </w:t>
      </w:r>
      <w:r w:rsidRPr="00EB318A">
        <w:t>číslovacích plánů ostatních členských států pro koncové uživatele</w:t>
      </w:r>
      <w:r w:rsidRPr="00EB318A" w:rsidR="00C50424">
        <w:t xml:space="preserve"> a </w:t>
      </w:r>
      <w:r w:rsidRPr="00EB318A">
        <w:t>podmínky</w:t>
      </w:r>
      <w:r w:rsidRPr="00EB318A" w:rsidR="00C50424">
        <w:t xml:space="preserve"> v </w:t>
      </w:r>
      <w:r w:rsidRPr="00EB318A">
        <w:t>souladu se směrnicí 2002/22/ES (směrnice</w:t>
      </w:r>
      <w:r w:rsidRPr="00EB318A" w:rsidR="00C50424">
        <w:t xml:space="preserve"> o </w:t>
      </w:r>
      <w:r w:rsidRPr="00EB318A">
        <w:t>univerzální službě).“</w:t>
      </w:r>
    </w:p>
    <w:p w:rsidR="0070431B" w:rsidRPr="00EB318A" w:rsidP="0070431B">
      <w:pPr>
        <w:pStyle w:val="Point1"/>
      </w:pPr>
      <w:r w:rsidRPr="00EB318A">
        <w:t>b)</w:t>
        <w:tab/>
        <w:t>Bod 7 se nahrazuje tímto:</w:t>
      </w:r>
    </w:p>
    <w:p w:rsidR="0070431B" w:rsidRPr="00EB318A" w:rsidP="0070431B">
      <w:pPr>
        <w:pStyle w:val="Point2"/>
      </w:pPr>
      <w:r w:rsidRPr="00EB318A">
        <w:t>„7.</w:t>
        <w:tab/>
        <w:t>Ochrana osobních údajů</w:t>
      </w:r>
      <w:r w:rsidRPr="00EB318A" w:rsidR="00C50424">
        <w:t xml:space="preserve"> a </w:t>
      </w:r>
      <w:r w:rsidRPr="00EB318A">
        <w:t>soukromí specifická pro odvětví elektronických komunikací</w:t>
      </w:r>
      <w:r w:rsidRPr="00EB318A" w:rsidR="00C50424">
        <w:t xml:space="preserve"> v </w:t>
      </w:r>
      <w:r w:rsidRPr="00EB318A">
        <w:t>souladu se směrnicí Evropského parlamentu</w:t>
      </w:r>
      <w:r w:rsidRPr="00EB318A" w:rsidR="00C50424">
        <w:t xml:space="preserve"> a </w:t>
      </w:r>
      <w:r w:rsidRPr="00EB318A">
        <w:t>Rady 2002/58/ES (směrnice soukromí</w:t>
      </w:r>
      <w:r w:rsidRPr="00EB318A" w:rsidR="00C50424">
        <w:t xml:space="preserve"> a </w:t>
      </w:r>
      <w:r w:rsidRPr="00EB318A">
        <w:t>elektronických komunikacích)*.</w:t>
      </w:r>
    </w:p>
    <w:p w:rsidR="0070431B" w:rsidRPr="00EB318A" w:rsidP="0070431B">
      <w:pPr>
        <w:pStyle w:val="Point2"/>
      </w:pPr>
      <w:r w:rsidRPr="00EB318A" w:rsidR="00EC1BB3">
        <w:t>___________________</w:t>
      </w:r>
    </w:p>
    <w:p w:rsidR="0070431B" w:rsidRPr="00EB318A" w:rsidP="0070431B">
      <w:pPr>
        <w:pStyle w:val="Point2"/>
      </w:pPr>
      <w:r w:rsidRPr="00EB318A">
        <w:rPr>
          <w:rStyle w:val="FootnoteReference"/>
        </w:rPr>
        <w:t>*</w:t>
      </w:r>
      <w:r w:rsidRPr="00EB318A">
        <w:tab/>
      </w:r>
      <w:r w:rsidRPr="00EB318A" w:rsidR="00C50424">
        <w:t>Úř. věst</w:t>
      </w:r>
      <w:r w:rsidRPr="00EB318A">
        <w:t>. L 201, 31.7.2002,</w:t>
      </w:r>
      <w:r w:rsidRPr="00EB318A" w:rsidR="00C50424">
        <w:t xml:space="preserve"> s. </w:t>
      </w:r>
      <w:r w:rsidRPr="00EB318A">
        <w:t>37“.</w:t>
      </w:r>
    </w:p>
    <w:p w:rsidR="0070431B" w:rsidRPr="00EB318A" w:rsidP="0070431B">
      <w:pPr>
        <w:pStyle w:val="Point1"/>
      </w:pPr>
      <w:r w:rsidR="00B704A6">
        <w:br w:type="page"/>
      </w:r>
      <w:r w:rsidRPr="00EB318A">
        <w:t>c)</w:t>
        <w:tab/>
        <w:t>Bod 8 se nahrazuje tímto:</w:t>
      </w:r>
    </w:p>
    <w:p w:rsidR="0070431B" w:rsidRPr="00EB318A" w:rsidP="0070431B">
      <w:pPr>
        <w:pStyle w:val="Point2"/>
      </w:pPr>
      <w:r w:rsidRPr="00EB318A">
        <w:t>„8.</w:t>
        <w:tab/>
        <w:t>Pravidla ochrany spotřebitelů specifická pro odvětví elektronických komunikací, včetně podmínek</w:t>
      </w:r>
      <w:r w:rsidRPr="00EB318A" w:rsidR="00C50424">
        <w:t xml:space="preserve"> v </w:t>
      </w:r>
      <w:r w:rsidRPr="00EB318A">
        <w:t>souladu se směrnicí 2002/22/ES (směrnice</w:t>
      </w:r>
      <w:r w:rsidRPr="00EB318A" w:rsidR="00C50424">
        <w:t xml:space="preserve"> o </w:t>
      </w:r>
      <w:r w:rsidRPr="00EB318A">
        <w:t>univerzální službě),</w:t>
      </w:r>
      <w:r w:rsidRPr="00EB318A" w:rsidR="00C50424">
        <w:t xml:space="preserve"> a </w:t>
      </w:r>
      <w:r w:rsidRPr="00EB318A">
        <w:t>podmínky přístupnosti pro uživatele se zdravotním postižením</w:t>
      </w:r>
      <w:r w:rsidRPr="00EB318A" w:rsidR="00C50424">
        <w:t xml:space="preserve"> v </w:t>
      </w:r>
      <w:r w:rsidRPr="00EB318A">
        <w:t>souladu</w:t>
      </w:r>
      <w:r w:rsidRPr="00EB318A" w:rsidR="00C50424">
        <w:t xml:space="preserve"> s </w:t>
      </w:r>
      <w:r w:rsidRPr="00EB318A">
        <w:t>článkem 7 uvedené směrnice.“</w:t>
      </w:r>
    </w:p>
    <w:p w:rsidR="0070431B" w:rsidRPr="00EB318A" w:rsidP="0070431B">
      <w:pPr>
        <w:pStyle w:val="Point1"/>
      </w:pPr>
      <w:r w:rsidRPr="00EB318A">
        <w:t>d)</w:t>
        <w:tab/>
        <w:t>V bodě 11 se slova „směrnicí 97/66/ES“ nahrazují slovy „směrnicí 2002/58/ES“.</w:t>
      </w:r>
    </w:p>
    <w:p w:rsidR="0070431B" w:rsidRPr="00EB318A" w:rsidP="0070431B">
      <w:pPr>
        <w:pStyle w:val="Point1"/>
      </w:pPr>
      <w:r w:rsidRPr="00EB318A">
        <w:t>e)</w:t>
        <w:tab/>
        <w:t>Přidává se nový bod, který zní:</w:t>
      </w:r>
    </w:p>
    <w:p w:rsidR="0070431B" w:rsidRPr="00EB318A" w:rsidP="0070431B">
      <w:pPr>
        <w:pStyle w:val="Point2"/>
      </w:pPr>
      <w:r w:rsidRPr="00EB318A">
        <w:t>„11a.</w:t>
        <w:tab/>
        <w:t>Podmínky používání komunikace veřejných orgánů</w:t>
      </w:r>
      <w:r w:rsidRPr="00EB318A" w:rsidR="00C50424">
        <w:t xml:space="preserve"> s </w:t>
      </w:r>
      <w:r w:rsidRPr="00EB318A">
        <w:t>obyvatelstvem za účelem varování veřejnosti před bezprostředním nebezpečím nebo zmírnění následků velkých katastrof.“</w:t>
      </w:r>
    </w:p>
    <w:p w:rsidR="0070431B" w:rsidRPr="00EB318A" w:rsidP="0070431B">
      <w:pPr>
        <w:pStyle w:val="Point1"/>
      </w:pPr>
      <w:r w:rsidRPr="00EB318A">
        <w:t>f)</w:t>
        <w:tab/>
        <w:t>Bod 12 se nahrazuje tímto:</w:t>
      </w:r>
    </w:p>
    <w:p w:rsidR="0070431B" w:rsidRPr="00EB318A" w:rsidP="0070431B">
      <w:pPr>
        <w:pStyle w:val="Point2"/>
      </w:pPr>
      <w:r w:rsidRPr="00EB318A">
        <w:t>„12.</w:t>
        <w:tab/>
        <w:t>Podmínky používání během velkých katastrof nebo mimořádných vnitrostátních situací za účelem zajištění komunikace mezi poskytovateli tísňových služeb službami</w:t>
      </w:r>
      <w:r w:rsidRPr="00EB318A" w:rsidR="00C50424">
        <w:t xml:space="preserve"> a </w:t>
      </w:r>
      <w:r w:rsidRPr="00EB318A">
        <w:t>úřady.“</w:t>
      </w:r>
    </w:p>
    <w:p w:rsidR="0070431B" w:rsidRPr="00EB318A" w:rsidP="0070431B">
      <w:pPr>
        <w:pStyle w:val="Point1"/>
      </w:pPr>
      <w:r w:rsidRPr="00EB318A">
        <w:t>g)</w:t>
        <w:tab/>
        <w:t>Bod 16 se nahrazuje tímto:</w:t>
      </w:r>
    </w:p>
    <w:p w:rsidR="0070431B" w:rsidRPr="00EB318A" w:rsidP="0070431B">
      <w:pPr>
        <w:pStyle w:val="Point2"/>
      </w:pPr>
      <w:r w:rsidRPr="00EB318A">
        <w:t>„16.</w:t>
        <w:tab/>
        <w:t>Zabezpečení veřejných sítí proti neoprávněnému přístupu podle směrnice 2002/58/ES (směrnice</w:t>
      </w:r>
      <w:r w:rsidRPr="00EB318A" w:rsidR="00C50424">
        <w:t xml:space="preserve"> o </w:t>
      </w:r>
      <w:r w:rsidRPr="00EB318A">
        <w:t>soukromí</w:t>
      </w:r>
      <w:r w:rsidRPr="00EB318A" w:rsidR="00C50424">
        <w:t xml:space="preserve"> a </w:t>
      </w:r>
      <w:r w:rsidRPr="00EB318A">
        <w:t>elektronických komunikacích).“</w:t>
      </w:r>
    </w:p>
    <w:p w:rsidR="0070431B" w:rsidRPr="00EB318A" w:rsidP="0070431B">
      <w:pPr>
        <w:pStyle w:val="Point1"/>
      </w:pPr>
      <w:r w:rsidR="00B704A6">
        <w:br w:type="page"/>
      </w:r>
      <w:r w:rsidRPr="00EB318A">
        <w:t>h)</w:t>
        <w:tab/>
        <w:t>Doplňuje se nový bod, který zní:</w:t>
      </w:r>
    </w:p>
    <w:p w:rsidR="0070431B" w:rsidRPr="00EB318A" w:rsidP="0070431B">
      <w:pPr>
        <w:pStyle w:val="Point2"/>
      </w:pPr>
      <w:r w:rsidRPr="00EB318A">
        <w:t>„19.</w:t>
        <w:tab/>
        <w:t>Povinnost transparentnosti vztahující se na poskytovatele veřejných komunikačních sítí poskytující veřejně dostupné služby elektronických komunikací</w:t>
      </w:r>
      <w:r w:rsidRPr="00EB318A" w:rsidR="00C50424">
        <w:t xml:space="preserve"> k </w:t>
      </w:r>
      <w:r w:rsidRPr="00EB318A">
        <w:t>zajištění spojení koncových bodů („end-to-end connectivity“)</w:t>
      </w:r>
      <w:r w:rsidRPr="00EB318A" w:rsidR="00C50424">
        <w:t xml:space="preserve"> v </w:t>
      </w:r>
      <w:r w:rsidRPr="00EB318A">
        <w:t>souladu</w:t>
      </w:r>
      <w:r w:rsidRPr="00EB318A" w:rsidR="00C50424">
        <w:t xml:space="preserve"> s </w:t>
      </w:r>
      <w:r w:rsidRPr="00EB318A">
        <w:t>cíli</w:t>
      </w:r>
      <w:r w:rsidRPr="00EB318A" w:rsidR="00C50424">
        <w:t xml:space="preserve"> a </w:t>
      </w:r>
      <w:r w:rsidRPr="00EB318A">
        <w:t>zásadami stanovenými</w:t>
      </w:r>
      <w:r w:rsidRPr="00EB318A" w:rsidR="00C50424">
        <w:t xml:space="preserve"> v </w:t>
      </w:r>
      <w:r w:rsidRPr="00EB318A">
        <w:t>článku 8 směrnice 2002/21/ES (rámcová směrnice), zveřejnění informací týkajících se všech podmínek omezení přístupu</w:t>
      </w:r>
      <w:r w:rsidRPr="00EB318A" w:rsidR="00C50424">
        <w:t xml:space="preserve"> k </w:t>
      </w:r>
      <w:r w:rsidRPr="00EB318A">
        <w:t>službám</w:t>
      </w:r>
      <w:r w:rsidRPr="00EB318A" w:rsidR="00C50424">
        <w:t xml:space="preserve"> a </w:t>
      </w:r>
      <w:r w:rsidRPr="00EB318A">
        <w:t>aplikacím nebo omezení jejich</w:t>
      </w:r>
      <w:r w:rsidRPr="00EB318A" w:rsidR="00C50424">
        <w:t xml:space="preserve"> </w:t>
      </w:r>
      <w:r w:rsidRPr="00EB318A">
        <w:t>užívání, pokud členské státy takové podmínky povolují</w:t>
      </w:r>
      <w:r w:rsidRPr="00EB318A" w:rsidR="00C50424">
        <w:t xml:space="preserve"> v </w:t>
      </w:r>
      <w:r w:rsidRPr="00EB318A">
        <w:t>souladu</w:t>
      </w:r>
      <w:r w:rsidRPr="00EB318A" w:rsidR="00C50424">
        <w:t xml:space="preserve"> s </w:t>
      </w:r>
      <w:r w:rsidRPr="00EB318A">
        <w:t>právem Společenství,</w:t>
      </w:r>
      <w:r w:rsidRPr="00EB318A" w:rsidR="00C50424">
        <w:t xml:space="preserve"> a v </w:t>
      </w:r>
      <w:r w:rsidRPr="00EB318A">
        <w:t>nezbytných</w:t>
      </w:r>
      <w:r w:rsidRPr="00EB318A" w:rsidR="00C50424">
        <w:t xml:space="preserve"> a </w:t>
      </w:r>
      <w:r w:rsidRPr="00EB318A">
        <w:t>přiměřených případech</w:t>
      </w:r>
      <w:r w:rsidRPr="00EB318A" w:rsidR="00C50424">
        <w:t xml:space="preserve"> i </w:t>
      </w:r>
      <w:r w:rsidRPr="00EB318A">
        <w:t>přístup vnitrostátních regulačních orgánů</w:t>
      </w:r>
      <w:r w:rsidRPr="00EB318A" w:rsidR="00C50424">
        <w:t xml:space="preserve"> k </w:t>
      </w:r>
      <w:r w:rsidRPr="00EB318A">
        <w:t>těmto informacím nezbytný pro ověření jejich přesnosti.“</w:t>
      </w:r>
    </w:p>
    <w:p w:rsidR="0070431B" w:rsidRPr="00EB318A" w:rsidP="004A39A5">
      <w:pPr>
        <w:pStyle w:val="Point0"/>
        <w:outlineLvl w:val="0"/>
      </w:pPr>
      <w:r w:rsidRPr="00EB318A">
        <w:t>3.</w:t>
        <w:tab/>
        <w:t>Část B se mění takto:</w:t>
      </w:r>
    </w:p>
    <w:p w:rsidR="0070431B" w:rsidRPr="00EB318A" w:rsidP="004277D8">
      <w:pPr>
        <w:pStyle w:val="Point1"/>
      </w:pPr>
      <w:r w:rsidRPr="00EB318A">
        <w:t>a)</w:t>
        <w:tab/>
        <w:t>Bod 1 se nahrazuje tímto:</w:t>
      </w:r>
    </w:p>
    <w:p w:rsidR="0070431B" w:rsidRPr="00EB318A" w:rsidP="0070431B">
      <w:pPr>
        <w:pStyle w:val="Point2"/>
      </w:pPr>
      <w:r w:rsidRPr="00EB318A">
        <w:t>„1.</w:t>
        <w:tab/>
        <w:t>Povinnost poskytovat službu nebo používat druh technologie, pro které byla práva na užívání frekvence udělena, případně včetně požadavků na pokrytí</w:t>
      </w:r>
      <w:r w:rsidRPr="00EB318A" w:rsidR="00C50424">
        <w:t xml:space="preserve"> a </w:t>
      </w:r>
      <w:r w:rsidRPr="00EB318A">
        <w:t>kvalitu.“</w:t>
      </w:r>
    </w:p>
    <w:p w:rsidR="0070431B" w:rsidRPr="00EB318A" w:rsidP="0070431B">
      <w:pPr>
        <w:pStyle w:val="Point1"/>
      </w:pPr>
      <w:r w:rsidRPr="00EB318A">
        <w:t>b)</w:t>
        <w:tab/>
        <w:t>Bod 2 se nahrazuje tímto:</w:t>
      </w:r>
    </w:p>
    <w:p w:rsidR="0070431B" w:rsidRPr="00EB318A" w:rsidP="0070431B">
      <w:pPr>
        <w:pStyle w:val="Point2"/>
      </w:pPr>
      <w:r w:rsidRPr="00EB318A">
        <w:t>„2.</w:t>
        <w:tab/>
        <w:t>Účelné</w:t>
      </w:r>
      <w:r w:rsidRPr="00EB318A" w:rsidR="00C50424">
        <w:t xml:space="preserve"> a </w:t>
      </w:r>
      <w:r w:rsidRPr="00EB318A">
        <w:t>účinné užívání frekvencí</w:t>
      </w:r>
      <w:r w:rsidRPr="00EB318A" w:rsidR="00C50424">
        <w:t xml:space="preserve"> v </w:t>
      </w:r>
      <w:r w:rsidRPr="00EB318A">
        <w:t>souladu se směrnicí 2002/21/ES (rámcová směrnice).“</w:t>
      </w:r>
    </w:p>
    <w:p w:rsidR="0070431B" w:rsidRPr="00EB318A" w:rsidP="0070431B">
      <w:pPr>
        <w:pStyle w:val="Point1"/>
      </w:pPr>
      <w:r w:rsidRPr="00EB318A">
        <w:t>c)</w:t>
        <w:tab/>
        <w:t>Doplňuje se nový bod, který zní:</w:t>
      </w:r>
    </w:p>
    <w:p w:rsidR="0070431B" w:rsidRPr="00EB318A" w:rsidP="0070431B">
      <w:pPr>
        <w:pStyle w:val="Point2"/>
      </w:pPr>
      <w:r w:rsidRPr="00EB318A">
        <w:t>„9.</w:t>
        <w:tab/>
        <w:t>Zvláštní povinnosti pro experimentální využívání rádiových frekvencí.“</w:t>
      </w:r>
    </w:p>
    <w:p w:rsidR="0070431B" w:rsidRPr="00EB318A" w:rsidP="004A39A5">
      <w:pPr>
        <w:pStyle w:val="Point0"/>
        <w:outlineLvl w:val="0"/>
      </w:pPr>
      <w:r w:rsidR="00B704A6">
        <w:br w:type="page"/>
      </w:r>
      <w:r w:rsidRPr="00EB318A">
        <w:t>4.</w:t>
        <w:tab/>
        <w:t>V části C se bod 1 nahrazuje tímto:</w:t>
      </w:r>
    </w:p>
    <w:p w:rsidR="0070431B" w:rsidRPr="00EB318A" w:rsidP="004277D8">
      <w:pPr>
        <w:pStyle w:val="Point1"/>
      </w:pPr>
      <w:r w:rsidRPr="00EB318A">
        <w:t>„1.</w:t>
        <w:tab/>
        <w:t>Označení služby, pro kterou bude číslo užíváno, včetně všech požadavků spojených</w:t>
      </w:r>
      <w:r w:rsidRPr="00EB318A" w:rsidR="00C50424">
        <w:t xml:space="preserve"> s </w:t>
      </w:r>
      <w:r w:rsidRPr="00EB318A">
        <w:t>poskytováním dané služby,</w:t>
      </w:r>
      <w:r w:rsidRPr="00EB318A" w:rsidR="00C50424">
        <w:t xml:space="preserve"> a </w:t>
      </w:r>
      <w:r w:rsidRPr="00EB318A">
        <w:t>aby se předešlo pochybnostem, zásady stanovování sazeb</w:t>
      </w:r>
      <w:r w:rsidRPr="00EB318A" w:rsidR="00C50424">
        <w:t xml:space="preserve"> a </w:t>
      </w:r>
      <w:r w:rsidRPr="00EB318A">
        <w:t>maximálních cen, které je možno použít pro určitou skupinu čísel</w:t>
      </w:r>
      <w:r w:rsidRPr="00EB318A" w:rsidR="00C50424">
        <w:t xml:space="preserve"> s </w:t>
      </w:r>
      <w:r w:rsidRPr="00EB318A">
        <w:t>cílem zajistit ochranu spotřebitelů</w:t>
      </w:r>
      <w:r w:rsidRPr="00EB318A" w:rsidR="00C50424">
        <w:t xml:space="preserve"> v </w:t>
      </w:r>
      <w:r w:rsidRPr="00EB318A">
        <w:t>souladu</w:t>
      </w:r>
      <w:r w:rsidRPr="00EB318A" w:rsidR="00C50424">
        <w:t xml:space="preserve"> s čl. </w:t>
      </w:r>
      <w:r w:rsidRPr="00EB318A">
        <w:t>8</w:t>
      </w:r>
      <w:r w:rsidRPr="00EB318A" w:rsidR="00C50424">
        <w:t> odst. </w:t>
      </w:r>
      <w:r w:rsidRPr="00EB318A">
        <w:t>4</w:t>
      </w:r>
      <w:r w:rsidRPr="00EB318A" w:rsidR="00C50424">
        <w:t> písm. </w:t>
      </w:r>
      <w:r w:rsidRPr="00EB318A">
        <w:t>b) směrnice 2002/21/ES (rámcová směrnice).“</w:t>
      </w:r>
      <w:bookmarkStart w:id="19" w:name="TextBodyEnd"/>
      <w:bookmarkEnd w:id="19"/>
    </w:p>
    <w:p w:rsidR="0070431B" w:rsidRPr="00EB318A" w:rsidP="004277D8">
      <w:pPr>
        <w:pStyle w:val="Lignefinal"/>
      </w:pPr>
    </w:p>
    <w:sectPr w:rsidSect="00B704A6">
      <w:footerReference w:type="default" r:id="rId14"/>
      <w:footerReference w:type="first" r:id="rId15"/>
      <w:footnotePr>
        <w:numRestart w:val="eachPage"/>
      </w:footnotePr>
      <w:endnotePr>
        <w:numFmt w:val="decimal"/>
      </w:endnotePr>
      <w:pgSz w:w="11905" w:h="16837" w:code="9"/>
      <w:pgMar w:top="1134" w:right="1134" w:bottom="1134" w:left="1134" w:header="708" w:footer="397" w:gutter="0"/>
      <w:pgNumType w:start="1"/>
      <w:cols w:space="708"/>
      <w:noEndnote/>
      <w:docGrid w:linePitch="326"/>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20007A87" w:usb1="80000000" w:usb2="00000008"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20007A87" w:usb1="80000000" w:usb2="00000008" w:usb3="00000000" w:csb0="000001FF" w:csb1="00000000"/>
  </w:font>
  <w:font w:name="MS Mincho">
    <w:altName w:val="ＭＳ 明朝"/>
    <w:panose1 w:val="02020609040205080304"/>
    <w:charset w:characterSet="shift_jis"/>
    <w:family w:val="modern"/>
    <w:pitch w:val="fixed"/>
    <w:sig w:usb0="A00002BF" w:usb1="68C7FCFB" w:usb2="00000010" w:usb3="00000000" w:csb0="0002009F" w:csb1="00000000"/>
  </w:font>
  <w:font w:name="Tahoma">
    <w:panose1 w:val="020B0604030504040204"/>
    <w:charset w:characterSet="iso-8859-1"/>
    <w:family w:val="swiss"/>
    <w:pitch w:val="variable"/>
    <w:sig w:usb0="61007A87" w:usb1="80000000" w:usb2="00000008" w:usb3="00000000" w:csb0="000101FF" w:csb1="00000000"/>
  </w:font>
  <w:font w:name="Courier New">
    <w:panose1 w:val="02070309020205020404"/>
    <w:charset w:characterSet="iso-8859-1"/>
    <w:family w:val="modern"/>
    <w:pitch w:val="fixed"/>
    <w:sig w:usb0="20007A87" w:usb1="80000000" w:usb2="00000008" w:usb3="00000000" w:csb0="000001FF" w:csb1="00000000"/>
  </w:font>
  <w:font w:name="Wingdings">
    <w:panose1 w:val="05000000000000000000"/>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P="00B704A6">
    <w:pPr>
      <w:pStyle w:val="Footer"/>
      <w:pBdr>
        <w:bottom w:val="single" w:sz="4" w:space="0" w:color="auto"/>
      </w:pBdr>
      <w:spacing w:after="60"/>
    </w:pPr>
  </w:p>
  <w:p w:rsidR="00B704A6" w:rsidP="00B704A6">
    <w:pPr>
      <w:pStyle w:val="Footer"/>
    </w:pPr>
    <w:r>
      <w:t>PE-CONS 3677/09</w:t>
      <w:tab/>
      <w:tab/>
      <w:t>SH/vm</w:t>
      <w:tab/>
    </w:r>
  </w:p>
  <w:p w:rsidR="0070431B" w:rsidRPr="00B704A6" w:rsidP="00B704A6">
    <w:pPr>
      <w:pStyle w:val="Footer"/>
    </w:pPr>
    <w:r w:rsidRPr="00B704A6" w:rsidR="00B704A6">
      <w:tab/>
      <w:t>DG C II B</w:t>
      <w:tab/>
    </w:r>
    <w:r w:rsidR="00B704A6">
      <w:rPr>
        <w:b/>
        <w:position w:val="-4"/>
        <w:sz w:val="36"/>
      </w:rPr>
      <w:tab/>
    </w:r>
    <w:r w:rsidRPr="00B704A6" w:rsidR="00B704A6">
      <w:rPr>
        <w:b/>
        <w:position w:val="-4"/>
        <w:sz w:val="36"/>
      </w:rPr>
      <w:t>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P="00B704A6">
    <w:pPr>
      <w:pStyle w:val="Footer"/>
      <w:pBdr>
        <w:bottom w:val="single" w:sz="4" w:space="0" w:color="auto"/>
      </w:pBdr>
      <w:spacing w:after="60"/>
    </w:pPr>
  </w:p>
  <w:p w:rsidR="00B704A6" w:rsidP="00B704A6">
    <w:pPr>
      <w:pStyle w:val="Footer"/>
    </w:pPr>
    <w:r>
      <w:t>PE-CONS 3677/09</w:t>
      <w:tab/>
      <w:tab/>
      <w:t>SH/vm</w:t>
      <w:tab/>
    </w:r>
    <w:r>
      <w:fldChar w:fldCharType="begin"/>
    </w:r>
    <w:r>
      <w:instrText xml:space="preserve"> PAGE  \* MERGEFORMAT </w:instrText>
    </w:r>
    <w:r>
      <w:fldChar w:fldCharType="separate"/>
    </w:r>
    <w:r>
      <w:rPr>
        <w:noProof/>
      </w:rPr>
      <w:t>103</w:t>
    </w:r>
    <w:r>
      <w:fldChar w:fldCharType="end"/>
    </w:r>
  </w:p>
  <w:p w:rsidR="00B704A6" w:rsidRPr="00B704A6" w:rsidP="00B704A6">
    <w:pPr>
      <w:pStyle w:val="Footer"/>
    </w:pPr>
    <w:r w:rsidRPr="00B704A6">
      <w:tab/>
      <w:t>DG C II B</w:t>
      <w:tab/>
    </w:r>
    <w:r>
      <w:rPr>
        <w:b/>
        <w:position w:val="-4"/>
        <w:sz w:val="36"/>
      </w:rPr>
      <w:tab/>
    </w:r>
    <w:r w:rsidRPr="00B704A6">
      <w:rPr>
        <w:b/>
        <w:position w:val="-4"/>
        <w:sz w:val="36"/>
      </w:rPr>
      <w:t>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P="00B704A6">
    <w:pPr>
      <w:pStyle w:val="Footer"/>
      <w:pBdr>
        <w:bottom w:val="single" w:sz="4" w:space="0" w:color="auto"/>
      </w:pBdr>
      <w:spacing w:after="60"/>
    </w:pPr>
  </w:p>
  <w:p w:rsidR="00B704A6" w:rsidP="00B704A6">
    <w:pPr>
      <w:pStyle w:val="Footer"/>
    </w:pPr>
    <w:r>
      <w:t>PE-CONS 3677/09</w:t>
      <w:tab/>
      <w:tab/>
      <w:t>SH/vm</w:t>
      <w:tab/>
    </w:r>
    <w:r>
      <w:fldChar w:fldCharType="begin"/>
    </w:r>
    <w:r>
      <w:instrText xml:space="preserve"> PAGE  \* MERGEFORMAT </w:instrText>
    </w:r>
    <w:r>
      <w:fldChar w:fldCharType="separate"/>
    </w:r>
    <w:r>
      <w:rPr>
        <w:noProof/>
      </w:rPr>
      <w:t>4</w:t>
    </w:r>
    <w:r>
      <w:fldChar w:fldCharType="end"/>
    </w:r>
  </w:p>
  <w:p w:rsidR="00B704A6" w:rsidRPr="00B704A6" w:rsidP="00B704A6">
    <w:pPr>
      <w:pStyle w:val="Footer"/>
    </w:pPr>
    <w:r>
      <w:t>PŘÍLOHA</w:t>
    </w:r>
    <w:r w:rsidRPr="00B704A6">
      <w:tab/>
      <w:t>DG C II B</w:t>
      <w:tab/>
    </w:r>
    <w:r>
      <w:rPr>
        <w:b/>
        <w:position w:val="-4"/>
        <w:sz w:val="36"/>
      </w:rPr>
      <w:tab/>
    </w:r>
    <w:r w:rsidRPr="00B704A6">
      <w:rPr>
        <w:b/>
        <w:position w:val="-4"/>
        <w:sz w:val="36"/>
      </w:rPr>
      <w:t>CS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70431B" w:rsidRPr="0098607B" w:rsidP="0070431B">
      <w:pPr>
        <w:pStyle w:val="FootnoteText"/>
        <w:rPr>
          <w:szCs w:val="24"/>
        </w:rPr>
      </w:pPr>
      <w:r w:rsidRPr="0098607B">
        <w:rPr>
          <w:rStyle w:val="FootnoteReference"/>
          <w:szCs w:val="24"/>
        </w:rPr>
        <w:footnoteRef/>
      </w:r>
      <w:r w:rsidRPr="0098607B">
        <w:rPr>
          <w:szCs w:val="24"/>
        </w:rPr>
        <w:tab/>
        <w:t>Úř. věst. C 224, 30.8.2008, s. 50.</w:t>
      </w:r>
    </w:p>
  </w:footnote>
  <w:footnote w:id="1">
    <w:p w:rsidR="0070431B" w:rsidRPr="0098607B" w:rsidP="0070431B">
      <w:pPr>
        <w:pStyle w:val="FootnoteText"/>
        <w:rPr>
          <w:szCs w:val="24"/>
        </w:rPr>
      </w:pPr>
      <w:r w:rsidRPr="0098607B">
        <w:rPr>
          <w:rStyle w:val="FootnoteReference"/>
          <w:szCs w:val="24"/>
        </w:rPr>
        <w:footnoteRef/>
      </w:r>
      <w:r w:rsidRPr="0098607B">
        <w:rPr>
          <w:szCs w:val="24"/>
        </w:rPr>
        <w:tab/>
        <w:t>Úř. věst. C 257, 9.10.2008, s. 51.</w:t>
      </w:r>
    </w:p>
  </w:footnote>
  <w:footnote w:id="2">
    <w:p w:rsidR="0070431B" w:rsidRPr="0098607B" w:rsidP="0070431B">
      <w:pPr>
        <w:pStyle w:val="FootnoteText"/>
        <w:rPr>
          <w:szCs w:val="24"/>
        </w:rPr>
      </w:pPr>
      <w:r w:rsidRPr="0098607B">
        <w:rPr>
          <w:rStyle w:val="FootnoteReference"/>
          <w:szCs w:val="24"/>
        </w:rPr>
        <w:footnoteRef/>
      </w:r>
      <w:r w:rsidRPr="0098607B">
        <w:rPr>
          <w:szCs w:val="24"/>
        </w:rPr>
        <w:tab/>
        <w:t>Stanovisko Evropského parlamentu ze dne 24. září 2008 (dosud nezveřejněné v Úředním věstníku), společný postoj Rady ze dne 16. února 2009 (Úř.věst. C 103 E, 5.5.2009, s. 1) a postoj Evropského parlamentu ze dne 6. května 2009.</w:t>
      </w:r>
    </w:p>
  </w:footnote>
  <w:footnote w:id="3">
    <w:p w:rsidR="0070431B" w:rsidRPr="0098607B" w:rsidP="0070431B">
      <w:pPr>
        <w:pStyle w:val="FootnoteText"/>
        <w:rPr>
          <w:szCs w:val="24"/>
        </w:rPr>
      </w:pPr>
      <w:r w:rsidRPr="0098607B">
        <w:rPr>
          <w:rStyle w:val="FootnoteReference"/>
          <w:szCs w:val="24"/>
        </w:rPr>
        <w:footnoteRef/>
      </w:r>
      <w:r w:rsidRPr="0098607B">
        <w:rPr>
          <w:szCs w:val="24"/>
        </w:rPr>
        <w:tab/>
        <w:t>Úř. věst. L 108, 24.4.2002, s. 33.</w:t>
      </w:r>
    </w:p>
  </w:footnote>
  <w:footnote w:id="4">
    <w:p w:rsidR="0070431B" w:rsidRPr="0098607B" w:rsidP="0070431B">
      <w:pPr>
        <w:pStyle w:val="FootnoteText"/>
        <w:rPr>
          <w:szCs w:val="24"/>
        </w:rPr>
      </w:pPr>
      <w:r w:rsidRPr="0098607B">
        <w:rPr>
          <w:rStyle w:val="FootnoteReference"/>
          <w:szCs w:val="24"/>
        </w:rPr>
        <w:footnoteRef/>
      </w:r>
      <w:r w:rsidRPr="0098607B">
        <w:rPr>
          <w:szCs w:val="24"/>
        </w:rPr>
        <w:tab/>
        <w:t>Úř. věst. L 108, 24.4.2002, s. 7.</w:t>
      </w:r>
    </w:p>
  </w:footnote>
  <w:footnote w:id="5">
    <w:p w:rsidR="0070431B" w:rsidRPr="0098607B" w:rsidP="0070431B">
      <w:pPr>
        <w:pStyle w:val="FootnoteText"/>
        <w:rPr>
          <w:szCs w:val="24"/>
        </w:rPr>
      </w:pPr>
      <w:r w:rsidRPr="0098607B">
        <w:rPr>
          <w:rStyle w:val="FootnoteReference"/>
          <w:szCs w:val="24"/>
        </w:rPr>
        <w:footnoteRef/>
      </w:r>
      <w:r w:rsidRPr="0098607B">
        <w:rPr>
          <w:szCs w:val="24"/>
        </w:rPr>
        <w:tab/>
        <w:t>Úř. věst. L 108, 24.4.2002, s. 21.</w:t>
      </w:r>
    </w:p>
  </w:footnote>
  <w:footnote w:id="6">
    <w:p w:rsidR="0070431B" w:rsidRPr="0098607B" w:rsidP="0070431B">
      <w:pPr>
        <w:pStyle w:val="FootnoteText"/>
        <w:rPr>
          <w:szCs w:val="24"/>
        </w:rPr>
      </w:pPr>
      <w:r w:rsidRPr="0098607B">
        <w:rPr>
          <w:rStyle w:val="FootnoteReference"/>
          <w:szCs w:val="24"/>
        </w:rPr>
        <w:footnoteRef/>
      </w:r>
      <w:r w:rsidRPr="0098607B">
        <w:rPr>
          <w:szCs w:val="24"/>
        </w:rPr>
        <w:tab/>
        <w:t>Úř. věst. L 108, 24.4.2002, s. 51.</w:t>
      </w:r>
    </w:p>
  </w:footnote>
  <w:footnote w:id="7">
    <w:p w:rsidR="0070431B" w:rsidRPr="0098607B" w:rsidP="0070431B">
      <w:pPr>
        <w:pStyle w:val="FootnoteText"/>
        <w:rPr>
          <w:szCs w:val="24"/>
        </w:rPr>
      </w:pPr>
      <w:r w:rsidRPr="0098607B">
        <w:rPr>
          <w:rStyle w:val="FootnoteReference"/>
          <w:szCs w:val="24"/>
        </w:rPr>
        <w:footnoteRef/>
      </w:r>
      <w:r w:rsidRPr="0098607B">
        <w:rPr>
          <w:szCs w:val="24"/>
        </w:rPr>
        <w:tab/>
        <w:t>Úř. věst. L 201, 31.7.2002, s. 37.</w:t>
      </w:r>
    </w:p>
  </w:footnote>
  <w:footnote w:id="8">
    <w:p w:rsidR="0070431B" w:rsidRPr="0098607B" w:rsidP="0070431B">
      <w:pPr>
        <w:pStyle w:val="FootnoteText"/>
        <w:rPr>
          <w:szCs w:val="24"/>
        </w:rPr>
      </w:pPr>
      <w:r w:rsidRPr="0098607B">
        <w:rPr>
          <w:rStyle w:val="FootnoteReference"/>
          <w:rFonts w:ascii="Symbol" w:hAnsi="Symbol"/>
          <w:szCs w:val="24"/>
        </w:rPr>
        <w:sym w:font="Symbol" w:char="F02B"/>
      </w:r>
      <w:r w:rsidRPr="0098607B">
        <w:rPr>
          <w:szCs w:val="24"/>
        </w:rPr>
        <w:tab/>
        <w:t>Pro Úř. věst.: vložte prosím číslo a datum přijetí a odkaz na vyhlášení tohoto nařízení.</w:t>
      </w:r>
    </w:p>
  </w:footnote>
  <w:footnote w:id="9">
    <w:p w:rsidR="00C50424">
      <w:pPr>
        <w:pStyle w:val="FootnoteText"/>
      </w:pPr>
      <w:r>
        <w:rPr>
          <w:rStyle w:val="FootnoteReference"/>
        </w:rPr>
        <w:footnoteRef/>
      </w:r>
      <w:r>
        <w:tab/>
      </w:r>
      <w:r w:rsidRPr="00C50424">
        <w:rPr>
          <w:rStyle w:val="FootnoteTextChar"/>
        </w:rPr>
        <w:t>Úř. věst. L 91, 7.4.1999, s. 10.</w:t>
      </w:r>
    </w:p>
  </w:footnote>
  <w:footnote w:id="10">
    <w:p w:rsidR="0070431B" w:rsidRPr="0098607B" w:rsidP="0070431B">
      <w:pPr>
        <w:pStyle w:val="FootnoteText"/>
        <w:rPr>
          <w:szCs w:val="24"/>
        </w:rPr>
      </w:pPr>
      <w:r w:rsidRPr="0098607B">
        <w:rPr>
          <w:rStyle w:val="FootnoteReference"/>
          <w:szCs w:val="24"/>
        </w:rPr>
        <w:footnoteRef/>
      </w:r>
      <w:r w:rsidRPr="0098607B">
        <w:rPr>
          <w:szCs w:val="24"/>
        </w:rPr>
        <w:tab/>
        <w:t>Úř. věst. L 108, 24.4.2002, s. 1.</w:t>
      </w:r>
    </w:p>
  </w:footnote>
  <w:footnote w:id="11">
    <w:p w:rsidR="0070431B" w:rsidRPr="0098607B" w:rsidP="0070431B">
      <w:pPr>
        <w:pStyle w:val="FootnoteText"/>
        <w:rPr>
          <w:szCs w:val="24"/>
        </w:rPr>
      </w:pPr>
      <w:r w:rsidRPr="0098607B">
        <w:rPr>
          <w:rStyle w:val="FootnoteReference"/>
          <w:szCs w:val="24"/>
        </w:rPr>
        <w:footnoteRef/>
      </w:r>
      <w:r w:rsidRPr="0098607B">
        <w:rPr>
          <w:szCs w:val="24"/>
        </w:rPr>
        <w:tab/>
        <w:t>Úř. věst. L 198, 27.7.2002, s. 49.</w:t>
      </w:r>
    </w:p>
  </w:footnote>
  <w:footnote w:id="12">
    <w:p w:rsidR="0070431B" w:rsidRPr="0098607B" w:rsidP="0070431B">
      <w:pPr>
        <w:pStyle w:val="FootnoteText"/>
        <w:rPr>
          <w:szCs w:val="24"/>
        </w:rPr>
      </w:pPr>
      <w:r w:rsidRPr="0098607B">
        <w:rPr>
          <w:rStyle w:val="FootnoteReference"/>
          <w:szCs w:val="24"/>
        </w:rPr>
        <w:footnoteRef/>
      </w:r>
      <w:r w:rsidRPr="0098607B">
        <w:rPr>
          <w:szCs w:val="24"/>
        </w:rPr>
        <w:tab/>
        <w:t>Nařízení Evropského parlamentu a Rady (ES) č. 460/2004 (Úř. věst. L 77, 13.3.2004, s. 1).</w:t>
      </w:r>
    </w:p>
  </w:footnote>
  <w:footnote w:id="13">
    <w:p w:rsidR="0070431B" w:rsidRPr="0098607B" w:rsidP="0070431B">
      <w:pPr>
        <w:pStyle w:val="FootnoteText"/>
        <w:rPr>
          <w:szCs w:val="24"/>
        </w:rPr>
      </w:pPr>
      <w:r w:rsidRPr="0098607B">
        <w:rPr>
          <w:rStyle w:val="FootnoteReference"/>
          <w:szCs w:val="24"/>
        </w:rPr>
        <w:footnoteRef/>
      </w:r>
      <w:r w:rsidRPr="0098607B">
        <w:rPr>
          <w:szCs w:val="24"/>
        </w:rPr>
        <w:tab/>
        <w:t>Doporučení Komise ze dne 11. února 2003 o relevantních trzích produktů a služeb v odvětví elektronických komunikací, pro které přichází v úvahu regulace ex ante podle směrnice Evropského parlamentu a Rady 2002/21/ES o společném předpisovém rámci pro sítě a služby elektronických komunikací (Úř. věst. L 114, 8.5.2003, s. 45).</w:t>
      </w:r>
    </w:p>
  </w:footnote>
  <w:footnote w:id="14">
    <w:p w:rsidR="0070431B" w:rsidRPr="0098607B" w:rsidP="0070431B">
      <w:pPr>
        <w:pStyle w:val="FootnoteText"/>
        <w:rPr>
          <w:szCs w:val="24"/>
        </w:rPr>
      </w:pPr>
      <w:r w:rsidRPr="0098607B">
        <w:rPr>
          <w:rStyle w:val="FootnoteReference"/>
          <w:szCs w:val="24"/>
        </w:rPr>
        <w:footnoteRef/>
      </w:r>
      <w:r w:rsidRPr="0098607B">
        <w:rPr>
          <w:szCs w:val="24"/>
        </w:rPr>
        <w:tab/>
        <w:t>Úř. věst. L 336, 30.12.2000, s. 4.</w:t>
      </w:r>
    </w:p>
  </w:footnote>
  <w:footnote w:id="15">
    <w:p w:rsidR="0070431B" w:rsidRPr="0098607B" w:rsidP="0070431B">
      <w:pPr>
        <w:pStyle w:val="FootnoteText"/>
        <w:rPr>
          <w:szCs w:val="24"/>
        </w:rPr>
      </w:pPr>
      <w:r w:rsidRPr="0098607B">
        <w:rPr>
          <w:rStyle w:val="FootnoteReference"/>
          <w:szCs w:val="24"/>
        </w:rPr>
        <w:footnoteRef/>
      </w:r>
      <w:r w:rsidRPr="0098607B">
        <w:rPr>
          <w:szCs w:val="24"/>
        </w:rPr>
        <w:tab/>
        <w:t>Úř. věst. L 184, 17.7.1999, s. 23.</w:t>
      </w:r>
    </w:p>
  </w:footnote>
  <w:footnote w:id="16">
    <w:p w:rsidR="0070431B" w:rsidRPr="0098607B" w:rsidP="0070431B">
      <w:pPr>
        <w:pStyle w:val="FootnoteText"/>
        <w:rPr>
          <w:szCs w:val="24"/>
        </w:rPr>
      </w:pPr>
      <w:r w:rsidRPr="0098607B">
        <w:rPr>
          <w:rStyle w:val="FootnoteReference"/>
          <w:rFonts w:ascii="Symbol" w:hAnsi="Symbol"/>
          <w:szCs w:val="24"/>
        </w:rPr>
        <w:sym w:font="Symbol" w:char="F02A"/>
      </w:r>
      <w:r w:rsidRPr="0098607B">
        <w:rPr>
          <w:szCs w:val="24"/>
        </w:rPr>
        <w:tab/>
        <w:t>Den provedení této směrnice.</w:t>
      </w:r>
    </w:p>
  </w:footnote>
  <w:footnote w:id="17">
    <w:p w:rsidR="0070431B" w:rsidRPr="0098607B">
      <w:pPr>
        <w:pStyle w:val="FootnoteText"/>
        <w:rPr>
          <w:szCs w:val="24"/>
        </w:rPr>
      </w:pPr>
      <w:r w:rsidRPr="0098607B">
        <w:rPr>
          <w:rStyle w:val="FootnoteReference"/>
          <w:rFonts w:ascii="Symbol" w:hAnsi="Symbol"/>
          <w:szCs w:val="24"/>
        </w:rPr>
        <w:sym w:font="Symbol" w:char="F02A"/>
      </w:r>
      <w:r w:rsidRPr="0098607B">
        <w:rPr>
          <w:szCs w:val="24"/>
        </w:rPr>
        <w:tab/>
        <w:t>Den provedení této směrnice.</w:t>
      </w:r>
    </w:p>
  </w:footnote>
  <w:footnote w:id="18">
    <w:p w:rsidR="0070431B" w:rsidRPr="0098607B" w:rsidP="0070431B">
      <w:pPr>
        <w:pStyle w:val="FootnoteText"/>
        <w:rPr>
          <w:szCs w:val="24"/>
        </w:rPr>
      </w:pPr>
      <w:r w:rsidRPr="0098607B">
        <w:rPr>
          <w:rStyle w:val="FootnoteReference"/>
          <w:rFonts w:ascii="Symbol" w:hAnsi="Symbol"/>
          <w:szCs w:val="24"/>
        </w:rPr>
        <w:sym w:font="Symbol" w:char="F02A"/>
      </w:r>
      <w:r w:rsidRPr="0098607B">
        <w:rPr>
          <w:szCs w:val="24"/>
        </w:rPr>
        <w:tab/>
        <w:t>Den provedení této směrnice.</w:t>
      </w:r>
    </w:p>
  </w:footnote>
  <w:footnote w:id="19">
    <w:p w:rsidR="0070431B" w:rsidRPr="0098607B" w:rsidP="0070431B">
      <w:pPr>
        <w:pStyle w:val="FootnoteText"/>
        <w:rPr>
          <w:szCs w:val="24"/>
        </w:rPr>
      </w:pPr>
      <w:r w:rsidRPr="0098607B">
        <w:rPr>
          <w:rStyle w:val="FootnoteReference"/>
          <w:rFonts w:ascii="Symbol" w:hAnsi="Symbol"/>
          <w:szCs w:val="24"/>
        </w:rPr>
        <w:sym w:font="Symbol" w:char="F02A"/>
      </w:r>
      <w:r w:rsidRPr="0098607B">
        <w:rPr>
          <w:szCs w:val="24"/>
        </w:rPr>
        <w:tab/>
        <w:t>Pro Úřední věstník: vložte prosím den odpovídající 18 měsícům ode dne přijetí této směrnice.</w:t>
      </w:r>
    </w:p>
  </w:footnote>
  <w:footnote w:id="20">
    <w:p w:rsidR="0070431B" w:rsidRPr="0098607B" w:rsidP="0070431B">
      <w:pPr>
        <w:pStyle w:val="FootnoteText"/>
        <w:rPr>
          <w:szCs w:val="24"/>
        </w:rPr>
      </w:pPr>
      <w:r w:rsidRPr="0098607B">
        <w:rPr>
          <w:rStyle w:val="FootnoteReference"/>
          <w:rFonts w:ascii="Symbol" w:hAnsi="Symbol"/>
          <w:szCs w:val="24"/>
        </w:rPr>
        <w:sym w:font="Symbol" w:char="F02A"/>
      </w:r>
      <w:r w:rsidRPr="0098607B">
        <w:rPr>
          <w:rStyle w:val="FootnoteReference"/>
          <w:rFonts w:ascii="Symbol" w:hAnsi="Symbol"/>
          <w:szCs w:val="24"/>
        </w:rPr>
        <w:sym w:font="Symbol" w:char="F02A"/>
      </w:r>
      <w:r w:rsidRPr="0098607B">
        <w:rPr>
          <w:szCs w:val="24"/>
        </w:rPr>
        <w:tab/>
        <w:t>Pro Úřední věstník: vložte prosím den následující po dni uvedeném v prvním pododstavci.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04A6" w:rsidRPr="00B704A6" w:rsidP="00B70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7B06F3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8F60C6B0"/>
    <w:lvl w:ilvl="0">
      <w:start w:val="1"/>
      <w:numFmt w:val="decimal"/>
      <w:lvlText w:val="%1."/>
      <w:lvlJc w:val="start"/>
      <w:pPr>
        <w:tabs>
          <w:tab w:val="num" w:pos="1440"/>
        </w:tabs>
        <w:ind w:start="1440" w:hanging="360"/>
      </w:pPr>
    </w:lvl>
  </w:abstractNum>
  <w:abstractNum w:abstractNumId="2">
    <w:nsid w:val="FFFFFF7E"/>
    <w:multiLevelType w:val="singleLevel"/>
    <w:tmpl w:val="CA0A61B6"/>
    <w:lvl w:ilvl="0">
      <w:start w:val="1"/>
      <w:numFmt w:val="decimal"/>
      <w:lvlText w:val="%1."/>
      <w:lvlJc w:val="start"/>
      <w:pPr>
        <w:tabs>
          <w:tab w:val="num" w:pos="1080"/>
        </w:tabs>
        <w:ind w:start="1080" w:hanging="360"/>
      </w:pPr>
    </w:lvl>
  </w:abstractNum>
  <w:abstractNum w:abstractNumId="3">
    <w:nsid w:val="FFFFFF7F"/>
    <w:multiLevelType w:val="singleLevel"/>
    <w:tmpl w:val="3C587D0A"/>
    <w:lvl w:ilvl="0">
      <w:start w:val="1"/>
      <w:numFmt w:val="decimal"/>
      <w:lvlText w:val="%1."/>
      <w:lvlJc w:val="start"/>
      <w:pPr>
        <w:tabs>
          <w:tab w:val="num" w:pos="720"/>
        </w:tabs>
        <w:ind w:start="720" w:hanging="360"/>
      </w:pPr>
    </w:lvl>
  </w:abstractNum>
  <w:abstractNum w:abstractNumId="4">
    <w:nsid w:val="FFFFFF80"/>
    <w:multiLevelType w:val="singleLevel"/>
    <w:tmpl w:val="D2C44676"/>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61883A50"/>
    <w:lvl w:ilvl="0">
      <w:start w:val="1"/>
      <w:numFmt w:val="bullet"/>
      <w:lvlText w:val=""/>
      <w:lvlJc w:val="start"/>
      <w:pPr>
        <w:tabs>
          <w:tab w:val="num" w:pos="1440"/>
        </w:tabs>
        <w:ind w:start="1440" w:hanging="360"/>
      </w:pPr>
      <w:rPr>
        <w:rFonts w:ascii="Symbol" w:hAnsi="Symbol" w:hint="default"/>
      </w:rPr>
    </w:lvl>
  </w:abstractNum>
  <w:abstractNum w:abstractNumId="6">
    <w:nsid w:val="FFFFFF82"/>
    <w:multiLevelType w:val="singleLevel"/>
    <w:tmpl w:val="E57C50A8"/>
    <w:lvl w:ilvl="0">
      <w:start w:val="1"/>
      <w:numFmt w:val="bullet"/>
      <w:lvlText w:val=""/>
      <w:lvlJc w:val="start"/>
      <w:pPr>
        <w:tabs>
          <w:tab w:val="num" w:pos="1080"/>
        </w:tabs>
        <w:ind w:start="1080" w:hanging="360"/>
      </w:pPr>
      <w:rPr>
        <w:rFonts w:ascii="Symbol" w:hAnsi="Symbol" w:hint="default"/>
      </w:rPr>
    </w:lvl>
  </w:abstractNum>
  <w:abstractNum w:abstractNumId="7">
    <w:nsid w:val="FFFFFF83"/>
    <w:multiLevelType w:val="singleLevel"/>
    <w:tmpl w:val="C2468152"/>
    <w:lvl w:ilvl="0">
      <w:start w:val="1"/>
      <w:numFmt w:val="bullet"/>
      <w:lvlText w:val=""/>
      <w:lvlJc w:val="start"/>
      <w:pPr>
        <w:tabs>
          <w:tab w:val="num" w:pos="720"/>
        </w:tabs>
        <w:ind w:start="720" w:hanging="360"/>
      </w:pPr>
      <w:rPr>
        <w:rFonts w:ascii="Symbol" w:hAnsi="Symbol" w:hint="default"/>
      </w:rPr>
    </w:lvl>
  </w:abstractNum>
  <w:abstractNum w:abstractNumId="8">
    <w:nsid w:val="FFFFFF88"/>
    <w:multiLevelType w:val="singleLevel"/>
    <w:tmpl w:val="5FFA6384"/>
    <w:lvl w:ilvl="0">
      <w:start w:val="1"/>
      <w:numFmt w:val="decimal"/>
      <w:lvlText w:val="%1."/>
      <w:lvlJc w:val="start"/>
      <w:pPr>
        <w:tabs>
          <w:tab w:val="num" w:pos="360"/>
        </w:tabs>
        <w:ind w:start="360" w:hanging="360"/>
      </w:pPr>
    </w:lvl>
  </w:abstractNum>
  <w:abstractNum w:abstractNumId="9">
    <w:nsid w:val="FFFFFF89"/>
    <w:multiLevelType w:val="singleLevel"/>
    <w:tmpl w:val="49C0B644"/>
    <w:lvl w:ilvl="0">
      <w:start w:val="1"/>
      <w:numFmt w:val="bullet"/>
      <w:lvlText w:val=""/>
      <w:lvlJc w:val="start"/>
      <w:pPr>
        <w:tabs>
          <w:tab w:val="num" w:pos="360"/>
        </w:tabs>
        <w:ind w:star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11">
    <w:nsid w:val="025D4BE7"/>
    <w:multiLevelType w:val="singleLevel"/>
    <w:tmpl w:val="957AD7E4"/>
    <w:name w:val="List Bullet 4"/>
    <w:lvl w:ilvl="0">
      <w:start w:val="1"/>
      <w:numFmt w:val="bullet"/>
      <w:pStyle w:val="ListBullet4"/>
      <w:lvlText w:val=""/>
      <w:lvlJc w:val="start"/>
      <w:pPr>
        <w:tabs>
          <w:tab w:val="num" w:pos="1134"/>
        </w:tabs>
        <w:ind w:start="1134" w:hanging="283"/>
      </w:pPr>
      <w:rPr>
        <w:rFonts w:ascii="Symbol" w:hAnsi="Symbol"/>
      </w:rPr>
    </w:lvl>
  </w:abstractNum>
  <w:abstractNum w:abstractNumId="12">
    <w:nsid w:val="06B4533D"/>
    <w:multiLevelType w:val="multilevel"/>
    <w:tmpl w:val="14CC3872"/>
    <w:name w:val="NumPar"/>
    <w:lvl w:ilvl="0">
      <w:start w:val="1"/>
      <w:numFmt w:val="decimal"/>
      <w:pStyle w:val="NumPar1"/>
      <w:lvlText w:val="%1."/>
      <w:lvlJc w:val="start"/>
      <w:pPr>
        <w:tabs>
          <w:tab w:val="num" w:pos="850"/>
        </w:tabs>
        <w:ind w:start="850" w:hanging="850"/>
      </w:pPr>
    </w:lvl>
    <w:lvl w:ilvl="1">
      <w:start w:val="1"/>
      <w:numFmt w:val="decimal"/>
      <w:pStyle w:val="NumPar2"/>
      <w:lvlText w:val="%1.%2."/>
      <w:lvlJc w:val="start"/>
      <w:pPr>
        <w:tabs>
          <w:tab w:val="num" w:pos="850"/>
        </w:tabs>
        <w:ind w:start="850" w:hanging="850"/>
      </w:pPr>
    </w:lvl>
    <w:lvl w:ilvl="2">
      <w:start w:val="1"/>
      <w:numFmt w:val="decimal"/>
      <w:pStyle w:val="NumPar3"/>
      <w:lvlText w:val="%1.%2.%3."/>
      <w:lvlJc w:val="start"/>
      <w:pPr>
        <w:tabs>
          <w:tab w:val="num" w:pos="850"/>
        </w:tabs>
        <w:ind w:start="850" w:hanging="850"/>
      </w:pPr>
    </w:lvl>
    <w:lvl w:ilvl="3">
      <w:start w:val="1"/>
      <w:numFmt w:val="decimal"/>
      <w:pStyle w:val="NumPar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13">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4">
    <w:nsid w:val="0C0D12BC"/>
    <w:multiLevelType w:val="singleLevel"/>
    <w:tmpl w:val="6BF2A01A"/>
    <w:lvl w:ilvl="0">
      <w:start w:val="1"/>
      <w:numFmt w:val="bullet"/>
      <w:pStyle w:val="Tiret3"/>
      <w:lvlText w:val="–"/>
      <w:lvlJc w:val="start"/>
      <w:pPr>
        <w:tabs>
          <w:tab w:val="num" w:pos="2551"/>
        </w:tabs>
        <w:ind w:start="2551" w:hanging="567"/>
      </w:pPr>
    </w:lvl>
  </w:abstractNum>
  <w:abstractNum w:abstractNumId="15">
    <w:nsid w:val="0CDA2F71"/>
    <w:multiLevelType w:val="singleLevel"/>
    <w:tmpl w:val="29C487D4"/>
    <w:lvl w:ilvl="0">
      <w:start w:val="1"/>
      <w:numFmt w:val="bullet"/>
      <w:lvlText w:val="–"/>
      <w:lvlJc w:val="start"/>
      <w:pPr>
        <w:tabs>
          <w:tab w:val="num" w:pos="1984"/>
        </w:tabs>
        <w:ind w:start="1984" w:hanging="567"/>
      </w:pPr>
    </w:lvl>
  </w:abstractNum>
  <w:abstractNum w:abstractNumId="16">
    <w:nsid w:val="0CF017F7"/>
    <w:multiLevelType w:val="singleLevel"/>
    <w:tmpl w:val="0434A568"/>
    <w:name w:val="Tiret 3"/>
    <w:lvl w:ilvl="0">
      <w:start w:val="1"/>
      <w:numFmt w:val="bullet"/>
      <w:pStyle w:val="Tiret2"/>
      <w:lvlText w:val="–"/>
      <w:lvlJc w:val="start"/>
      <w:pPr>
        <w:tabs>
          <w:tab w:val="num" w:pos="1984"/>
        </w:tabs>
        <w:ind w:start="1984" w:hanging="567"/>
      </w:pPr>
    </w:lvl>
  </w:abstractNum>
  <w:abstractNum w:abstractNumId="17">
    <w:nsid w:val="12D51A65"/>
    <w:multiLevelType w:val="singleLevel"/>
    <w:tmpl w:val="F6826E26"/>
    <w:name w:val="Tiret 2"/>
    <w:lvl w:ilvl="0">
      <w:start w:val="1"/>
      <w:numFmt w:val="bullet"/>
      <w:pStyle w:val="Tiret0"/>
      <w:lvlText w:val="–"/>
      <w:lvlJc w:val="start"/>
      <w:pPr>
        <w:tabs>
          <w:tab w:val="num" w:pos="850"/>
        </w:tabs>
        <w:ind w:start="850" w:hanging="850"/>
      </w:pPr>
    </w:lvl>
  </w:abstractNum>
  <w:abstractNum w:abstractNumId="18">
    <w:nsid w:val="12F323E1"/>
    <w:multiLevelType w:val="singleLevel"/>
    <w:tmpl w:val="75EAFEAC"/>
    <w:name w:val="Tiret 0"/>
    <w:lvl w:ilvl="0">
      <w:start w:val="1"/>
      <w:numFmt w:val="bullet"/>
      <w:pStyle w:val="ListBullet1"/>
      <w:lvlText w:val=""/>
      <w:lvlJc w:val="start"/>
      <w:pPr>
        <w:tabs>
          <w:tab w:val="num" w:pos="1134"/>
        </w:tabs>
        <w:ind w:start="1134" w:hanging="283"/>
      </w:pPr>
      <w:rPr>
        <w:rFonts w:ascii="Symbol" w:hAnsi="Symbol"/>
      </w:rPr>
    </w:lvl>
  </w:abstractNum>
  <w:abstractNum w:abstractNumId="19">
    <w:nsid w:val="18A34F75"/>
    <w:multiLevelType w:val="hybridMultilevel"/>
    <w:tmpl w:val="B692B080"/>
    <w:lvl w:ilvl="0">
      <w:start w:val="1"/>
      <w:numFmt w:val="bullet"/>
      <w:lvlText w:val="-"/>
      <w:lvlJc w:val="start"/>
      <w:pPr>
        <w:tabs>
          <w:tab w:val="num" w:pos="567"/>
        </w:tabs>
        <w:ind w:start="567" w:hanging="567"/>
      </w:pPr>
      <w:rPr>
        <w:rFonts w:ascii="Arial" w:hAnsi="Arial" w:hint="default"/>
      </w:rPr>
    </w:lvl>
    <w:lvl w:ilvl="1">
      <w:start w:val="1"/>
      <w:numFmt w:val="decimal"/>
      <w:lvlText w:val="%2."/>
      <w:lvlJc w:val="start"/>
      <w:pPr>
        <w:tabs>
          <w:tab w:val="num" w:pos="0"/>
        </w:tabs>
        <w:ind w:start="567" w:hanging="567"/>
      </w:pPr>
      <w:rPr>
        <w:rFonts w:hint="default"/>
        <w:b w:val="0"/>
        <w:i w:val="0"/>
      </w:rPr>
    </w:lvl>
    <w:lvl w:ilvl="2" w:tentative="1">
      <w:start w:val="1"/>
      <w:numFmt w:val="bullet"/>
      <w:lvlText w:val=""/>
      <w:lvlJc w:val="start"/>
      <w:pPr>
        <w:tabs>
          <w:tab w:val="num" w:pos="2160"/>
        </w:tabs>
        <w:ind w:start="2160" w:hanging="360"/>
      </w:pPr>
      <w:rPr>
        <w:rFonts w:ascii="Wingdings" w:hAnsi="Wingdings" w:hint="default"/>
      </w:rPr>
    </w:lvl>
    <w:lvl w:ilvl="3" w:tentative="1">
      <w:start w:val="1"/>
      <w:numFmt w:val="bullet"/>
      <w:lvlText w:val=""/>
      <w:lvlJc w:val="start"/>
      <w:pPr>
        <w:tabs>
          <w:tab w:val="num" w:pos="2880"/>
        </w:tabs>
        <w:ind w:start="2880" w:hanging="360"/>
      </w:pPr>
      <w:rPr>
        <w:rFonts w:ascii="Symbol" w:hAnsi="Symbol" w:hint="default"/>
      </w:rPr>
    </w:lvl>
    <w:lvl w:ilvl="4" w:tentative="1">
      <w:start w:val="1"/>
      <w:numFmt w:val="bullet"/>
      <w:lvlText w:val="o"/>
      <w:lvlJc w:val="start"/>
      <w:pPr>
        <w:tabs>
          <w:tab w:val="num" w:pos="3600"/>
        </w:tabs>
        <w:ind w:start="3600" w:hanging="360"/>
      </w:pPr>
      <w:rPr>
        <w:rFonts w:ascii="Courier New" w:hAnsi="Courier New" w:cs="Courier New" w:hint="default"/>
      </w:rPr>
    </w:lvl>
    <w:lvl w:ilvl="5" w:tentative="1">
      <w:start w:val="1"/>
      <w:numFmt w:val="bullet"/>
      <w:lvlText w:val=""/>
      <w:lvlJc w:val="start"/>
      <w:pPr>
        <w:tabs>
          <w:tab w:val="num" w:pos="4320"/>
        </w:tabs>
        <w:ind w:start="4320" w:hanging="360"/>
      </w:pPr>
      <w:rPr>
        <w:rFonts w:ascii="Wingdings" w:hAnsi="Wingdings" w:hint="default"/>
      </w:rPr>
    </w:lvl>
    <w:lvl w:ilvl="6" w:tentative="1">
      <w:start w:val="1"/>
      <w:numFmt w:val="bullet"/>
      <w:lvlText w:val=""/>
      <w:lvlJc w:val="start"/>
      <w:pPr>
        <w:tabs>
          <w:tab w:val="num" w:pos="5040"/>
        </w:tabs>
        <w:ind w:start="5040" w:hanging="360"/>
      </w:pPr>
      <w:rPr>
        <w:rFonts w:ascii="Symbol" w:hAnsi="Symbol" w:hint="default"/>
      </w:rPr>
    </w:lvl>
    <w:lvl w:ilvl="7" w:tentative="1">
      <w:start w:val="1"/>
      <w:numFmt w:val="bullet"/>
      <w:lvlText w:val="o"/>
      <w:lvlJc w:val="start"/>
      <w:pPr>
        <w:tabs>
          <w:tab w:val="num" w:pos="5760"/>
        </w:tabs>
        <w:ind w:start="5760" w:hanging="360"/>
      </w:pPr>
      <w:rPr>
        <w:rFonts w:ascii="Courier New" w:hAnsi="Courier New" w:cs="Courier New" w:hint="default"/>
      </w:rPr>
    </w:lvl>
    <w:lvl w:ilvl="8" w:tentative="1">
      <w:start w:val="1"/>
      <w:numFmt w:val="bullet"/>
      <w:lvlText w:val=""/>
      <w:lvlJc w:val="start"/>
      <w:pPr>
        <w:tabs>
          <w:tab w:val="num" w:pos="6480"/>
        </w:tabs>
        <w:ind w:start="6480" w:hanging="360"/>
      </w:pPr>
      <w:rPr>
        <w:rFonts w:ascii="Wingdings" w:hAnsi="Wingdings" w:hint="default"/>
      </w:rPr>
    </w:lvl>
  </w:abstractNum>
  <w:abstractNum w:abstractNumId="20">
    <w:nsid w:val="1A2118C2"/>
    <w:multiLevelType w:val="multilevel"/>
    <w:tmpl w:val="13680556"/>
    <w:name w:val="List Bullet 1"/>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1">
    <w:nsid w:val="1A6B2444"/>
    <w:multiLevelType w:val="singleLevel"/>
    <w:tmpl w:val="F4005EEE"/>
    <w:lvl w:ilvl="0">
      <w:start w:val="1"/>
      <w:numFmt w:val="bullet"/>
      <w:pStyle w:val="ListBullet"/>
      <w:lvlText w:val=""/>
      <w:lvlJc w:val="start"/>
      <w:pPr>
        <w:tabs>
          <w:tab w:val="num" w:pos="283"/>
        </w:tabs>
        <w:ind w:start="283" w:hanging="283"/>
      </w:pPr>
      <w:rPr>
        <w:rFonts w:ascii="Symbol" w:hAnsi="Symbol"/>
      </w:rPr>
    </w:lvl>
  </w:abstractNum>
  <w:abstractNum w:abstractNumId="22">
    <w:nsid w:val="1A6E25DA"/>
    <w:multiLevelType w:val="singleLevel"/>
    <w:tmpl w:val="2A50ABCA"/>
    <w:name w:val="List Bullet"/>
    <w:lvl w:ilvl="0">
      <w:start w:val="1"/>
      <w:numFmt w:val="bullet"/>
      <w:pStyle w:val="Tiret1"/>
      <w:lvlText w:val="–"/>
      <w:lvlJc w:val="start"/>
      <w:pPr>
        <w:tabs>
          <w:tab w:val="num" w:pos="1417"/>
        </w:tabs>
        <w:ind w:start="1417" w:hanging="567"/>
      </w:pPr>
    </w:lvl>
  </w:abstractNum>
  <w:abstractNum w:abstractNumId="23">
    <w:nsid w:val="1C5653C6"/>
    <w:multiLevelType w:val="singleLevel"/>
    <w:tmpl w:val="F6DA9882"/>
    <w:name w:val="Tiret 1"/>
    <w:lvl w:ilvl="0">
      <w:start w:val="1"/>
      <w:numFmt w:val="decimal"/>
      <w:pStyle w:val="Considrant"/>
      <w:lvlText w:val="(%1)"/>
      <w:lvlJc w:val="start"/>
      <w:pPr>
        <w:tabs>
          <w:tab w:val="num" w:pos="850"/>
        </w:tabs>
        <w:ind w:start="850" w:hanging="850"/>
      </w:pPr>
    </w:lvl>
  </w:abstractNum>
  <w:abstractNum w:abstractNumId="24">
    <w:nsid w:val="1DF20112"/>
    <w:multiLevelType w:val="multilevel"/>
    <w:tmpl w:val="04090023"/>
    <w:name w:val="Considérant"/>
    <w:styleLink w:val="ArticleSection"/>
    <w:lvl w:ilvl="0">
      <w:start w:val="1"/>
      <w:numFmt w:val="upperRoman"/>
      <w:lvlText w:val="Article %1."/>
      <w:lvlJc w:val="start"/>
      <w:pPr>
        <w:tabs>
          <w:tab w:val="num" w:pos="1440"/>
        </w:tabs>
        <w:ind w:start="0" w:firstLine="0"/>
      </w:pPr>
    </w:lvl>
    <w:lvl w:ilvl="1">
      <w:start w:val="1"/>
      <w:numFmt w:val="decimalZero"/>
      <w:isLgl/>
      <w:lvlText w:val="Section %1.%2"/>
      <w:lvlJc w:val="start"/>
      <w:pPr>
        <w:tabs>
          <w:tab w:val="num" w:pos="1080"/>
        </w:tabs>
        <w:ind w:start="0" w:firstLine="0"/>
      </w:pPr>
    </w:lvl>
    <w:lvl w:ilvl="2">
      <w:start w:val="1"/>
      <w:numFmt w:val="lowerLetter"/>
      <w:lvlText w:val="(%3)"/>
      <w:lvlJc w:val="start"/>
      <w:pPr>
        <w:tabs>
          <w:tab w:val="num" w:pos="720"/>
        </w:tabs>
        <w:ind w:start="720" w:hanging="432"/>
      </w:pPr>
    </w:lvl>
    <w:lvl w:ilvl="3">
      <w:start w:val="1"/>
      <w:numFmt w:val="lowerRoman"/>
      <w:lvlText w:val="(%4)"/>
      <w:lvlJc w:val="end"/>
      <w:pPr>
        <w:tabs>
          <w:tab w:val="num" w:pos="864"/>
        </w:tabs>
        <w:ind w:start="864" w:hanging="144"/>
      </w:pPr>
    </w:lvl>
    <w:lvl w:ilvl="4">
      <w:start w:val="1"/>
      <w:numFmt w:val="decimal"/>
      <w:lvlText w:val="%5)"/>
      <w:lvlJc w:val="start"/>
      <w:pPr>
        <w:tabs>
          <w:tab w:val="num" w:pos="1008"/>
        </w:tabs>
        <w:ind w:start="1008" w:hanging="432"/>
      </w:pPr>
    </w:lvl>
    <w:lvl w:ilvl="5">
      <w:start w:val="1"/>
      <w:numFmt w:val="lowerLetter"/>
      <w:lvlText w:val="%6)"/>
      <w:lvlJc w:val="start"/>
      <w:pPr>
        <w:tabs>
          <w:tab w:val="num" w:pos="1152"/>
        </w:tabs>
        <w:ind w:start="1152" w:hanging="432"/>
      </w:pPr>
    </w:lvl>
    <w:lvl w:ilvl="6">
      <w:start w:val="1"/>
      <w:numFmt w:val="lowerRoman"/>
      <w:lvlText w:val="%7)"/>
      <w:lvlJc w:val="end"/>
      <w:pPr>
        <w:tabs>
          <w:tab w:val="num" w:pos="1296"/>
        </w:tabs>
        <w:ind w:start="1296" w:hanging="288"/>
      </w:pPr>
    </w:lvl>
    <w:lvl w:ilvl="7">
      <w:start w:val="1"/>
      <w:numFmt w:val="lowerLetter"/>
      <w:lvlText w:val="%8."/>
      <w:lvlJc w:val="start"/>
      <w:pPr>
        <w:tabs>
          <w:tab w:val="num" w:pos="1440"/>
        </w:tabs>
        <w:ind w:start="1440" w:hanging="432"/>
      </w:pPr>
    </w:lvl>
    <w:lvl w:ilvl="8">
      <w:start w:val="1"/>
      <w:numFmt w:val="lowerRoman"/>
      <w:lvlText w:val="%9."/>
      <w:lvlJc w:val="end"/>
      <w:pPr>
        <w:tabs>
          <w:tab w:val="num" w:pos="1584"/>
        </w:tabs>
        <w:ind w:start="1584" w:hanging="144"/>
      </w:pPr>
    </w:lvl>
  </w:abstractNum>
  <w:abstractNum w:abstractNumId="25">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26">
    <w:nsid w:val="2E621277"/>
    <w:multiLevelType w:val="multilevel"/>
    <w:tmpl w:val="BD027E72"/>
    <w:lvl w:ilvl="0">
      <w:start w:val="1"/>
      <w:numFmt w:val="decimal"/>
      <w:pStyle w:val="ListNumber4"/>
      <w:lvlText w:val="(%1)"/>
      <w:lvlJc w:val="start"/>
      <w:pPr>
        <w:tabs>
          <w:tab w:val="num" w:pos="1560"/>
        </w:tabs>
        <w:ind w:start="1560" w:hanging="709"/>
      </w:pPr>
    </w:lvl>
    <w:lvl w:ilvl="1">
      <w:start w:val="1"/>
      <w:numFmt w:val="lowerLetter"/>
      <w:pStyle w:val="ListNumber4Level2"/>
      <w:lvlText w:val="(%2)"/>
      <w:lvlJc w:val="start"/>
      <w:pPr>
        <w:tabs>
          <w:tab w:val="num" w:pos="2268"/>
        </w:tabs>
        <w:ind w:start="2268" w:hanging="708"/>
      </w:pPr>
    </w:lvl>
    <w:lvl w:ilvl="2">
      <w:start w:val="1"/>
      <w:numFmt w:val="bullet"/>
      <w:pStyle w:val="ListNumber4Level3"/>
      <w:lvlText w:val="–"/>
      <w:lvlJc w:val="start"/>
      <w:pPr>
        <w:tabs>
          <w:tab w:val="num" w:pos="2977"/>
        </w:tabs>
        <w:ind w:start="2977" w:hanging="709"/>
      </w:pPr>
      <w:rPr>
        <w:rFonts w:ascii="Times New Roman" w:hAnsi="Times New Roman"/>
      </w:rPr>
    </w:lvl>
    <w:lvl w:ilvl="3">
      <w:start w:val="1"/>
      <w:numFmt w:val="bullet"/>
      <w:pStyle w:val="ListNumber4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27">
    <w:nsid w:val="2F726255"/>
    <w:multiLevelType w:val="singleLevel"/>
    <w:tmpl w:val="C3CE4888"/>
    <w:name w:val="List Number 4"/>
    <w:lvl w:ilvl="0">
      <w:start w:val="1"/>
      <w:numFmt w:val="bullet"/>
      <w:pStyle w:val="ListBullet3"/>
      <w:lvlText w:val=""/>
      <w:lvlJc w:val="start"/>
      <w:pPr>
        <w:tabs>
          <w:tab w:val="num" w:pos="1134"/>
        </w:tabs>
        <w:ind w:start="1134" w:hanging="283"/>
      </w:pPr>
      <w:rPr>
        <w:rFonts w:ascii="Symbol" w:hAnsi="Symbol"/>
      </w:rPr>
    </w:lvl>
  </w:abstractNum>
  <w:abstractNum w:abstractNumId="28">
    <w:nsid w:val="369B1A99"/>
    <w:multiLevelType w:val="singleLevel"/>
    <w:tmpl w:val="6406CC58"/>
    <w:name w:val="Tiret 3__1"/>
    <w:lvl w:ilvl="0">
      <w:start w:val="1"/>
      <w:numFmt w:val="bullet"/>
      <w:lvlText w:val="–"/>
      <w:lvlJc w:val="start"/>
      <w:pPr>
        <w:tabs>
          <w:tab w:val="num" w:pos="2551"/>
        </w:tabs>
        <w:ind w:start="2551" w:hanging="567"/>
      </w:pPr>
    </w:lvl>
  </w:abstractNum>
  <w:abstractNum w:abstractNumId="29">
    <w:nsid w:val="3ECE2D08"/>
    <w:multiLevelType w:val="hybridMultilevel"/>
    <w:tmpl w:val="8918C7AA"/>
    <w:lvl w:ilvl="0">
      <w:start w:val="130"/>
      <w:numFmt w:val="bullet"/>
      <w:lvlText w:val="–"/>
      <w:lvlJc w:val="start"/>
      <w:pPr>
        <w:tabs>
          <w:tab w:val="num" w:pos="720"/>
        </w:tabs>
        <w:ind w:start="720" w:hanging="360"/>
      </w:pPr>
      <w:rPr>
        <w:rFonts w:ascii="Times New Roman" w:eastAsia="Times New Roman" w:hAnsi="Times New Roman" w:cs="Times New Roman" w:hint="default"/>
      </w:rPr>
    </w:lvl>
    <w:lvl w:ilvl="1" w:tentative="1">
      <w:start w:val="1"/>
      <w:numFmt w:val="bullet"/>
      <w:lvlText w:val="o"/>
      <w:lvlJc w:val="start"/>
      <w:pPr>
        <w:tabs>
          <w:tab w:val="num" w:pos="1440"/>
        </w:tabs>
        <w:ind w:start="1440" w:hanging="360"/>
      </w:pPr>
      <w:rPr>
        <w:rFonts w:ascii="Courier New" w:hAnsi="Courier New" w:cs="Courier New" w:hint="default"/>
      </w:rPr>
    </w:lvl>
    <w:lvl w:ilvl="2" w:tentative="1">
      <w:start w:val="1"/>
      <w:numFmt w:val="bullet"/>
      <w:lvlText w:val=""/>
      <w:lvlJc w:val="start"/>
      <w:pPr>
        <w:tabs>
          <w:tab w:val="num" w:pos="2160"/>
        </w:tabs>
        <w:ind w:start="2160" w:hanging="360"/>
      </w:pPr>
      <w:rPr>
        <w:rFonts w:ascii="Wingdings" w:hAnsi="Wingdings" w:hint="default"/>
      </w:rPr>
    </w:lvl>
    <w:lvl w:ilvl="3" w:tentative="1">
      <w:start w:val="1"/>
      <w:numFmt w:val="bullet"/>
      <w:lvlText w:val=""/>
      <w:lvlJc w:val="start"/>
      <w:pPr>
        <w:tabs>
          <w:tab w:val="num" w:pos="2880"/>
        </w:tabs>
        <w:ind w:start="2880" w:hanging="360"/>
      </w:pPr>
      <w:rPr>
        <w:rFonts w:ascii="Symbol" w:hAnsi="Symbol" w:hint="default"/>
      </w:rPr>
    </w:lvl>
    <w:lvl w:ilvl="4" w:tentative="1">
      <w:start w:val="1"/>
      <w:numFmt w:val="bullet"/>
      <w:lvlText w:val="o"/>
      <w:lvlJc w:val="start"/>
      <w:pPr>
        <w:tabs>
          <w:tab w:val="num" w:pos="3600"/>
        </w:tabs>
        <w:ind w:start="3600" w:hanging="360"/>
      </w:pPr>
      <w:rPr>
        <w:rFonts w:ascii="Courier New" w:hAnsi="Courier New" w:cs="Courier New" w:hint="default"/>
      </w:rPr>
    </w:lvl>
    <w:lvl w:ilvl="5" w:tentative="1">
      <w:start w:val="1"/>
      <w:numFmt w:val="bullet"/>
      <w:lvlText w:val=""/>
      <w:lvlJc w:val="start"/>
      <w:pPr>
        <w:tabs>
          <w:tab w:val="num" w:pos="4320"/>
        </w:tabs>
        <w:ind w:start="4320" w:hanging="360"/>
      </w:pPr>
      <w:rPr>
        <w:rFonts w:ascii="Wingdings" w:hAnsi="Wingdings" w:hint="default"/>
      </w:rPr>
    </w:lvl>
    <w:lvl w:ilvl="6" w:tentative="1">
      <w:start w:val="1"/>
      <w:numFmt w:val="bullet"/>
      <w:lvlText w:val=""/>
      <w:lvlJc w:val="start"/>
      <w:pPr>
        <w:tabs>
          <w:tab w:val="num" w:pos="5040"/>
        </w:tabs>
        <w:ind w:start="5040" w:hanging="360"/>
      </w:pPr>
      <w:rPr>
        <w:rFonts w:ascii="Symbol" w:hAnsi="Symbol" w:hint="default"/>
      </w:rPr>
    </w:lvl>
    <w:lvl w:ilvl="7" w:tentative="1">
      <w:start w:val="1"/>
      <w:numFmt w:val="bullet"/>
      <w:lvlText w:val="o"/>
      <w:lvlJc w:val="start"/>
      <w:pPr>
        <w:tabs>
          <w:tab w:val="num" w:pos="5760"/>
        </w:tabs>
        <w:ind w:start="5760" w:hanging="360"/>
      </w:pPr>
      <w:rPr>
        <w:rFonts w:ascii="Courier New" w:hAnsi="Courier New" w:cs="Courier New" w:hint="default"/>
      </w:rPr>
    </w:lvl>
    <w:lvl w:ilvl="8" w:tentative="1">
      <w:start w:val="1"/>
      <w:numFmt w:val="bullet"/>
      <w:lvlText w:val=""/>
      <w:lvlJc w:val="start"/>
      <w:pPr>
        <w:tabs>
          <w:tab w:val="num" w:pos="6480"/>
        </w:tabs>
        <w:ind w:start="6480" w:hanging="360"/>
      </w:pPr>
      <w:rPr>
        <w:rFonts w:ascii="Wingdings" w:hAnsi="Wingdings" w:hint="default"/>
      </w:rPr>
    </w:lvl>
  </w:abstractNum>
  <w:abstractNum w:abstractNumId="30">
    <w:nsid w:val="45C8446D"/>
    <w:multiLevelType w:val="singleLevel"/>
    <w:tmpl w:val="417EEAAE"/>
    <w:lvl w:ilvl="0">
      <w:start w:val="1"/>
      <w:numFmt w:val="bullet"/>
      <w:pStyle w:val="ListDash2"/>
      <w:lvlText w:val="–"/>
      <w:lvlJc w:val="start"/>
      <w:pPr>
        <w:tabs>
          <w:tab w:val="num" w:pos="1134"/>
        </w:tabs>
        <w:ind w:start="1134" w:hanging="283"/>
      </w:pPr>
      <w:rPr>
        <w:rFonts w:ascii="Times New Roman" w:hAnsi="Times New Roman"/>
      </w:rPr>
    </w:lvl>
  </w:abstractNum>
  <w:abstractNum w:abstractNumId="31">
    <w:nsid w:val="4B4E2E05"/>
    <w:multiLevelType w:val="singleLevel"/>
    <w:tmpl w:val="2076B20A"/>
    <w:name w:val="List Bullet 3"/>
    <w:lvl w:ilvl="0">
      <w:start w:val="1"/>
      <w:numFmt w:val="bullet"/>
      <w:pStyle w:val="ListDash4"/>
      <w:lvlText w:val="–"/>
      <w:lvlJc w:val="start"/>
      <w:pPr>
        <w:tabs>
          <w:tab w:val="num" w:pos="1134"/>
        </w:tabs>
        <w:ind w:start="1134" w:hanging="283"/>
      </w:pPr>
      <w:rPr>
        <w:rFonts w:ascii="Times New Roman" w:hAnsi="Times New Roman"/>
      </w:rPr>
    </w:lvl>
  </w:abstractNum>
  <w:abstractNum w:abstractNumId="32">
    <w:nsid w:val="4BFA0450"/>
    <w:multiLevelType w:val="singleLevel"/>
    <w:tmpl w:val="A2E6F9D0"/>
    <w:lvl w:ilvl="0">
      <w:start w:val="1"/>
      <w:numFmt w:val="bullet"/>
      <w:pStyle w:val="ListBullet2"/>
      <w:lvlText w:val=""/>
      <w:lvlJc w:val="start"/>
      <w:pPr>
        <w:tabs>
          <w:tab w:val="num" w:pos="1134"/>
        </w:tabs>
        <w:ind w:start="1134" w:hanging="283"/>
      </w:pPr>
      <w:rPr>
        <w:rFonts w:ascii="Symbol" w:hAnsi="Symbol"/>
      </w:rPr>
    </w:lvl>
  </w:abstractNum>
  <w:abstractNum w:abstractNumId="33">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34">
    <w:nsid w:val="4D04489F"/>
    <w:multiLevelType w:val="multilevel"/>
    <w:tmpl w:val="224AF8B8"/>
    <w:lvl w:ilvl="0">
      <w:start w:val="1"/>
      <w:numFmt w:val="decimal"/>
      <w:pStyle w:val="ListNumber3"/>
      <w:lvlText w:val="(%1)"/>
      <w:lvlJc w:val="start"/>
      <w:pPr>
        <w:tabs>
          <w:tab w:val="num" w:pos="1560"/>
        </w:tabs>
        <w:ind w:start="1560" w:hanging="709"/>
      </w:pPr>
    </w:lvl>
    <w:lvl w:ilvl="1">
      <w:start w:val="1"/>
      <w:numFmt w:val="lowerLetter"/>
      <w:pStyle w:val="ListNumber3Level2"/>
      <w:lvlText w:val="(%2)"/>
      <w:lvlJc w:val="start"/>
      <w:pPr>
        <w:tabs>
          <w:tab w:val="num" w:pos="2268"/>
        </w:tabs>
        <w:ind w:start="2268" w:hanging="708"/>
      </w:pPr>
    </w:lvl>
    <w:lvl w:ilvl="2">
      <w:start w:val="1"/>
      <w:numFmt w:val="bullet"/>
      <w:pStyle w:val="ListNumber3Level3"/>
      <w:lvlText w:val="–"/>
      <w:lvlJc w:val="start"/>
      <w:pPr>
        <w:tabs>
          <w:tab w:val="num" w:pos="2977"/>
        </w:tabs>
        <w:ind w:start="2977" w:hanging="709"/>
      </w:pPr>
      <w:rPr>
        <w:rFonts w:ascii="Times New Roman" w:hAnsi="Times New Roman"/>
      </w:rPr>
    </w:lvl>
    <w:lvl w:ilvl="3">
      <w:start w:val="1"/>
      <w:numFmt w:val="bullet"/>
      <w:pStyle w:val="ListNumber3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5">
    <w:nsid w:val="4F1A5EEB"/>
    <w:multiLevelType w:val="singleLevel"/>
    <w:tmpl w:val="E90C02CE"/>
    <w:lvl w:ilvl="0">
      <w:start w:val="1"/>
      <w:numFmt w:val="bullet"/>
      <w:lvlText w:val="–"/>
      <w:lvlJc w:val="start"/>
      <w:pPr>
        <w:tabs>
          <w:tab w:val="num" w:pos="1417"/>
        </w:tabs>
        <w:ind w:start="1417" w:hanging="567"/>
      </w:pPr>
    </w:lvl>
  </w:abstractNum>
  <w:abstractNum w:abstractNumId="36">
    <w:nsid w:val="52A716D5"/>
    <w:multiLevelType w:val="multilevel"/>
    <w:tmpl w:val="0409001D"/>
    <w:styleLink w:val="1ai"/>
    <w:lvl w:ilvl="0">
      <w:start w:val="1"/>
      <w:numFmt w:val="decimal"/>
      <w:lvlText w:val="%1)"/>
      <w:lvlJc w:val="start"/>
      <w:pPr>
        <w:tabs>
          <w:tab w:val="num" w:pos="360"/>
        </w:tabs>
        <w:ind w:start="360" w:hanging="360"/>
      </w:pPr>
    </w:lvl>
    <w:lvl w:ilvl="1">
      <w:start w:val="1"/>
      <w:numFmt w:val="lowerLetter"/>
      <w:lvlText w:val="%2)"/>
      <w:lvlJc w:val="start"/>
      <w:pPr>
        <w:tabs>
          <w:tab w:val="num" w:pos="720"/>
        </w:tabs>
        <w:ind w:start="720" w:hanging="360"/>
      </w:pPr>
    </w:lvl>
    <w:lvl w:ilvl="2">
      <w:start w:val="1"/>
      <w:numFmt w:val="lowerRoman"/>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37">
    <w:nsid w:val="57064F45"/>
    <w:multiLevelType w:val="singleLevel"/>
    <w:tmpl w:val="07FCB144"/>
    <w:name w:val="List Dash 2"/>
    <w:lvl w:ilvl="0">
      <w:start w:val="1"/>
      <w:numFmt w:val="bullet"/>
      <w:pStyle w:val="Tiret4"/>
      <w:lvlText w:val="–"/>
      <w:lvlJc w:val="start"/>
      <w:pPr>
        <w:tabs>
          <w:tab w:val="num" w:pos="3118"/>
        </w:tabs>
        <w:ind w:start="3118" w:hanging="567"/>
      </w:pPr>
    </w:lvl>
  </w:abstractNum>
  <w:abstractNum w:abstractNumId="38">
    <w:nsid w:val="57466B4D"/>
    <w:multiLevelType w:val="singleLevel"/>
    <w:tmpl w:val="09B485D4"/>
    <w:name w:val="List Dash 4"/>
    <w:lvl w:ilvl="0">
      <w:start w:val="1"/>
      <w:numFmt w:val="bullet"/>
      <w:pStyle w:val="ListDash1"/>
      <w:lvlText w:val="–"/>
      <w:lvlJc w:val="start"/>
      <w:pPr>
        <w:tabs>
          <w:tab w:val="num" w:pos="1134"/>
        </w:tabs>
        <w:ind w:start="1134" w:hanging="283"/>
      </w:pPr>
      <w:rPr>
        <w:rFonts w:ascii="Times New Roman" w:hAnsi="Times New Roman"/>
      </w:rPr>
    </w:lvl>
  </w:abstractNum>
  <w:abstractNum w:abstractNumId="39">
    <w:nsid w:val="598F799E"/>
    <w:multiLevelType w:val="multilevel"/>
    <w:tmpl w:val="04FC8F94"/>
    <w:name w:val="List Bullet 2"/>
    <w:lvl w:ilvl="0">
      <w:start w:val="1"/>
      <w:numFmt w:val="decimal"/>
      <w:pStyle w:val="ListNumber"/>
      <w:lvlText w:val="(%1)"/>
      <w:lvlJc w:val="start"/>
      <w:pPr>
        <w:tabs>
          <w:tab w:val="num" w:pos="709"/>
        </w:tabs>
        <w:ind w:start="709" w:hanging="709"/>
      </w:pPr>
    </w:lvl>
    <w:lvl w:ilvl="1">
      <w:start w:val="1"/>
      <w:numFmt w:val="lowerLetter"/>
      <w:pStyle w:val="ListNumberLevel2"/>
      <w:lvlText w:val="(%2)"/>
      <w:lvlJc w:val="start"/>
      <w:pPr>
        <w:tabs>
          <w:tab w:val="num" w:pos="1417"/>
        </w:tabs>
        <w:ind w:start="1417" w:hanging="708"/>
      </w:pPr>
    </w:lvl>
    <w:lvl w:ilvl="2">
      <w:start w:val="1"/>
      <w:numFmt w:val="bullet"/>
      <w:pStyle w:val="ListNumberLevel3"/>
      <w:lvlText w:val="–"/>
      <w:lvlJc w:val="start"/>
      <w:pPr>
        <w:tabs>
          <w:tab w:val="num" w:pos="2126"/>
        </w:tabs>
        <w:ind w:start="2126" w:hanging="709"/>
      </w:pPr>
      <w:rPr>
        <w:rFonts w:ascii="Times New Roman" w:hAnsi="Times New Roman"/>
      </w:rPr>
    </w:lvl>
    <w:lvl w:ilvl="3">
      <w:start w:val="1"/>
      <w:numFmt w:val="bullet"/>
      <w:pStyle w:val="ListNumberLevel4"/>
      <w:lvlText w:val=""/>
      <w:lvlJc w:val="start"/>
      <w:pPr>
        <w:tabs>
          <w:tab w:val="num" w:pos="2835"/>
        </w:tabs>
        <w:ind w:start="2835"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0">
    <w:nsid w:val="653A240E"/>
    <w:multiLevelType w:val="multilevel"/>
    <w:tmpl w:val="6212D1D8"/>
    <w:name w:val="List Number 3"/>
    <w:lvl w:ilvl="0">
      <w:start w:val="1"/>
      <w:numFmt w:val="decimal"/>
      <w:pStyle w:val="ListNumber1"/>
      <w:lvlText w:val="(%1)"/>
      <w:lvlJc w:val="start"/>
      <w:pPr>
        <w:tabs>
          <w:tab w:val="num" w:pos="1560"/>
        </w:tabs>
        <w:ind w:start="1560" w:hanging="709"/>
      </w:pPr>
    </w:lvl>
    <w:lvl w:ilvl="1">
      <w:start w:val="1"/>
      <w:numFmt w:val="lowerLetter"/>
      <w:pStyle w:val="ListNumber1Level2"/>
      <w:lvlText w:val="(%2)"/>
      <w:lvlJc w:val="start"/>
      <w:pPr>
        <w:tabs>
          <w:tab w:val="num" w:pos="2268"/>
        </w:tabs>
        <w:ind w:start="2268" w:hanging="708"/>
      </w:pPr>
    </w:lvl>
    <w:lvl w:ilvl="2">
      <w:start w:val="1"/>
      <w:numFmt w:val="bullet"/>
      <w:pStyle w:val="ListNumber1Level3"/>
      <w:lvlText w:val="–"/>
      <w:lvlJc w:val="start"/>
      <w:pPr>
        <w:tabs>
          <w:tab w:val="num" w:pos="2977"/>
        </w:tabs>
        <w:ind w:start="2977" w:hanging="709"/>
      </w:pPr>
      <w:rPr>
        <w:rFonts w:ascii="Times New Roman" w:hAnsi="Times New Roman"/>
      </w:rPr>
    </w:lvl>
    <w:lvl w:ilvl="3">
      <w:start w:val="1"/>
      <w:numFmt w:val="bullet"/>
      <w:pStyle w:val="ListNumber1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1">
    <w:nsid w:val="65A817E8"/>
    <w:multiLevelType w:val="singleLevel"/>
    <w:tmpl w:val="48B0FC3E"/>
    <w:lvl w:ilvl="0">
      <w:start w:val="1"/>
      <w:numFmt w:val="bullet"/>
      <w:pStyle w:val="ListDash3"/>
      <w:lvlText w:val="–"/>
      <w:lvlJc w:val="start"/>
      <w:pPr>
        <w:tabs>
          <w:tab w:val="num" w:pos="1134"/>
        </w:tabs>
        <w:ind w:start="1134" w:hanging="283"/>
      </w:pPr>
      <w:rPr>
        <w:rFonts w:ascii="Times New Roman" w:hAnsi="Times New Roman"/>
      </w:rPr>
    </w:lvl>
  </w:abstractNum>
  <w:abstractNum w:abstractNumId="42">
    <w:nsid w:val="71D261C3"/>
    <w:multiLevelType w:val="multilevel"/>
    <w:tmpl w:val="A5A41500"/>
    <w:name w:val="Tiret 4"/>
    <w:lvl w:ilvl="0">
      <w:start w:val="1"/>
      <w:numFmt w:val="decimal"/>
      <w:lvlText w:val="%1."/>
      <w:lvlJc w:val="start"/>
      <w:pPr>
        <w:tabs>
          <w:tab w:val="num" w:pos="360"/>
        </w:tabs>
        <w:ind w:start="360" w:hanging="360"/>
      </w:pPr>
    </w:lvl>
    <w:lvl w:ilvl="1">
      <w:start w:val="1"/>
      <w:numFmt w:val="lowerLetter"/>
      <w:lvlText w:val="%2)"/>
      <w:lvlJc w:val="start"/>
      <w:pPr>
        <w:tabs>
          <w:tab w:val="num" w:pos="720"/>
        </w:tabs>
        <w:ind w:start="720" w:hanging="360"/>
      </w:pPr>
    </w:lvl>
    <w:lvl w:ilvl="2">
      <w:start w:val="1"/>
      <w:numFmt w:val="lowerRoman"/>
      <w:lvlText w:val="%3)"/>
      <w:lvlJc w:val="start"/>
      <w:pPr>
        <w:tabs>
          <w:tab w:val="num" w:pos="1080"/>
        </w:tabs>
        <w:ind w:start="1080" w:hanging="360"/>
      </w:pPr>
    </w:lvl>
    <w:lvl w:ilvl="3">
      <w:start w:val="1"/>
      <w:numFmt w:val="decimal"/>
      <w:lvlText w:val="(%4)"/>
      <w:lvlJc w:val="start"/>
      <w:pPr>
        <w:tabs>
          <w:tab w:val="num" w:pos="1440"/>
        </w:tabs>
        <w:ind w:start="1440" w:hanging="36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3">
    <w:nsid w:val="71FF0C87"/>
    <w:multiLevelType w:val="multilevel"/>
    <w:tmpl w:val="9B6056AA"/>
    <w:name w:val="List Dash 1"/>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44">
    <w:nsid w:val="72B73887"/>
    <w:multiLevelType w:val="multilevel"/>
    <w:tmpl w:val="9A10F8D4"/>
    <w:lvl w:ilvl="0">
      <w:start w:val="1"/>
      <w:numFmt w:val="decimal"/>
      <w:pStyle w:val="ListNumber2"/>
      <w:lvlText w:val="(%1)"/>
      <w:lvlJc w:val="start"/>
      <w:pPr>
        <w:tabs>
          <w:tab w:val="num" w:pos="1560"/>
        </w:tabs>
        <w:ind w:start="1560" w:hanging="709"/>
      </w:pPr>
    </w:lvl>
    <w:lvl w:ilvl="1">
      <w:start w:val="1"/>
      <w:numFmt w:val="lowerLetter"/>
      <w:pStyle w:val="ListNumber2Level2"/>
      <w:lvlText w:val="(%2)"/>
      <w:lvlJc w:val="start"/>
      <w:pPr>
        <w:tabs>
          <w:tab w:val="num" w:pos="2268"/>
        </w:tabs>
        <w:ind w:start="2268" w:hanging="708"/>
      </w:pPr>
    </w:lvl>
    <w:lvl w:ilvl="2">
      <w:start w:val="1"/>
      <w:numFmt w:val="bullet"/>
      <w:pStyle w:val="ListNumber2Level3"/>
      <w:lvlText w:val="–"/>
      <w:lvlJc w:val="start"/>
      <w:pPr>
        <w:tabs>
          <w:tab w:val="num" w:pos="2977"/>
        </w:tabs>
        <w:ind w:start="2977" w:hanging="709"/>
      </w:pPr>
      <w:rPr>
        <w:rFonts w:ascii="Times New Roman" w:hAnsi="Times New Roman"/>
      </w:rPr>
    </w:lvl>
    <w:lvl w:ilvl="3">
      <w:start w:val="1"/>
      <w:numFmt w:val="bullet"/>
      <w:pStyle w:val="ListNumber2Level4"/>
      <w:lvlText w:val=""/>
      <w:lvlJc w:val="start"/>
      <w:pPr>
        <w:tabs>
          <w:tab w:val="num" w:pos="3686"/>
        </w:tabs>
        <w:ind w:start="3686" w:hanging="709"/>
      </w:pPr>
      <w:rPr>
        <w:rFonts w:ascii="Symbol" w:hAnsi="Symbol"/>
      </w:r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5">
    <w:nsid w:val="7473386A"/>
    <w:multiLevelType w:val="multilevel"/>
    <w:tmpl w:val="344A625E"/>
    <w:lvl w:ilvl="0">
      <w:start w:val="1"/>
      <w:numFmt w:val="decimal"/>
      <w:lvlText w:val="%1."/>
      <w:lvlJc w:val="start"/>
      <w:pPr>
        <w:tabs>
          <w:tab w:val="num" w:pos="850"/>
        </w:tabs>
        <w:ind w:start="850" w:hanging="850"/>
      </w:pPr>
    </w:lvl>
    <w:lvl w:ilvl="1">
      <w:start w:val="1"/>
      <w:numFmt w:val="decimal"/>
      <w:lvlText w:val="%1.%2."/>
      <w:lvlJc w:val="start"/>
      <w:pPr>
        <w:tabs>
          <w:tab w:val="num" w:pos="850"/>
        </w:tabs>
        <w:ind w:start="850" w:hanging="850"/>
      </w:pPr>
    </w:lvl>
    <w:lvl w:ilvl="2">
      <w:start w:val="1"/>
      <w:numFmt w:val="decimal"/>
      <w:lvlText w:val="%1.%2.%3."/>
      <w:lvlJc w:val="start"/>
      <w:pPr>
        <w:tabs>
          <w:tab w:val="num" w:pos="850"/>
        </w:tabs>
        <w:ind w:start="850" w:hanging="850"/>
      </w:pPr>
    </w:lvl>
    <w:lvl w:ilvl="3">
      <w:start w:val="1"/>
      <w:numFmt w:val="decimal"/>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6">
    <w:nsid w:val="7B280870"/>
    <w:multiLevelType w:val="multilevel"/>
    <w:tmpl w:val="70CA8036"/>
    <w:name w:val="List Number"/>
    <w:lvl w:ilvl="0">
      <w:start w:val="1"/>
      <w:numFmt w:val="decimal"/>
      <w:pStyle w:val="Heading1"/>
      <w:lvlText w:val="%1."/>
      <w:lvlJc w:val="start"/>
      <w:pPr>
        <w:tabs>
          <w:tab w:val="num" w:pos="850"/>
        </w:tabs>
        <w:ind w:start="850" w:hanging="850"/>
      </w:pPr>
    </w:lvl>
    <w:lvl w:ilvl="1">
      <w:start w:val="1"/>
      <w:numFmt w:val="decimal"/>
      <w:pStyle w:val="Heading2"/>
      <w:lvlText w:val="%1.%2."/>
      <w:lvlJc w:val="start"/>
      <w:pPr>
        <w:tabs>
          <w:tab w:val="num" w:pos="850"/>
        </w:tabs>
        <w:ind w:start="850" w:hanging="850"/>
      </w:pPr>
    </w:lvl>
    <w:lvl w:ilvl="2">
      <w:start w:val="1"/>
      <w:numFmt w:val="decimal"/>
      <w:pStyle w:val="Heading3"/>
      <w:lvlText w:val="%1.%2.%3."/>
      <w:lvlJc w:val="start"/>
      <w:pPr>
        <w:tabs>
          <w:tab w:val="num" w:pos="850"/>
        </w:tabs>
        <w:ind w:start="850" w:hanging="850"/>
      </w:pPr>
    </w:lvl>
    <w:lvl w:ilvl="3">
      <w:start w:val="1"/>
      <w:numFmt w:val="decimal"/>
      <w:pStyle w:val="Heading4"/>
      <w:lvlText w:val="%1.%2.%3.%4."/>
      <w:lvlJc w:val="start"/>
      <w:pPr>
        <w:tabs>
          <w:tab w:val="num" w:pos="850"/>
        </w:tabs>
        <w:ind w:start="850" w:hanging="850"/>
      </w:pPr>
    </w:lvl>
    <w:lvl w:ilvl="4">
      <w:start w:val="1"/>
      <w:numFmt w:val="lowerLetter"/>
      <w:lvlText w:val="(%5)"/>
      <w:lvlJc w:val="start"/>
      <w:pPr>
        <w:tabs>
          <w:tab w:val="num" w:pos="1800"/>
        </w:tabs>
        <w:ind w:start="1800" w:hanging="360"/>
      </w:pPr>
    </w:lvl>
    <w:lvl w:ilvl="5">
      <w:start w:val="1"/>
      <w:numFmt w:val="lowerRoman"/>
      <w:lvlText w:val="(%6)"/>
      <w:lvlJc w:val="start"/>
      <w:pPr>
        <w:tabs>
          <w:tab w:val="num" w:pos="2160"/>
        </w:tabs>
        <w:ind w:start="2160" w:hanging="360"/>
      </w:pPr>
    </w:lvl>
    <w:lvl w:ilvl="6">
      <w:start w:val="1"/>
      <w:numFmt w:val="decimal"/>
      <w:lvlText w:val="%7."/>
      <w:lvlJc w:val="start"/>
      <w:pPr>
        <w:tabs>
          <w:tab w:val="num" w:pos="2520"/>
        </w:tabs>
        <w:ind w:start="2520" w:hanging="360"/>
      </w:pPr>
    </w:lvl>
    <w:lvl w:ilvl="7">
      <w:start w:val="1"/>
      <w:numFmt w:val="lowerLetter"/>
      <w:lvlText w:val="%8."/>
      <w:lvlJc w:val="start"/>
      <w:pPr>
        <w:tabs>
          <w:tab w:val="num" w:pos="2880"/>
        </w:tabs>
        <w:ind w:start="2880" w:hanging="360"/>
      </w:pPr>
    </w:lvl>
    <w:lvl w:ilvl="8">
      <w:start w:val="1"/>
      <w:numFmt w:val="lowerRoman"/>
      <w:lvlText w:val="%9."/>
      <w:lvlJc w:val="start"/>
      <w:pPr>
        <w:tabs>
          <w:tab w:val="num" w:pos="3240"/>
        </w:tabs>
        <w:ind w:start="3240" w:hanging="360"/>
      </w:pPr>
    </w:lvl>
  </w:abstractNum>
  <w:abstractNum w:abstractNumId="47">
    <w:nsid w:val="7BBE7B3C"/>
    <w:multiLevelType w:val="singleLevel"/>
    <w:tmpl w:val="844CEA8C"/>
    <w:name w:val="List Number 1"/>
    <w:lvl w:ilvl="0">
      <w:start w:val="1"/>
      <w:numFmt w:val="bullet"/>
      <w:pStyle w:val="ListDash"/>
      <w:lvlText w:val="–"/>
      <w:lvlJc w:val="start"/>
      <w:pPr>
        <w:tabs>
          <w:tab w:val="num" w:pos="283"/>
        </w:tabs>
        <w:ind w:start="283" w:hanging="283"/>
      </w:pPr>
      <w:rPr>
        <w:rFonts w:ascii="Times New Roman" w:hAnsi="Times New Roman"/>
      </w:rPr>
    </w:lvl>
  </w:abstractNum>
  <w:abstractNum w:abstractNumId="48">
    <w:nsid w:val="7BE437DA"/>
    <w:multiLevelType w:val="hybridMultilevel"/>
    <w:tmpl w:val="084801D2"/>
    <w:lvl w:ilvl="0">
      <w:start w:val="1"/>
      <w:numFmt w:val="bullet"/>
      <w:lvlText w:val="-"/>
      <w:lvlJc w:val="start"/>
      <w:pPr>
        <w:tabs>
          <w:tab w:val="num" w:pos="3025"/>
        </w:tabs>
        <w:ind w:start="3025" w:hanging="360"/>
      </w:pPr>
      <w:rPr>
        <w:rFonts w:ascii="Courier New" w:hAnsi="Courier New" w:hint="default"/>
      </w:rPr>
    </w:lvl>
    <w:lvl w:ilvl="1" w:tentative="1">
      <w:start w:val="1"/>
      <w:numFmt w:val="bullet"/>
      <w:lvlText w:val="o"/>
      <w:lvlJc w:val="start"/>
      <w:pPr>
        <w:tabs>
          <w:tab w:val="num" w:pos="4105"/>
        </w:tabs>
        <w:ind w:start="4105" w:hanging="360"/>
      </w:pPr>
      <w:rPr>
        <w:rFonts w:ascii="Courier New" w:hAnsi="Courier New" w:hint="default"/>
      </w:rPr>
    </w:lvl>
    <w:lvl w:ilvl="2" w:tentative="1">
      <w:start w:val="1"/>
      <w:numFmt w:val="bullet"/>
      <w:lvlText w:val=""/>
      <w:lvlJc w:val="start"/>
      <w:pPr>
        <w:tabs>
          <w:tab w:val="num" w:pos="4825"/>
        </w:tabs>
        <w:ind w:start="4825" w:hanging="360"/>
      </w:pPr>
      <w:rPr>
        <w:rFonts w:ascii="Wingdings" w:hAnsi="Wingdings" w:hint="default"/>
      </w:rPr>
    </w:lvl>
    <w:lvl w:ilvl="3" w:tentative="1">
      <w:start w:val="1"/>
      <w:numFmt w:val="bullet"/>
      <w:lvlText w:val=""/>
      <w:lvlJc w:val="start"/>
      <w:pPr>
        <w:tabs>
          <w:tab w:val="num" w:pos="5545"/>
        </w:tabs>
        <w:ind w:start="5545" w:hanging="360"/>
      </w:pPr>
      <w:rPr>
        <w:rFonts w:ascii="Symbol" w:hAnsi="Symbol" w:hint="default"/>
      </w:rPr>
    </w:lvl>
    <w:lvl w:ilvl="4" w:tentative="1">
      <w:start w:val="1"/>
      <w:numFmt w:val="bullet"/>
      <w:lvlText w:val="o"/>
      <w:lvlJc w:val="start"/>
      <w:pPr>
        <w:tabs>
          <w:tab w:val="num" w:pos="6265"/>
        </w:tabs>
        <w:ind w:start="6265" w:hanging="360"/>
      </w:pPr>
      <w:rPr>
        <w:rFonts w:ascii="Courier New" w:hAnsi="Courier New" w:hint="default"/>
      </w:rPr>
    </w:lvl>
    <w:lvl w:ilvl="5" w:tentative="1">
      <w:start w:val="1"/>
      <w:numFmt w:val="bullet"/>
      <w:lvlText w:val=""/>
      <w:lvlJc w:val="start"/>
      <w:pPr>
        <w:tabs>
          <w:tab w:val="num" w:pos="6985"/>
        </w:tabs>
        <w:ind w:start="6985" w:hanging="360"/>
      </w:pPr>
      <w:rPr>
        <w:rFonts w:ascii="Wingdings" w:hAnsi="Wingdings" w:hint="default"/>
      </w:rPr>
    </w:lvl>
    <w:lvl w:ilvl="6" w:tentative="1">
      <w:start w:val="1"/>
      <w:numFmt w:val="bullet"/>
      <w:lvlText w:val=""/>
      <w:lvlJc w:val="start"/>
      <w:pPr>
        <w:tabs>
          <w:tab w:val="num" w:pos="7705"/>
        </w:tabs>
        <w:ind w:start="7705" w:hanging="360"/>
      </w:pPr>
      <w:rPr>
        <w:rFonts w:ascii="Symbol" w:hAnsi="Symbol" w:hint="default"/>
      </w:rPr>
    </w:lvl>
    <w:lvl w:ilvl="7" w:tentative="1">
      <w:start w:val="1"/>
      <w:numFmt w:val="bullet"/>
      <w:lvlText w:val="o"/>
      <w:lvlJc w:val="start"/>
      <w:pPr>
        <w:tabs>
          <w:tab w:val="num" w:pos="8425"/>
        </w:tabs>
        <w:ind w:start="8425" w:hanging="360"/>
      </w:pPr>
      <w:rPr>
        <w:rFonts w:ascii="Courier New" w:hAnsi="Courier New" w:hint="default"/>
      </w:rPr>
    </w:lvl>
    <w:lvl w:ilvl="8" w:tentative="1">
      <w:start w:val="1"/>
      <w:numFmt w:val="bullet"/>
      <w:lvlText w:val=""/>
      <w:lvlJc w:val="start"/>
      <w:pPr>
        <w:tabs>
          <w:tab w:val="num" w:pos="9145"/>
        </w:tabs>
        <w:ind w:start="9145" w:hanging="360"/>
      </w:pPr>
      <w:rPr>
        <w:rFonts w:ascii="Wingdings" w:hAnsi="Wingdings" w:hint="default"/>
      </w:rPr>
    </w:lvl>
  </w:abstractNum>
  <w:abstractNum w:abstractNumId="49">
    <w:nsid w:val="7ECB7708"/>
    <w:multiLevelType w:val="singleLevel"/>
    <w:tmpl w:val="71B46F9E"/>
    <w:lvl w:ilvl="0">
      <w:start w:val="1"/>
      <w:numFmt w:val="decimal"/>
      <w:lvlText w:val="%1."/>
      <w:lvlJc w:val="start"/>
      <w:pPr>
        <w:tabs>
          <w:tab w:val="num" w:pos="360"/>
        </w:tabs>
        <w:ind w:start="36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7"/>
  </w:num>
  <w:num w:numId="10">
    <w:abstractNumId w:val="22"/>
  </w:num>
  <w:num w:numId="11">
    <w:abstractNumId w:val="16"/>
  </w:num>
  <w:num w:numId="12">
    <w:abstractNumId w:val="14"/>
  </w:num>
  <w:num w:numId="13">
    <w:abstractNumId w:val="37"/>
  </w:num>
  <w:num w:numId="14">
    <w:abstractNumId w:val="12"/>
  </w:num>
  <w:num w:numId="15">
    <w:abstractNumId w:val="46"/>
  </w:num>
  <w:num w:numId="16">
    <w:abstractNumId w:val="21"/>
  </w:num>
  <w:num w:numId="17">
    <w:abstractNumId w:val="18"/>
  </w:num>
  <w:num w:numId="18">
    <w:abstractNumId w:val="32"/>
  </w:num>
  <w:num w:numId="19">
    <w:abstractNumId w:val="27"/>
  </w:num>
  <w:num w:numId="20">
    <w:abstractNumId w:val="11"/>
  </w:num>
  <w:num w:numId="21">
    <w:abstractNumId w:val="47"/>
  </w:num>
  <w:num w:numId="22">
    <w:abstractNumId w:val="38"/>
  </w:num>
  <w:num w:numId="23">
    <w:abstractNumId w:val="30"/>
  </w:num>
  <w:num w:numId="24">
    <w:abstractNumId w:val="41"/>
  </w:num>
  <w:num w:numId="25">
    <w:abstractNumId w:val="31"/>
  </w:num>
  <w:num w:numId="26">
    <w:abstractNumId w:val="39"/>
  </w:num>
  <w:num w:numId="27">
    <w:abstractNumId w:val="40"/>
  </w:num>
  <w:num w:numId="28">
    <w:abstractNumId w:val="44"/>
  </w:num>
  <w:num w:numId="29">
    <w:abstractNumId w:val="34"/>
  </w:num>
  <w:num w:numId="30">
    <w:abstractNumId w:val="26"/>
  </w:num>
  <w:num w:numId="31">
    <w:abstractNumId w:val="23"/>
  </w:num>
  <w:num w:numId="32">
    <w:abstractNumId w:val="10"/>
  </w:num>
  <w:num w:numId="33">
    <w:abstractNumId w:val="36"/>
  </w:num>
  <w:num w:numId="34">
    <w:abstractNumId w:val="24"/>
  </w:num>
  <w:num w:numId="35">
    <w:abstractNumId w:val="4"/>
  </w:num>
  <w:num w:numId="36">
    <w:abstractNumId w:val="0"/>
  </w:num>
  <w:num w:numId="37">
    <w:abstractNumId w:val="25"/>
  </w:num>
  <w:num w:numId="38">
    <w:abstractNumId w:val="20"/>
  </w:num>
  <w:num w:numId="39">
    <w:abstractNumId w:val="13"/>
  </w:num>
  <w:num w:numId="40">
    <w:abstractNumId w:val="43"/>
  </w:num>
  <w:num w:numId="41">
    <w:abstractNumId w:val="33"/>
  </w:num>
  <w:num w:numId="42">
    <w:abstractNumId w:val="49"/>
  </w:num>
  <w:num w:numId="43">
    <w:abstractNumId w:val="35"/>
  </w:num>
  <w:num w:numId="44">
    <w:abstractNumId w:val="28"/>
  </w:num>
  <w:num w:numId="45">
    <w:abstractNumId w:val="48"/>
  </w:num>
  <w:num w:numId="46">
    <w:abstractNumId w:val="15"/>
  </w:num>
  <w:num w:numId="47">
    <w:abstractNumId w:val="19"/>
  </w:num>
  <w:num w:numId="48">
    <w:abstractNumId w:val="2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75%"/>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doNotEmbedSmartTags/>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5"/>
    <w:rsid w:val="00046F6E"/>
    <w:rsid w:val="001B0BCA"/>
    <w:rsid w:val="002062A0"/>
    <w:rsid w:val="00221C68"/>
    <w:rsid w:val="0023589F"/>
    <w:rsid w:val="00247BA5"/>
    <w:rsid w:val="002922A5"/>
    <w:rsid w:val="002E05D3"/>
    <w:rsid w:val="003903FE"/>
    <w:rsid w:val="003948A1"/>
    <w:rsid w:val="003A4D20"/>
    <w:rsid w:val="004277D8"/>
    <w:rsid w:val="004339AB"/>
    <w:rsid w:val="00475756"/>
    <w:rsid w:val="004A39A5"/>
    <w:rsid w:val="00505A2B"/>
    <w:rsid w:val="00552F05"/>
    <w:rsid w:val="0070431B"/>
    <w:rsid w:val="008D60AD"/>
    <w:rsid w:val="00922734"/>
    <w:rsid w:val="0098607B"/>
    <w:rsid w:val="009B693C"/>
    <w:rsid w:val="00A20E54"/>
    <w:rsid w:val="00A2424E"/>
    <w:rsid w:val="00A24DF2"/>
    <w:rsid w:val="00A768CE"/>
    <w:rsid w:val="00AE0321"/>
    <w:rsid w:val="00B63413"/>
    <w:rsid w:val="00B704A6"/>
    <w:rsid w:val="00B855DA"/>
    <w:rsid w:val="00BB019A"/>
    <w:rsid w:val="00BB0DBC"/>
    <w:rsid w:val="00C50424"/>
    <w:rsid w:val="00C643E8"/>
    <w:rsid w:val="00CD4B78"/>
    <w:rsid w:val="00CF6AF5"/>
    <w:rsid w:val="00D40D9D"/>
    <w:rsid w:val="00E54C6A"/>
    <w:rsid w:val="00EA05E3"/>
    <w:rsid w:val="00EB318A"/>
    <w:rsid w:val="00EC1BB3"/>
    <w:rsid w:val="00EF6792"/>
    <w:rsid w:val="00F52E12"/>
    <w:rsid w:val="00FB2469"/>
    <w:rsid w:val="00FD5D4D"/>
  </w:rsids>
  <w:docVars>
    <w:docVar w:name="Copylist_Path" w:val="\\at100\user\wk\SEILEG\Lw5x\Copylist\Council\Template"/>
    <w:docVar w:name="Council" w:val="True"/>
    <w:docVar w:name="LWCons_Cote" w:val="3677/09"/>
    <w:docVar w:name="LWCons_CoteSec" w:val=" "/>
    <w:docVar w:name="LWCons_Date" w:val="12. listopadu 2009"/>
    <w:docVar w:name="LWCons_DateEntree" w:val=" "/>
    <w:docVar w:name="LWCons_DG" w:val="DG C II B"/>
    <w:docVar w:name="LWCons_DossierInterInst" w:val="2007/0247 (COD)&#13;&#10;C 7-0273/2009"/>
    <w:docVar w:name="LWCons_Init" w:val="SH/vm"/>
    <w:docVar w:name="LWCons_Langue" w:val="CS"/>
    <w:docVar w:name="LWCons_Lieu" w:val="Brusel"/>
    <w:docVar w:name="LWCons_Sigle" w:val="PE-CONS"/>
    <w:docVar w:name="LWCons_Subject" w:val="Návrh DOPORUČENÍ EVROPSKÉHO PARLAMENTU A RADY"/>
    <w:docVar w:name="LW_DocType" w:val="COMCONS"/>
    <w:docVar w:name="VSSDB_IniPath" w:val="\\at100\user\wovo\SEILEG\vss\srcsafe.ini"/>
    <w:docVar w:name="VSSDB_ProjectPath" w:val="$/LegisWrite/DOT/COMCONS"/>
  </w:docVar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lang w:val="cs-CZ" w:eastAsia="en-US" w:bidi="ar-SA"/>
    </w:rPr>
  </w:style>
  <w:style w:type="paragraph" w:styleId="Heading1">
    <w:name w:val="heading 1"/>
    <w:basedOn w:val="Normal"/>
    <w:next w:val="Text1"/>
    <w:uiPriority w:val="9"/>
    <w:qFormat/>
    <w:pPr>
      <w:keepNext/>
      <w:numPr>
        <w:ilvl w:val="0"/>
        <w:numId w:val="15"/>
      </w:numPr>
      <w:spacing w:before="360"/>
      <w:outlineLvl w:val="0"/>
    </w:pPr>
    <w:rPr>
      <w:b/>
      <w:smallCaps/>
    </w:rPr>
  </w:style>
  <w:style w:type="paragraph" w:styleId="Heading2">
    <w:name w:val="heading 2"/>
    <w:basedOn w:val="Normal"/>
    <w:next w:val="Text2"/>
    <w:uiPriority w:val="9"/>
    <w:qFormat/>
    <w:pPr>
      <w:keepNext/>
      <w:numPr>
        <w:ilvl w:val="1"/>
        <w:numId w:val="15"/>
      </w:numPr>
      <w:outlineLvl w:val="1"/>
    </w:pPr>
    <w:rPr>
      <w:b/>
    </w:rPr>
  </w:style>
  <w:style w:type="paragraph" w:styleId="Heading3">
    <w:name w:val="heading 3"/>
    <w:basedOn w:val="Normal"/>
    <w:next w:val="Text3"/>
    <w:uiPriority w:val="9"/>
    <w:qFormat/>
    <w:pPr>
      <w:keepNext/>
      <w:numPr>
        <w:ilvl w:val="2"/>
        <w:numId w:val="15"/>
      </w:numPr>
      <w:outlineLvl w:val="2"/>
    </w:pPr>
    <w:rPr>
      <w:i/>
    </w:rPr>
  </w:style>
  <w:style w:type="paragraph" w:styleId="Heading4">
    <w:name w:val="heading 4"/>
    <w:basedOn w:val="Normal"/>
    <w:next w:val="Text4"/>
    <w:uiPriority w:val="9"/>
    <w:qFormat/>
    <w:pPr>
      <w:keepNext/>
      <w:numPr>
        <w:ilvl w:val="3"/>
        <w:numId w:val="15"/>
      </w:numPr>
      <w:outlineLvl w:val="3"/>
    </w:pPr>
  </w:style>
  <w:style w:type="paragraph" w:styleId="Heading5">
    <w:name w:val="heading 5"/>
    <w:basedOn w:val="Normal"/>
    <w:next w:val="Normal"/>
    <w:uiPriority w:val="9"/>
    <w:qFormat/>
    <w:rsid w:val="002922A5"/>
    <w:pPr>
      <w:spacing w:before="240" w:after="60"/>
      <w:outlineLvl w:val="4"/>
    </w:pPr>
    <w:rPr>
      <w:b/>
      <w:bCs/>
      <w:i/>
      <w:iCs/>
      <w:sz w:val="26"/>
      <w:szCs w:val="26"/>
    </w:rPr>
  </w:style>
  <w:style w:type="paragraph" w:styleId="Heading6">
    <w:name w:val="heading 6"/>
    <w:basedOn w:val="Normal"/>
    <w:next w:val="Normal"/>
    <w:uiPriority w:val="9"/>
    <w:qFormat/>
    <w:rsid w:val="002922A5"/>
    <w:pPr>
      <w:spacing w:before="240" w:after="60"/>
      <w:outlineLvl w:val="5"/>
    </w:pPr>
    <w:rPr>
      <w:b/>
      <w:bCs/>
      <w:sz w:val="22"/>
      <w:szCs w:val="22"/>
    </w:rPr>
  </w:style>
  <w:style w:type="paragraph" w:styleId="Heading7">
    <w:name w:val="heading 7"/>
    <w:basedOn w:val="Normal"/>
    <w:next w:val="Normal"/>
    <w:uiPriority w:val="9"/>
    <w:qFormat/>
    <w:rsid w:val="002922A5"/>
    <w:pPr>
      <w:spacing w:before="240" w:after="60"/>
      <w:outlineLvl w:val="6"/>
    </w:pPr>
    <w:rPr>
      <w:szCs w:val="24"/>
    </w:rPr>
  </w:style>
  <w:style w:type="paragraph" w:styleId="Heading8">
    <w:name w:val="heading 8"/>
    <w:basedOn w:val="Normal"/>
    <w:next w:val="Normal"/>
    <w:uiPriority w:val="9"/>
    <w:qFormat/>
    <w:rsid w:val="002922A5"/>
    <w:pPr>
      <w:spacing w:before="240" w:after="60"/>
      <w:outlineLvl w:val="7"/>
    </w:pPr>
    <w:rPr>
      <w:i/>
      <w:iCs/>
      <w:szCs w:val="24"/>
    </w:rPr>
  </w:style>
  <w:style w:type="paragraph" w:styleId="Heading9">
    <w:name w:val="heading 9"/>
    <w:basedOn w:val="Normal"/>
    <w:next w:val="Normal"/>
    <w:uiPriority w:val="9"/>
    <w:qFormat/>
    <w:rsid w:val="002922A5"/>
    <w:pPr>
      <w:spacing w:before="240" w:after="60"/>
      <w:outlineLvl w:val="8"/>
    </w:pPr>
    <w:rPr>
      <w:rFonts w:ascii="Arial" w:hAnsi="Arial" w:cs="Arial"/>
      <w:sz w:val="22"/>
      <w:szCs w:val="22"/>
    </w:rPr>
  </w:style>
  <w:style w:type="character" w:default="1" w:styleId="DefaultParagraphFont">
    <w:name w:val="Default Paragraph Font"/>
    <w:link w:val="CharChar1"/>
    <w:semiHidden/>
  </w:style>
  <w:style w:type="table" w:default="1" w:styleId="TableNormal">
    <w:name w:val="Normal Table"/>
    <w:semiHidden/>
    <w:tblPr>
      <w:tblInd w:w="0pt" w:type="dxa"/>
      <w:tblCellMar>
        <w:top w:w="0pt" w:type="dxa"/>
        <w:start w:w="5.4pt" w:type="dxa"/>
        <w:bottom w:w="0pt" w:type="dxa"/>
        <w:end w:w="5.4pt" w:type="dxa"/>
      </w:tblCellMar>
    </w:tblPr>
  </w:style>
  <w:style w:type="numbering" w:default="1" w:styleId="NoList">
    <w:name w:val="No List"/>
    <w:semiHidden/>
  </w:style>
  <w:style w:type="paragraph" w:styleId="Header">
    <w:name w:val="header"/>
    <w:basedOn w:val="Normal"/>
    <w:pPr>
      <w:tabs>
        <w:tab w:val="end" w:pos="9638"/>
      </w:tabs>
    </w:pPr>
  </w:style>
  <w:style w:type="paragraph" w:styleId="Footer">
    <w:name w:val="footer"/>
    <w:basedOn w:val="Normal"/>
    <w:pPr>
      <w:tabs>
        <w:tab w:val="center" w:pos="4819"/>
        <w:tab w:val="center" w:pos="7370"/>
        <w:tab w:val="end" w:pos="9638"/>
      </w:tabs>
      <w:spacing w:before="0" w:after="0" w:line="240" w:lineRule="auto"/>
    </w:pPr>
  </w:style>
  <w:style w:type="paragraph" w:styleId="FootnoteText">
    <w:name w:val="footnote text"/>
    <w:basedOn w:val="Normal"/>
    <w:link w:val="FootnoteTextChar"/>
    <w:semiHidden/>
    <w:pPr>
      <w:spacing w:before="0" w:after="0" w:line="240" w:lineRule="auto"/>
      <w:ind w:start="720" w:hanging="720"/>
    </w:pPr>
  </w:style>
  <w:style w:type="paragraph" w:styleId="ListBullet">
    <w:name w:val="List Bullet"/>
    <w:basedOn w:val="Normal"/>
    <w:pPr>
      <w:numPr>
        <w:ilvl w:val="0"/>
        <w:numId w:val="16"/>
      </w:numPr>
    </w:pPr>
  </w:style>
  <w:style w:type="paragraph" w:styleId="ListBullet2">
    <w:name w:val="List Bullet 2"/>
    <w:basedOn w:val="Normal"/>
    <w:pPr>
      <w:numPr>
        <w:ilvl w:val="0"/>
        <w:numId w:val="18"/>
      </w:numPr>
    </w:pPr>
  </w:style>
  <w:style w:type="paragraph" w:styleId="ListBullet3">
    <w:name w:val="List Bullet 3"/>
    <w:basedOn w:val="Normal"/>
    <w:pPr>
      <w:numPr>
        <w:ilvl w:val="0"/>
        <w:numId w:val="19"/>
      </w:numPr>
    </w:pPr>
  </w:style>
  <w:style w:type="paragraph" w:styleId="ListBullet4">
    <w:name w:val="List Bullet 4"/>
    <w:basedOn w:val="Normal"/>
    <w:pPr>
      <w:numPr>
        <w:ilvl w:val="0"/>
        <w:numId w:val="20"/>
      </w:numPr>
    </w:pPr>
  </w:style>
  <w:style w:type="paragraph" w:styleId="ListNumber">
    <w:name w:val="List Number"/>
    <w:basedOn w:val="Normal"/>
    <w:pPr>
      <w:numPr>
        <w:ilvl w:val="0"/>
        <w:numId w:val="26"/>
      </w:numPr>
    </w:pPr>
  </w:style>
  <w:style w:type="paragraph" w:styleId="ListNumber2">
    <w:name w:val="List Number 2"/>
    <w:basedOn w:val="Normal"/>
    <w:pPr>
      <w:numPr>
        <w:ilvl w:val="0"/>
        <w:numId w:val="28"/>
      </w:numPr>
    </w:pPr>
  </w:style>
  <w:style w:type="paragraph" w:styleId="ListNumber3">
    <w:name w:val="List Number 3"/>
    <w:basedOn w:val="Normal"/>
    <w:pPr>
      <w:numPr>
        <w:ilvl w:val="0"/>
        <w:numId w:val="29"/>
      </w:numPr>
    </w:pPr>
  </w:style>
  <w:style w:type="paragraph" w:styleId="ListNumber4">
    <w:name w:val="List Number 4"/>
    <w:basedOn w:val="Normal"/>
    <w:pPr>
      <w:numPr>
        <w:ilvl w:val="0"/>
        <w:numId w:val="30"/>
      </w:numPr>
    </w:pPr>
  </w:style>
  <w:style w:type="paragraph" w:styleId="TOC1">
    <w:name w:val="toc 1"/>
    <w:basedOn w:val="Normal"/>
    <w:next w:val="Normal"/>
    <w:uiPriority w:val="39"/>
    <w:pPr>
      <w:tabs>
        <w:tab w:val="end" w:leader="dot" w:pos="9071"/>
      </w:tabs>
      <w:spacing w:before="60"/>
      <w:ind w:start="850" w:hanging="850"/>
    </w:pPr>
  </w:style>
  <w:style w:type="paragraph" w:styleId="TOC2">
    <w:name w:val="toc 2"/>
    <w:basedOn w:val="Normal"/>
    <w:next w:val="Normal"/>
    <w:uiPriority w:val="39"/>
    <w:pPr>
      <w:tabs>
        <w:tab w:val="end" w:leader="dot" w:pos="9071"/>
      </w:tabs>
      <w:spacing w:before="60"/>
      <w:ind w:start="850" w:hanging="850"/>
    </w:pPr>
  </w:style>
  <w:style w:type="paragraph" w:styleId="TOC3">
    <w:name w:val="toc 3"/>
    <w:basedOn w:val="Normal"/>
    <w:next w:val="Normal"/>
    <w:uiPriority w:val="39"/>
    <w:pPr>
      <w:tabs>
        <w:tab w:val="end" w:leader="dot" w:pos="9071"/>
      </w:tabs>
      <w:spacing w:before="60"/>
      <w:ind w:start="850" w:hanging="850"/>
    </w:pPr>
  </w:style>
  <w:style w:type="paragraph" w:styleId="TOC4">
    <w:name w:val="toc 4"/>
    <w:basedOn w:val="Normal"/>
    <w:next w:val="Normal"/>
    <w:uiPriority w:val="39"/>
    <w:pPr>
      <w:tabs>
        <w:tab w:val="end" w:leader="dot" w:pos="9071"/>
      </w:tabs>
      <w:spacing w:before="60"/>
      <w:ind w:start="850" w:hanging="850"/>
    </w:pPr>
  </w:style>
  <w:style w:type="paragraph" w:styleId="TOC5">
    <w:name w:val="toc 5"/>
    <w:basedOn w:val="Normal"/>
    <w:next w:val="Normal"/>
    <w:uiPriority w:val="39"/>
    <w:pPr>
      <w:tabs>
        <w:tab w:val="end" w:leader="dot" w:pos="9071"/>
      </w:tabs>
      <w:spacing w:before="300"/>
    </w:pPr>
  </w:style>
  <w:style w:type="paragraph" w:styleId="TOC6">
    <w:name w:val="toc 6"/>
    <w:basedOn w:val="Normal"/>
    <w:next w:val="Normal"/>
    <w:uiPriority w:val="39"/>
    <w:pPr>
      <w:tabs>
        <w:tab w:val="end" w:leader="dot" w:pos="9071"/>
      </w:tabs>
      <w:spacing w:before="240"/>
    </w:pPr>
  </w:style>
  <w:style w:type="paragraph" w:styleId="TOC7">
    <w:name w:val="toc 7"/>
    <w:basedOn w:val="Normal"/>
    <w:next w:val="Normal"/>
    <w:uiPriority w:val="39"/>
    <w:pPr>
      <w:tabs>
        <w:tab w:val="end" w:leader="dot" w:pos="9071"/>
      </w:tabs>
      <w:spacing w:before="180"/>
    </w:pPr>
  </w:style>
  <w:style w:type="paragraph" w:styleId="TOC8">
    <w:name w:val="toc 8"/>
    <w:basedOn w:val="Normal"/>
    <w:next w:val="Normal"/>
    <w:uiPriority w:val="39"/>
    <w:pPr>
      <w:tabs>
        <w:tab w:val="end" w:leader="dot" w:pos="9071"/>
      </w:tabs>
    </w:pPr>
  </w:style>
  <w:style w:type="paragraph" w:styleId="TOC9">
    <w:name w:val="toc 9"/>
    <w:basedOn w:val="Normal"/>
    <w:next w:val="Normal"/>
    <w:uiPriority w:val="39"/>
    <w:pPr>
      <w:tabs>
        <w:tab w:val="end" w:leader="dot" w:pos="9071"/>
      </w:tabs>
    </w:pPr>
  </w:style>
  <w:style w:type="paragraph" w:customStyle="1" w:styleId="HeaderLandscape">
    <w:name w:val="HeaderLandscape"/>
    <w:basedOn w:val="Normal"/>
    <w:pPr>
      <w:tabs>
        <w:tab w:val="end" w:pos="14570"/>
      </w:tabs>
    </w:pPr>
  </w:style>
  <w:style w:type="paragraph" w:customStyle="1" w:styleId="FooterLandscape">
    <w:name w:val="FooterLandscape"/>
    <w:basedOn w:val="Normal"/>
    <w:pPr>
      <w:tabs>
        <w:tab w:val="center" w:pos="7285"/>
        <w:tab w:val="center" w:pos="10930"/>
        <w:tab w:val="end" w:pos="14570"/>
      </w:tabs>
      <w:spacing w:before="0" w:after="0" w:line="240" w:lineRule="auto"/>
    </w:pPr>
  </w:style>
  <w:style w:type="character" w:styleId="FootnoteReference">
    <w:name w:val="footnote reference"/>
    <w:aliases w:val="Appel note de bas de p,BVI fnr,Footnote,Footnote symbol,Nota,SUPERS"/>
    <w:basedOn w:val="DefaultParagraphFont"/>
    <w:semiHidden/>
    <w:rPr>
      <w:b/>
      <w:vertAlign w:val="superscript"/>
    </w:rPr>
  </w:style>
  <w:style w:type="paragraph" w:customStyle="1" w:styleId="Text1">
    <w:name w:val="Text 1"/>
    <w:basedOn w:val="Normal"/>
    <w:pPr>
      <w:ind w:start="850"/>
    </w:pPr>
  </w:style>
  <w:style w:type="paragraph" w:customStyle="1" w:styleId="Text2">
    <w:name w:val="Text 2"/>
    <w:basedOn w:val="Normal"/>
    <w:pPr>
      <w:ind w:start="850"/>
    </w:pPr>
  </w:style>
  <w:style w:type="paragraph" w:customStyle="1" w:styleId="Text3">
    <w:name w:val="Text 3"/>
    <w:basedOn w:val="Normal"/>
    <w:pPr>
      <w:ind w:start="850"/>
    </w:pPr>
  </w:style>
  <w:style w:type="paragraph" w:customStyle="1" w:styleId="Text4">
    <w:name w:val="Text 4"/>
    <w:basedOn w:val="Normal"/>
    <w:pPr>
      <w:ind w:start="850"/>
    </w:pPr>
  </w:style>
  <w:style w:type="paragraph" w:customStyle="1" w:styleId="NormalCentered">
    <w:name w:val="Normal Centered"/>
    <w:basedOn w:val="Normal"/>
    <w:pPr>
      <w:jc w:val="center"/>
    </w:pPr>
  </w:style>
  <w:style w:type="paragraph" w:customStyle="1" w:styleId="NormalLeft">
    <w:name w:val="Normal Left"/>
    <w:basedOn w:val="Normal"/>
  </w:style>
  <w:style w:type="paragraph" w:customStyle="1" w:styleId="NormalRight">
    <w:name w:val="Normal Right"/>
    <w:basedOn w:val="Normal"/>
    <w:pPr>
      <w:jc w:val="end"/>
    </w:pPr>
  </w:style>
  <w:style w:type="paragraph" w:customStyle="1" w:styleId="QuotedText">
    <w:name w:val="Quoted Text"/>
    <w:basedOn w:val="Normal"/>
    <w:pPr>
      <w:ind w:start="1417"/>
    </w:pPr>
  </w:style>
  <w:style w:type="paragraph" w:customStyle="1" w:styleId="Point0">
    <w:name w:val="Point 0"/>
    <w:basedOn w:val="Normal"/>
    <w:pPr>
      <w:ind w:start="850" w:hanging="850"/>
    </w:pPr>
  </w:style>
  <w:style w:type="paragraph" w:customStyle="1" w:styleId="Point1">
    <w:name w:val="Point 1"/>
    <w:basedOn w:val="Normal"/>
    <w:pPr>
      <w:ind w:start="1417" w:hanging="567"/>
    </w:pPr>
  </w:style>
  <w:style w:type="paragraph" w:customStyle="1" w:styleId="Point2">
    <w:name w:val="Point 2"/>
    <w:basedOn w:val="Normal"/>
    <w:pPr>
      <w:ind w:start="1984" w:hanging="567"/>
    </w:pPr>
  </w:style>
  <w:style w:type="paragraph" w:customStyle="1" w:styleId="Point3">
    <w:name w:val="Point 3"/>
    <w:basedOn w:val="Normal"/>
    <w:pPr>
      <w:ind w:start="2551" w:hanging="567"/>
    </w:pPr>
  </w:style>
  <w:style w:type="paragraph" w:customStyle="1" w:styleId="Point4">
    <w:name w:val="Point 4"/>
    <w:basedOn w:val="Normal"/>
    <w:pPr>
      <w:ind w:start="3118" w:hanging="567"/>
    </w:pPr>
  </w:style>
  <w:style w:type="paragraph" w:customStyle="1" w:styleId="Tiret0">
    <w:name w:val="Tiret 0"/>
    <w:basedOn w:val="Point0"/>
    <w:pPr>
      <w:numPr>
        <w:ilvl w:val="0"/>
        <w:numId w:val="9"/>
      </w:numPr>
    </w:pPr>
  </w:style>
  <w:style w:type="paragraph" w:customStyle="1" w:styleId="Tiret1">
    <w:name w:val="Tiret 1"/>
    <w:basedOn w:val="Point1"/>
    <w:pPr>
      <w:numPr>
        <w:ilvl w:val="0"/>
        <w:numId w:val="10"/>
      </w:numPr>
    </w:pPr>
  </w:style>
  <w:style w:type="paragraph" w:customStyle="1" w:styleId="Tiret2">
    <w:name w:val="Tiret 2"/>
    <w:basedOn w:val="Point2"/>
    <w:pPr>
      <w:numPr>
        <w:ilvl w:val="0"/>
        <w:numId w:val="11"/>
      </w:numPr>
    </w:pPr>
  </w:style>
  <w:style w:type="paragraph" w:customStyle="1" w:styleId="Tiret3">
    <w:name w:val="Tiret 3"/>
    <w:basedOn w:val="Point3"/>
    <w:pPr>
      <w:numPr>
        <w:ilvl w:val="0"/>
        <w:numId w:val="12"/>
      </w:numPr>
    </w:pPr>
  </w:style>
  <w:style w:type="paragraph" w:customStyle="1" w:styleId="Tiret4">
    <w:name w:val="Tiret 4"/>
    <w:basedOn w:val="Point4"/>
    <w:pPr>
      <w:numPr>
        <w:ilvl w:val="0"/>
        <w:numId w:val="13"/>
      </w:numPr>
    </w:pPr>
  </w:style>
  <w:style w:type="paragraph" w:customStyle="1" w:styleId="PointDouble0">
    <w:name w:val="PointDouble 0"/>
    <w:basedOn w:val="Normal"/>
    <w:pPr>
      <w:tabs>
        <w:tab w:val="start" w:pos="850"/>
      </w:tabs>
      <w:ind w:start="1417" w:hanging="1417"/>
    </w:pPr>
  </w:style>
  <w:style w:type="paragraph" w:customStyle="1" w:styleId="PointDouble1">
    <w:name w:val="PointDouble 1"/>
    <w:basedOn w:val="Normal"/>
    <w:pPr>
      <w:tabs>
        <w:tab w:val="start" w:pos="1417"/>
      </w:tabs>
      <w:ind w:start="1984" w:hanging="1134"/>
    </w:pPr>
  </w:style>
  <w:style w:type="paragraph" w:customStyle="1" w:styleId="PointDouble2">
    <w:name w:val="PointDouble 2"/>
    <w:basedOn w:val="Normal"/>
    <w:pPr>
      <w:tabs>
        <w:tab w:val="start" w:pos="1984"/>
      </w:tabs>
      <w:ind w:start="2551" w:hanging="1134"/>
    </w:pPr>
  </w:style>
  <w:style w:type="paragraph" w:customStyle="1" w:styleId="PointDouble3">
    <w:name w:val="PointDouble 3"/>
    <w:basedOn w:val="Normal"/>
    <w:pPr>
      <w:tabs>
        <w:tab w:val="start" w:pos="2551"/>
      </w:tabs>
      <w:ind w:start="3118" w:hanging="1134"/>
    </w:pPr>
  </w:style>
  <w:style w:type="paragraph" w:customStyle="1" w:styleId="PointDouble4">
    <w:name w:val="PointDouble 4"/>
    <w:basedOn w:val="Normal"/>
    <w:pPr>
      <w:tabs>
        <w:tab w:val="start" w:pos="3118"/>
      </w:tabs>
      <w:ind w:start="3685" w:hanging="1134"/>
    </w:pPr>
  </w:style>
  <w:style w:type="paragraph" w:customStyle="1" w:styleId="PointTriple0">
    <w:name w:val="PointTriple 0"/>
    <w:basedOn w:val="Normal"/>
    <w:pPr>
      <w:tabs>
        <w:tab w:val="start" w:pos="850"/>
        <w:tab w:val="start" w:pos="1417"/>
      </w:tabs>
      <w:ind w:start="1984" w:hanging="1984"/>
    </w:pPr>
  </w:style>
  <w:style w:type="paragraph" w:customStyle="1" w:styleId="PointTriple1">
    <w:name w:val="PointTriple 1"/>
    <w:basedOn w:val="Normal"/>
    <w:pPr>
      <w:tabs>
        <w:tab w:val="start" w:pos="1417"/>
        <w:tab w:val="start" w:pos="1984"/>
      </w:tabs>
      <w:ind w:start="2551" w:hanging="1701"/>
    </w:pPr>
  </w:style>
  <w:style w:type="paragraph" w:customStyle="1" w:styleId="PointTriple2">
    <w:name w:val="PointTriple 2"/>
    <w:basedOn w:val="Normal"/>
    <w:pPr>
      <w:tabs>
        <w:tab w:val="start" w:pos="1984"/>
        <w:tab w:val="start" w:pos="2551"/>
      </w:tabs>
      <w:ind w:start="3118" w:hanging="1701"/>
    </w:pPr>
  </w:style>
  <w:style w:type="paragraph" w:customStyle="1" w:styleId="PointTriple3">
    <w:name w:val="PointTriple 3"/>
    <w:basedOn w:val="Normal"/>
    <w:pPr>
      <w:tabs>
        <w:tab w:val="start" w:pos="2551"/>
        <w:tab w:val="start" w:pos="3118"/>
      </w:tabs>
      <w:ind w:start="3685" w:hanging="1701"/>
    </w:pPr>
  </w:style>
  <w:style w:type="paragraph" w:customStyle="1" w:styleId="PointTriple4">
    <w:name w:val="PointTriple 4"/>
    <w:basedOn w:val="Normal"/>
    <w:pPr>
      <w:tabs>
        <w:tab w:val="start" w:pos="3118"/>
        <w:tab w:val="start" w:pos="3685"/>
      </w:tabs>
      <w:ind w:start="4252" w:hanging="1701"/>
    </w:pPr>
  </w:style>
  <w:style w:type="paragraph" w:customStyle="1" w:styleId="NumPar1">
    <w:name w:val="NumPar 1"/>
    <w:basedOn w:val="Normal"/>
    <w:next w:val="Text1"/>
    <w:pPr>
      <w:numPr>
        <w:ilvl w:val="0"/>
        <w:numId w:val="14"/>
      </w:numPr>
    </w:pPr>
  </w:style>
  <w:style w:type="paragraph" w:customStyle="1" w:styleId="NumPar2">
    <w:name w:val="NumPar 2"/>
    <w:basedOn w:val="Normal"/>
    <w:next w:val="Text2"/>
    <w:pPr>
      <w:numPr>
        <w:ilvl w:val="1"/>
        <w:numId w:val="14"/>
      </w:numPr>
    </w:pPr>
  </w:style>
  <w:style w:type="paragraph" w:customStyle="1" w:styleId="NumPar3">
    <w:name w:val="NumPar 3"/>
    <w:basedOn w:val="Normal"/>
    <w:next w:val="Text3"/>
    <w:pPr>
      <w:numPr>
        <w:ilvl w:val="2"/>
        <w:numId w:val="14"/>
      </w:numPr>
    </w:pPr>
  </w:style>
  <w:style w:type="paragraph" w:customStyle="1" w:styleId="NumPar4">
    <w:name w:val="NumPar 4"/>
    <w:basedOn w:val="Normal"/>
    <w:next w:val="Text4"/>
    <w:pPr>
      <w:numPr>
        <w:ilvl w:val="3"/>
        <w:numId w:val="14"/>
      </w:numPr>
    </w:pPr>
  </w:style>
  <w:style w:type="paragraph" w:customStyle="1" w:styleId="ManualNumPar1">
    <w:name w:val="Manual NumPar 1"/>
    <w:basedOn w:val="Normal"/>
    <w:next w:val="Text1"/>
    <w:pPr>
      <w:ind w:start="850" w:hanging="850"/>
    </w:pPr>
  </w:style>
  <w:style w:type="paragraph" w:customStyle="1" w:styleId="ManualNumPar2">
    <w:name w:val="Manual NumPar 2"/>
    <w:basedOn w:val="Normal"/>
    <w:next w:val="Text2"/>
    <w:pPr>
      <w:ind w:start="850" w:hanging="850"/>
    </w:pPr>
  </w:style>
  <w:style w:type="paragraph" w:customStyle="1" w:styleId="ManualNumPar3">
    <w:name w:val="Manual NumPar 3"/>
    <w:basedOn w:val="Normal"/>
    <w:next w:val="Text3"/>
    <w:pPr>
      <w:ind w:start="850" w:hanging="850"/>
    </w:pPr>
  </w:style>
  <w:style w:type="paragraph" w:customStyle="1" w:styleId="ManualNumPar4">
    <w:name w:val="Manual NumPar 4"/>
    <w:basedOn w:val="Normal"/>
    <w:next w:val="Text4"/>
    <w:pPr>
      <w:ind w:start="850" w:hanging="850"/>
    </w:pPr>
  </w:style>
  <w:style w:type="paragraph" w:customStyle="1" w:styleId="QuotedNumPar">
    <w:name w:val="Quoted NumPar"/>
    <w:basedOn w:val="Normal"/>
    <w:pPr>
      <w:ind w:start="1417" w:hanging="567"/>
    </w:pPr>
  </w:style>
  <w:style w:type="paragraph" w:customStyle="1" w:styleId="ManualHeading1">
    <w:name w:val="Manual Heading 1"/>
    <w:basedOn w:val="Normal"/>
    <w:next w:val="Text1"/>
    <w:pPr>
      <w:keepNext/>
      <w:tabs>
        <w:tab w:val="start" w:pos="850"/>
      </w:tabs>
      <w:spacing w:before="360"/>
      <w:ind w:start="850" w:hanging="850"/>
      <w:outlineLvl w:val="0"/>
    </w:pPr>
    <w:rPr>
      <w:b/>
      <w:smallCaps/>
    </w:rPr>
  </w:style>
  <w:style w:type="paragraph" w:customStyle="1" w:styleId="ManualHeading2">
    <w:name w:val="Manual Heading 2"/>
    <w:basedOn w:val="Normal"/>
    <w:next w:val="Text2"/>
    <w:pPr>
      <w:keepNext/>
      <w:tabs>
        <w:tab w:val="start" w:pos="850"/>
      </w:tabs>
      <w:ind w:start="850" w:hanging="850"/>
      <w:outlineLvl w:val="1"/>
    </w:pPr>
    <w:rPr>
      <w:b/>
    </w:rPr>
  </w:style>
  <w:style w:type="paragraph" w:customStyle="1" w:styleId="ManualHeading3">
    <w:name w:val="Manual Heading 3"/>
    <w:basedOn w:val="Normal"/>
    <w:next w:val="Text3"/>
    <w:pPr>
      <w:keepNext/>
      <w:tabs>
        <w:tab w:val="start" w:pos="850"/>
      </w:tabs>
      <w:ind w:start="850" w:hanging="850"/>
      <w:outlineLvl w:val="2"/>
    </w:pPr>
    <w:rPr>
      <w:i/>
    </w:rPr>
  </w:style>
  <w:style w:type="paragraph" w:customStyle="1" w:styleId="ManualHeading4">
    <w:name w:val="Manual Heading 4"/>
    <w:basedOn w:val="Normal"/>
    <w:next w:val="Text4"/>
    <w:pPr>
      <w:keepNext/>
      <w:tabs>
        <w:tab w:val="start" w:pos="850"/>
      </w:tabs>
      <w:ind w:star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ListBullet1">
    <w:name w:val="List Bullet 1"/>
    <w:basedOn w:val="Normal"/>
    <w:pPr>
      <w:numPr>
        <w:ilvl w:val="0"/>
        <w:numId w:val="17"/>
      </w:numPr>
    </w:pPr>
  </w:style>
  <w:style w:type="paragraph" w:customStyle="1" w:styleId="ListDash">
    <w:name w:val="List Dash"/>
    <w:basedOn w:val="Normal"/>
    <w:pPr>
      <w:numPr>
        <w:ilvl w:val="0"/>
        <w:numId w:val="21"/>
      </w:numPr>
    </w:pPr>
  </w:style>
  <w:style w:type="paragraph" w:customStyle="1" w:styleId="ListDash1">
    <w:name w:val="List Dash 1"/>
    <w:basedOn w:val="Normal"/>
    <w:pPr>
      <w:numPr>
        <w:ilvl w:val="0"/>
        <w:numId w:val="22"/>
      </w:numPr>
    </w:pPr>
  </w:style>
  <w:style w:type="paragraph" w:customStyle="1" w:styleId="ListDash2">
    <w:name w:val="List Dash 2"/>
    <w:basedOn w:val="Normal"/>
    <w:pPr>
      <w:numPr>
        <w:ilvl w:val="0"/>
        <w:numId w:val="23"/>
      </w:numPr>
    </w:pPr>
  </w:style>
  <w:style w:type="paragraph" w:customStyle="1" w:styleId="ListDash3">
    <w:name w:val="List Dash 3"/>
    <w:basedOn w:val="Normal"/>
    <w:pPr>
      <w:numPr>
        <w:ilvl w:val="0"/>
        <w:numId w:val="24"/>
      </w:numPr>
    </w:pPr>
  </w:style>
  <w:style w:type="paragraph" w:customStyle="1" w:styleId="ListDash4">
    <w:name w:val="List Dash 4"/>
    <w:basedOn w:val="Normal"/>
    <w:pPr>
      <w:numPr>
        <w:ilvl w:val="0"/>
        <w:numId w:val="25"/>
      </w:numPr>
    </w:pPr>
  </w:style>
  <w:style w:type="paragraph" w:customStyle="1" w:styleId="ListNumber1">
    <w:name w:val="List Number 1"/>
    <w:basedOn w:val="Text1"/>
    <w:pPr>
      <w:numPr>
        <w:ilvl w:val="0"/>
        <w:numId w:val="27"/>
      </w:numPr>
    </w:pPr>
  </w:style>
  <w:style w:type="paragraph" w:customStyle="1" w:styleId="ListNumberLevel2">
    <w:name w:val="List Number (Level 2)"/>
    <w:basedOn w:val="Normal"/>
    <w:pPr>
      <w:numPr>
        <w:ilvl w:val="1"/>
        <w:numId w:val="26"/>
      </w:numPr>
    </w:pPr>
  </w:style>
  <w:style w:type="paragraph" w:customStyle="1" w:styleId="ListNumber1Level2">
    <w:name w:val="List Number 1 (Level 2)"/>
    <w:basedOn w:val="Text1"/>
    <w:pPr>
      <w:numPr>
        <w:ilvl w:val="1"/>
        <w:numId w:val="27"/>
      </w:numPr>
    </w:pPr>
  </w:style>
  <w:style w:type="paragraph" w:customStyle="1" w:styleId="ListNumber2Level2">
    <w:name w:val="List Number 2 (Level 2)"/>
    <w:basedOn w:val="Text2"/>
    <w:pPr>
      <w:numPr>
        <w:ilvl w:val="1"/>
        <w:numId w:val="28"/>
      </w:numPr>
    </w:pPr>
  </w:style>
  <w:style w:type="paragraph" w:customStyle="1" w:styleId="ListNumber3Level2">
    <w:name w:val="List Number 3 (Level 2)"/>
    <w:basedOn w:val="Text3"/>
    <w:pPr>
      <w:numPr>
        <w:ilvl w:val="1"/>
        <w:numId w:val="29"/>
      </w:numPr>
    </w:pPr>
  </w:style>
  <w:style w:type="paragraph" w:customStyle="1" w:styleId="ListNumber4Level2">
    <w:name w:val="List Number 4 (Level 2)"/>
    <w:basedOn w:val="Text4"/>
    <w:pPr>
      <w:numPr>
        <w:ilvl w:val="1"/>
        <w:numId w:val="30"/>
      </w:numPr>
    </w:pPr>
  </w:style>
  <w:style w:type="paragraph" w:customStyle="1" w:styleId="ListNumberLevel3">
    <w:name w:val="List Number (Level 3)"/>
    <w:basedOn w:val="Normal"/>
    <w:pPr>
      <w:numPr>
        <w:ilvl w:val="2"/>
        <w:numId w:val="26"/>
      </w:numPr>
    </w:pPr>
  </w:style>
  <w:style w:type="paragraph" w:customStyle="1" w:styleId="ListNumber1Level3">
    <w:name w:val="List Number 1 (Level 3)"/>
    <w:basedOn w:val="Text1"/>
    <w:pPr>
      <w:numPr>
        <w:ilvl w:val="2"/>
        <w:numId w:val="27"/>
      </w:numPr>
    </w:pPr>
  </w:style>
  <w:style w:type="paragraph" w:customStyle="1" w:styleId="ListNumber2Level3">
    <w:name w:val="List Number 2 (Level 3)"/>
    <w:basedOn w:val="Text2"/>
    <w:pPr>
      <w:numPr>
        <w:ilvl w:val="2"/>
        <w:numId w:val="28"/>
      </w:numPr>
    </w:pPr>
  </w:style>
  <w:style w:type="paragraph" w:customStyle="1" w:styleId="ListNumber3Level3">
    <w:name w:val="List Number 3 (Level 3)"/>
    <w:basedOn w:val="Text3"/>
    <w:pPr>
      <w:numPr>
        <w:ilvl w:val="2"/>
        <w:numId w:val="29"/>
      </w:numPr>
    </w:pPr>
  </w:style>
  <w:style w:type="paragraph" w:customStyle="1" w:styleId="ListNumber4Level3">
    <w:name w:val="List Number 4 (Level 3)"/>
    <w:basedOn w:val="Text4"/>
    <w:pPr>
      <w:numPr>
        <w:ilvl w:val="2"/>
        <w:numId w:val="30"/>
      </w:numPr>
    </w:pPr>
  </w:style>
  <w:style w:type="paragraph" w:customStyle="1" w:styleId="ListNumberLevel4">
    <w:name w:val="List Number (Level 4)"/>
    <w:basedOn w:val="Normal"/>
    <w:pPr>
      <w:numPr>
        <w:ilvl w:val="3"/>
        <w:numId w:val="26"/>
      </w:numPr>
    </w:pPr>
  </w:style>
  <w:style w:type="paragraph" w:customStyle="1" w:styleId="ListNumber1Level4">
    <w:name w:val="List Number 1 (Level 4)"/>
    <w:basedOn w:val="Text1"/>
    <w:pPr>
      <w:numPr>
        <w:ilvl w:val="3"/>
        <w:numId w:val="27"/>
      </w:numPr>
    </w:pPr>
  </w:style>
  <w:style w:type="paragraph" w:customStyle="1" w:styleId="ListNumber2Level4">
    <w:name w:val="List Number 2 (Level 4)"/>
    <w:basedOn w:val="Text2"/>
    <w:pPr>
      <w:numPr>
        <w:ilvl w:val="3"/>
        <w:numId w:val="28"/>
      </w:numPr>
    </w:pPr>
  </w:style>
  <w:style w:type="paragraph" w:customStyle="1" w:styleId="ListNumber3Level4">
    <w:name w:val="List Number 3 (Level 4)"/>
    <w:basedOn w:val="Text3"/>
    <w:pPr>
      <w:numPr>
        <w:ilvl w:val="3"/>
        <w:numId w:val="29"/>
      </w:numPr>
    </w:pPr>
  </w:style>
  <w:style w:type="paragraph" w:customStyle="1" w:styleId="ListNumber4Level4">
    <w:name w:val="List Number 4 (Level 4)"/>
    <w:basedOn w:val="Text4"/>
    <w:pPr>
      <w:numPr>
        <w:ilvl w:val="3"/>
        <w:numId w:val="30"/>
      </w:numPr>
    </w:p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rPr>
  </w:style>
  <w:style w:type="character" w:customStyle="1" w:styleId="Marker1">
    <w:name w:val="Marker1"/>
    <w:basedOn w:val="DefaultParagraphFont"/>
    <w:rPr>
      <w:color w:val="008000"/>
    </w:rPr>
  </w:style>
  <w:style w:type="character" w:customStyle="1" w:styleId="Marker2">
    <w:name w:val="Marker2"/>
    <w:basedOn w:val="DefaultParagraphFont"/>
    <w:rPr>
      <w:color w:val="FF0000"/>
    </w:rPr>
  </w:style>
  <w:style w:type="paragraph" w:customStyle="1" w:styleId="TOCHeading">
    <w:name w:val="TOC Heading"/>
    <w:basedOn w:val="Normal"/>
    <w:next w:val="Normal"/>
    <w:pPr>
      <w:spacing w:after="240"/>
      <w:jc w:val="center"/>
    </w:pPr>
    <w:rPr>
      <w:b/>
      <w:sz w:val="28"/>
    </w:rPr>
  </w:style>
  <w:style w:type="paragraph" w:customStyle="1" w:styleId="Annexetitreacte">
    <w:name w:val="Annexe titre (act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Considrant">
    <w:name w:val="Considérant"/>
    <w:basedOn w:val="Normal"/>
    <w:pPr>
      <w:numPr>
        <w:ilvl w:val="0"/>
        <w:numId w:val="31"/>
      </w:numPr>
    </w:pPr>
  </w:style>
  <w:style w:type="paragraph" w:customStyle="1" w:styleId="Datedadoption">
    <w:name w:val="Date d'adoption"/>
    <w:basedOn w:val="Normal"/>
    <w:next w:val="Titreobjet"/>
    <w:pPr>
      <w:spacing w:before="360" w:after="0"/>
      <w:jc w:val="center"/>
    </w:pPr>
    <w:rPr>
      <w:b/>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link w:val="Text2Char"/>
    <w:pPr>
      <w:keepNext/>
      <w:spacing w:before="600"/>
    </w:pPr>
  </w:style>
  <w:style w:type="paragraph" w:customStyle="1" w:styleId="Institutionquisigne">
    <w:name w:val="Institution qui signe"/>
    <w:basedOn w:val="Normal"/>
    <w:next w:val="Personnequisigne"/>
    <w:pPr>
      <w:keepNext/>
      <w:tabs>
        <w:tab w:val="start" w:pos="4252"/>
      </w:tabs>
      <w:spacing w:before="720" w:after="0"/>
    </w:pPr>
    <w:rPr>
      <w:i/>
    </w:rPr>
  </w:style>
  <w:style w:type="paragraph" w:customStyle="1" w:styleId="ManualConsidrant">
    <w:name w:val="Manual Considérant"/>
    <w:basedOn w:val="Normal"/>
    <w:pPr>
      <w:ind w:start="850" w:hanging="850"/>
    </w:pPr>
  </w:style>
  <w:style w:type="paragraph" w:customStyle="1" w:styleId="Personnequisigne">
    <w:name w:val="Personne qui signe"/>
    <w:basedOn w:val="Normal"/>
    <w:next w:val="Institutionquisigne"/>
    <w:pPr>
      <w:tabs>
        <w:tab w:val="start" w:pos="4252"/>
      </w:tabs>
      <w:spacing w:before="0" w:after="0"/>
    </w:pPr>
    <w:rPr>
      <w:i/>
    </w:r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link w:val="QuotedTextChar"/>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Datedadoption"/>
    <w:pPr>
      <w:spacing w:before="360" w:after="0"/>
      <w:jc w:val="center"/>
    </w:pPr>
    <w:rPr>
      <w:b/>
    </w:rPr>
  </w:style>
  <w:style w:type="paragraph" w:customStyle="1" w:styleId="Lignefinal">
    <w:name w:val="Ligne final"/>
    <w:basedOn w:val="Normal"/>
    <w:next w:val="Normal"/>
    <w:pPr>
      <w:pBdr>
        <w:bottom w:val="single" w:sz="4" w:space="0" w:color="000000"/>
      </w:pBdr>
      <w:spacing w:before="720" w:after="360"/>
      <w:ind w:start="3400" w:end="3400"/>
      <w:jc w:val="center"/>
    </w:pPr>
    <w:rPr>
      <w:b/>
    </w:rPr>
  </w:style>
  <w:style w:type="paragraph" w:customStyle="1" w:styleId="LignefinalLandscape">
    <w:name w:val="Ligne final (Landscape)"/>
    <w:basedOn w:val="Normal"/>
    <w:next w:val="Normal"/>
    <w:pPr>
      <w:pBdr>
        <w:bottom w:val="single" w:sz="4" w:space="0" w:color="000000"/>
      </w:pBdr>
      <w:spacing w:before="720" w:after="360"/>
      <w:ind w:start="5868" w:end="5868"/>
      <w:jc w:val="center"/>
    </w:pPr>
    <w:rPr>
      <w:b/>
    </w:rPr>
  </w:style>
  <w:style w:type="paragraph" w:customStyle="1" w:styleId="Rfrenceinterinstitutionelle">
    <w:name w:val="Référence interinstitutionelle"/>
    <w:basedOn w:val="Normal"/>
    <w:next w:val="Statut"/>
    <w:pPr>
      <w:spacing w:before="0" w:after="0"/>
      <w:ind w:start="5103"/>
    </w:pPr>
  </w:style>
  <w:style w:type="paragraph" w:customStyle="1" w:styleId="EntLogo">
    <w:name w:val="EntLogo"/>
    <w:basedOn w:val="Normal"/>
    <w:pPr>
      <w:tabs>
        <w:tab w:val="end" w:pos="9639"/>
      </w:tabs>
      <w:spacing w:before="0" w:after="0"/>
    </w:pPr>
    <w:rPr>
      <w:b/>
    </w:rPr>
  </w:style>
  <w:style w:type="paragraph" w:customStyle="1" w:styleId="EntInstit">
    <w:name w:val="EntInstit"/>
    <w:basedOn w:val="Normal"/>
    <w:pPr>
      <w:spacing w:before="0" w:after="0" w:line="240" w:lineRule="auto"/>
      <w:jc w:val="end"/>
    </w:pPr>
    <w:rPr>
      <w:b/>
    </w:rPr>
  </w:style>
  <w:style w:type="paragraph" w:customStyle="1" w:styleId="EntRefer">
    <w:name w:val="EntRefer"/>
    <w:basedOn w:val="Normal"/>
    <w:pPr>
      <w:spacing w:before="0" w:after="0" w:line="240" w:lineRule="auto"/>
    </w:pPr>
    <w:rPr>
      <w:b/>
    </w:rPr>
  </w:style>
  <w:style w:type="paragraph" w:customStyle="1" w:styleId="EntEmet">
    <w:name w:val="EntEmet"/>
    <w:basedOn w:val="Normal"/>
    <w:pPr>
      <w:spacing w:before="40" w:after="0" w:line="240" w:lineRule="auto"/>
    </w:pPr>
  </w:style>
  <w:style w:type="paragraph" w:customStyle="1" w:styleId="EntText">
    <w:name w:val="EntText"/>
    <w:basedOn w:val="Normal"/>
  </w:style>
  <w:style w:type="paragraph" w:customStyle="1" w:styleId="EntEU">
    <w:name w:val="EntEU"/>
    <w:basedOn w:val="Normal"/>
    <w:pPr>
      <w:spacing w:before="240" w:after="240" w:line="240" w:lineRule="auto"/>
      <w:jc w:val="center"/>
    </w:pPr>
    <w:rPr>
      <w:b/>
      <w:sz w:val="36"/>
    </w:rPr>
  </w:style>
  <w:style w:type="paragraph" w:customStyle="1" w:styleId="EntASSOC">
    <w:name w:val="EntASSOC"/>
    <w:basedOn w:val="Normal"/>
    <w:pPr>
      <w:spacing w:before="0" w:after="0" w:line="240" w:lineRule="auto"/>
      <w:jc w:val="center"/>
    </w:pPr>
    <w:rPr>
      <w:b/>
    </w:rPr>
  </w:style>
  <w:style w:type="paragraph" w:customStyle="1" w:styleId="EntACP">
    <w:name w:val="EntACP"/>
    <w:basedOn w:val="Normal"/>
    <w:rsid w:val="002E05D3"/>
    <w:pPr>
      <w:spacing w:before="0" w:line="240" w:lineRule="auto"/>
      <w:jc w:val="center"/>
    </w:pPr>
    <w:rPr>
      <w:b/>
      <w:spacing w:val="40"/>
      <w:sz w:val="28"/>
    </w:rPr>
  </w:style>
  <w:style w:type="paragraph" w:customStyle="1" w:styleId="EntInstitACP">
    <w:name w:val="EntInstitACP"/>
    <w:basedOn w:val="Normal"/>
    <w:pPr>
      <w:spacing w:before="0" w:after="0" w:line="240" w:lineRule="auto"/>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jc w:val="center"/>
    </w:pPr>
  </w:style>
  <w:style w:type="paragraph" w:customStyle="1" w:styleId="FooterAccord">
    <w:name w:val="Footer Accord"/>
    <w:basedOn w:val="Normal"/>
    <w:pPr>
      <w:tabs>
        <w:tab w:val="center" w:pos="4819"/>
        <w:tab w:val="center" w:pos="7370"/>
        <w:tab w:val="end" w:pos="9638"/>
      </w:tabs>
      <w:spacing w:before="360" w:after="0" w:line="240" w:lineRule="auto"/>
      <w:jc w:val="center"/>
    </w:pPr>
  </w:style>
  <w:style w:type="paragraph" w:customStyle="1" w:styleId="FooterLandscapeAccord">
    <w:name w:val="FooterLandscape Accord"/>
    <w:basedOn w:val="Normal"/>
    <w:pPr>
      <w:tabs>
        <w:tab w:val="center" w:pos="7285"/>
        <w:tab w:val="center" w:pos="10930"/>
        <w:tab w:val="end" w:pos="14570"/>
      </w:tabs>
      <w:spacing w:before="360" w:after="0" w:line="240" w:lineRule="auto"/>
      <w:jc w:val="center"/>
    </w:pPr>
  </w:style>
  <w:style w:type="numbering" w:styleId="111111">
    <w:name w:val="Outline List 2"/>
    <w:basedOn w:val="NoList"/>
    <w:rsid w:val="002922A5"/>
    <w:pPr>
      <w:numPr>
        <w:numId w:val="32"/>
      </w:numPr>
    </w:pPr>
  </w:style>
  <w:style w:type="numbering" w:styleId="1ai">
    <w:name w:val="Outline List 1"/>
    <w:basedOn w:val="NoList"/>
    <w:rsid w:val="002922A5"/>
    <w:pPr>
      <w:numPr>
        <w:numId w:val="33"/>
      </w:numPr>
    </w:pPr>
  </w:style>
  <w:style w:type="numbering" w:styleId="ArticleSection">
    <w:name w:val="Outline List 3"/>
    <w:basedOn w:val="NoList"/>
    <w:rsid w:val="002922A5"/>
    <w:pPr>
      <w:numPr>
        <w:numId w:val="34"/>
      </w:numPr>
    </w:pPr>
  </w:style>
  <w:style w:type="paragraph" w:styleId="BlockText">
    <w:name w:val="Block Text"/>
    <w:basedOn w:val="Normal"/>
    <w:rsid w:val="002922A5"/>
    <w:pPr>
      <w:ind w:start="1440" w:end="1440"/>
    </w:pPr>
  </w:style>
  <w:style w:type="paragraph" w:styleId="BodyText">
    <w:name w:val="Body Text"/>
    <w:basedOn w:val="Normal"/>
    <w:rsid w:val="002922A5"/>
  </w:style>
  <w:style w:type="paragraph" w:styleId="BodyText2">
    <w:name w:val="Body Text 2"/>
    <w:basedOn w:val="Normal"/>
    <w:rsid w:val="002922A5"/>
    <w:pPr>
      <w:spacing w:line="480" w:lineRule="auto"/>
    </w:pPr>
  </w:style>
  <w:style w:type="paragraph" w:styleId="BodyText3">
    <w:name w:val="Body Text 3"/>
    <w:basedOn w:val="Normal"/>
    <w:rsid w:val="002922A5"/>
    <w:rPr>
      <w:sz w:val="16"/>
      <w:szCs w:val="16"/>
    </w:rPr>
  </w:style>
  <w:style w:type="paragraph" w:styleId="BodyTextFirstIndent">
    <w:name w:val="Body Text First Indent"/>
    <w:basedOn w:val="BodyText"/>
    <w:rsid w:val="002922A5"/>
    <w:pPr>
      <w:ind w:firstLine="210"/>
    </w:pPr>
  </w:style>
  <w:style w:type="paragraph" w:styleId="BodyTextIndent">
    <w:name w:val="Body Text Indent"/>
    <w:basedOn w:val="Normal"/>
    <w:rsid w:val="002922A5"/>
    <w:pPr>
      <w:ind w:start="283"/>
    </w:pPr>
  </w:style>
  <w:style w:type="paragraph" w:styleId="BodyTextFirstIndent2">
    <w:name w:val="Body Text First Indent 2"/>
    <w:basedOn w:val="BodyTextIndent"/>
    <w:rsid w:val="002922A5"/>
    <w:pPr>
      <w:ind w:firstLine="210"/>
    </w:pPr>
  </w:style>
  <w:style w:type="paragraph" w:styleId="BodyTextIndent2">
    <w:name w:val="Body Text Indent 2"/>
    <w:basedOn w:val="Normal"/>
    <w:rsid w:val="002922A5"/>
    <w:pPr>
      <w:spacing w:line="480" w:lineRule="auto"/>
      <w:ind w:start="283"/>
    </w:pPr>
  </w:style>
  <w:style w:type="paragraph" w:styleId="BodyTextIndent3">
    <w:name w:val="Body Text Indent 3"/>
    <w:basedOn w:val="Normal"/>
    <w:rsid w:val="002922A5"/>
    <w:pPr>
      <w:ind w:start="283"/>
    </w:pPr>
    <w:rPr>
      <w:sz w:val="16"/>
      <w:szCs w:val="16"/>
    </w:rPr>
  </w:style>
  <w:style w:type="paragraph" w:styleId="Closing">
    <w:name w:val="Closing"/>
    <w:basedOn w:val="Normal"/>
    <w:rsid w:val="002922A5"/>
    <w:pPr>
      <w:ind w:start="4252"/>
    </w:pPr>
  </w:style>
  <w:style w:type="character" w:styleId="CommentReference">
    <w:name w:val="annotation reference"/>
    <w:basedOn w:val="DefaultParagraphFont"/>
    <w:semiHidden/>
    <w:rsid w:val="002922A5"/>
    <w:rPr>
      <w:sz w:val="16"/>
      <w:szCs w:val="16"/>
    </w:rPr>
  </w:style>
  <w:style w:type="paragraph" w:styleId="CommentText">
    <w:name w:val="annotation text"/>
    <w:basedOn w:val="Normal"/>
    <w:semiHidden/>
    <w:rsid w:val="002922A5"/>
    <w:rPr>
      <w:sz w:val="20"/>
    </w:rPr>
  </w:style>
  <w:style w:type="paragraph" w:styleId="CommentSubject">
    <w:name w:val="annotation subject"/>
    <w:basedOn w:val="CommentText"/>
    <w:next w:val="CommentText"/>
    <w:semiHidden/>
    <w:rsid w:val="002922A5"/>
    <w:rPr>
      <w:b/>
      <w:bCs/>
    </w:rPr>
  </w:style>
  <w:style w:type="paragraph" w:styleId="DocumentMap">
    <w:name w:val="Document Map"/>
    <w:basedOn w:val="Normal"/>
    <w:semiHidden/>
    <w:rsid w:val="002922A5"/>
    <w:pPr>
      <w:shd w:val="clear" w:color="auto" w:fill="000080"/>
    </w:pPr>
    <w:rPr>
      <w:rFonts w:ascii="Tahoma" w:hAnsi="Tahoma" w:cs="Tahoma"/>
    </w:rPr>
  </w:style>
  <w:style w:type="paragraph" w:styleId="E-mailSignature">
    <w:name w:val="E-mail Signature"/>
    <w:basedOn w:val="Normal"/>
    <w:rsid w:val="002922A5"/>
  </w:style>
  <w:style w:type="character" w:styleId="Emphasis">
    <w:name w:val="Emphasis"/>
    <w:basedOn w:val="DefaultParagraphFont"/>
    <w:uiPriority w:val="20"/>
    <w:qFormat/>
    <w:rsid w:val="002922A5"/>
    <w:rPr>
      <w:i/>
      <w:iCs/>
    </w:rPr>
  </w:style>
  <w:style w:type="character" w:styleId="EndnoteReference">
    <w:name w:val="endnote reference"/>
    <w:basedOn w:val="DefaultParagraphFont"/>
    <w:semiHidden/>
    <w:rsid w:val="002922A5"/>
    <w:rPr>
      <w:vertAlign w:val="superscript"/>
    </w:rPr>
  </w:style>
  <w:style w:type="paragraph" w:styleId="EndnoteText">
    <w:name w:val="endnote text"/>
    <w:basedOn w:val="Normal"/>
    <w:semiHidden/>
    <w:rsid w:val="002922A5"/>
    <w:rPr>
      <w:sz w:val="20"/>
    </w:rPr>
  </w:style>
  <w:style w:type="paragraph" w:styleId="EnvelopeAddress">
    <w:name w:val="envelope address"/>
    <w:basedOn w:val="Normal"/>
    <w:rsid w:val="002922A5"/>
    <w:pPr>
      <w:framePr w:w="7920" w:h="1980" w:hRule="exact" w:hSpace="180" w:vAnchor="margin" w:hAnchor="page" w:xAlign="center" w:yAlign="bottom"/>
      <w:ind w:start="2880"/>
    </w:pPr>
    <w:rPr>
      <w:rFonts w:ascii="Arial" w:hAnsi="Arial" w:cs="Arial"/>
      <w:szCs w:val="24"/>
    </w:rPr>
  </w:style>
  <w:style w:type="paragraph" w:styleId="EnvelopeReturn">
    <w:name w:val="envelope return"/>
    <w:basedOn w:val="Normal"/>
    <w:rsid w:val="002922A5"/>
    <w:rPr>
      <w:rFonts w:ascii="Arial" w:hAnsi="Arial" w:cs="Arial"/>
      <w:sz w:val="20"/>
    </w:rPr>
  </w:style>
  <w:style w:type="character" w:styleId="FollowedHyperlink">
    <w:name w:val="FollowedHyperlink"/>
    <w:basedOn w:val="DefaultParagraphFont"/>
    <w:rsid w:val="002922A5"/>
    <w:rPr>
      <w:color w:val="800080"/>
      <w:u w:val="single"/>
    </w:rPr>
  </w:style>
  <w:style w:type="character" w:styleId="HTMLAcronym">
    <w:name w:val="HTML Acronym"/>
    <w:basedOn w:val="DefaultParagraphFont"/>
    <w:rsid w:val="002922A5"/>
  </w:style>
  <w:style w:type="paragraph" w:styleId="HTMLAddress">
    <w:name w:val="HTML Address"/>
    <w:basedOn w:val="Normal"/>
    <w:rsid w:val="002922A5"/>
    <w:rPr>
      <w:i/>
      <w:iCs/>
    </w:rPr>
  </w:style>
  <w:style w:type="character" w:styleId="HTMLCite">
    <w:name w:val="HTML Cite"/>
    <w:basedOn w:val="DefaultParagraphFont"/>
    <w:rsid w:val="002922A5"/>
    <w:rPr>
      <w:i/>
      <w:iCs/>
    </w:rPr>
  </w:style>
  <w:style w:type="character" w:styleId="HTMLCode">
    <w:name w:val="HTML Code"/>
    <w:basedOn w:val="DefaultParagraphFont"/>
    <w:rsid w:val="002922A5"/>
    <w:rPr>
      <w:rFonts w:ascii="Courier New" w:hAnsi="Courier New" w:cs="Courier New"/>
      <w:sz w:val="20"/>
      <w:szCs w:val="20"/>
    </w:rPr>
  </w:style>
  <w:style w:type="character" w:styleId="HTMLDefinition">
    <w:name w:val="HTML Definition"/>
    <w:basedOn w:val="DefaultParagraphFont"/>
    <w:rsid w:val="002922A5"/>
    <w:rPr>
      <w:i/>
      <w:iCs/>
    </w:rPr>
  </w:style>
  <w:style w:type="character" w:styleId="HTMLKeyboard">
    <w:name w:val="HTML Keyboard"/>
    <w:basedOn w:val="DefaultParagraphFont"/>
    <w:rsid w:val="002922A5"/>
    <w:rPr>
      <w:rFonts w:ascii="Courier New" w:hAnsi="Courier New" w:cs="Courier New"/>
      <w:sz w:val="20"/>
      <w:szCs w:val="20"/>
    </w:rPr>
  </w:style>
  <w:style w:type="paragraph" w:styleId="HTMLPreformatted">
    <w:name w:val="HTML Preformatted"/>
    <w:basedOn w:val="Normal"/>
    <w:rsid w:val="002922A5"/>
    <w:rPr>
      <w:rFonts w:ascii="Courier New" w:hAnsi="Courier New" w:cs="Courier New"/>
      <w:sz w:val="20"/>
    </w:rPr>
  </w:style>
  <w:style w:type="character" w:styleId="HTMLSample">
    <w:name w:val="HTML Sample"/>
    <w:basedOn w:val="DefaultParagraphFont"/>
    <w:rsid w:val="002922A5"/>
    <w:rPr>
      <w:rFonts w:ascii="Courier New" w:hAnsi="Courier New" w:cs="Courier New"/>
    </w:rPr>
  </w:style>
  <w:style w:type="character" w:styleId="HTMLTypewriter">
    <w:name w:val="HTML Typewriter"/>
    <w:basedOn w:val="DefaultParagraphFont"/>
    <w:rsid w:val="002922A5"/>
    <w:rPr>
      <w:rFonts w:ascii="Courier New" w:hAnsi="Courier New" w:cs="Courier New"/>
      <w:sz w:val="20"/>
      <w:szCs w:val="20"/>
    </w:rPr>
  </w:style>
  <w:style w:type="character" w:styleId="HTMLVariable">
    <w:name w:val="HTML Variable"/>
    <w:basedOn w:val="DefaultParagraphFont"/>
    <w:rsid w:val="002922A5"/>
    <w:rPr>
      <w:i/>
      <w:iCs/>
    </w:rPr>
  </w:style>
  <w:style w:type="character" w:styleId="Hyperlink">
    <w:name w:val="Hyperlink"/>
    <w:basedOn w:val="DefaultParagraphFont"/>
    <w:rsid w:val="002922A5"/>
    <w:rPr>
      <w:color w:val="0000FF"/>
      <w:u w:val="single"/>
    </w:rPr>
  </w:style>
  <w:style w:type="character" w:styleId="LineNumber">
    <w:name w:val="line number"/>
    <w:basedOn w:val="DefaultParagraphFont"/>
    <w:rsid w:val="002922A5"/>
  </w:style>
  <w:style w:type="paragraph" w:styleId="List">
    <w:name w:val="List"/>
    <w:basedOn w:val="Normal"/>
    <w:rsid w:val="002922A5"/>
    <w:pPr>
      <w:ind w:start="283" w:hanging="283"/>
    </w:pPr>
  </w:style>
  <w:style w:type="paragraph" w:styleId="List2">
    <w:name w:val="List 2"/>
    <w:basedOn w:val="Normal"/>
    <w:rsid w:val="002922A5"/>
    <w:pPr>
      <w:ind w:start="566" w:hanging="283"/>
    </w:pPr>
  </w:style>
  <w:style w:type="paragraph" w:styleId="List3">
    <w:name w:val="List 3"/>
    <w:basedOn w:val="Normal"/>
    <w:rsid w:val="002922A5"/>
    <w:pPr>
      <w:ind w:start="849" w:hanging="283"/>
    </w:pPr>
  </w:style>
  <w:style w:type="paragraph" w:styleId="List4">
    <w:name w:val="List 4"/>
    <w:basedOn w:val="Normal"/>
    <w:rsid w:val="002922A5"/>
    <w:pPr>
      <w:ind w:start="1132" w:hanging="283"/>
    </w:pPr>
  </w:style>
  <w:style w:type="paragraph" w:styleId="List5">
    <w:name w:val="List 5"/>
    <w:basedOn w:val="Normal"/>
    <w:rsid w:val="002922A5"/>
    <w:pPr>
      <w:ind w:start="1415" w:hanging="283"/>
    </w:pPr>
  </w:style>
  <w:style w:type="paragraph" w:styleId="ListBullet5">
    <w:name w:val="List Bullet 5"/>
    <w:basedOn w:val="Normal"/>
    <w:autoRedefine/>
    <w:rsid w:val="002922A5"/>
    <w:pPr>
      <w:numPr>
        <w:ilvl w:val="0"/>
        <w:numId w:val="35"/>
      </w:numPr>
    </w:pPr>
  </w:style>
  <w:style w:type="paragraph" w:styleId="ListContinue">
    <w:name w:val="List Continue"/>
    <w:basedOn w:val="Normal"/>
    <w:rsid w:val="002922A5"/>
    <w:pPr>
      <w:ind w:start="283"/>
    </w:pPr>
  </w:style>
  <w:style w:type="paragraph" w:styleId="ListContinue2">
    <w:name w:val="List Continue 2"/>
    <w:basedOn w:val="Normal"/>
    <w:rsid w:val="002922A5"/>
    <w:pPr>
      <w:ind w:start="566"/>
    </w:pPr>
  </w:style>
  <w:style w:type="paragraph" w:styleId="ListContinue3">
    <w:name w:val="List Continue 3"/>
    <w:basedOn w:val="Normal"/>
    <w:rsid w:val="002922A5"/>
    <w:pPr>
      <w:ind w:start="849"/>
    </w:pPr>
  </w:style>
  <w:style w:type="paragraph" w:styleId="ListContinue4">
    <w:name w:val="List Continue 4"/>
    <w:basedOn w:val="Normal"/>
    <w:rsid w:val="002922A5"/>
    <w:pPr>
      <w:ind w:start="1132"/>
    </w:pPr>
  </w:style>
  <w:style w:type="paragraph" w:styleId="ListContinue5">
    <w:name w:val="List Continue 5"/>
    <w:basedOn w:val="Normal"/>
    <w:rsid w:val="002922A5"/>
    <w:pPr>
      <w:ind w:start="1415"/>
    </w:pPr>
  </w:style>
  <w:style w:type="paragraph" w:styleId="ListNumber5">
    <w:name w:val="List Number 5"/>
    <w:basedOn w:val="Normal"/>
    <w:rsid w:val="002922A5"/>
    <w:pPr>
      <w:numPr>
        <w:ilvl w:val="0"/>
        <w:numId w:val="36"/>
      </w:numPr>
    </w:pPr>
  </w:style>
  <w:style w:type="paragraph" w:styleId="Macro">
    <w:name w:val="macro"/>
    <w:semiHidden/>
    <w:rsid w:val="002922A5"/>
    <w:pPr>
      <w:tabs>
        <w:tab w:val="start" w:pos="480"/>
        <w:tab w:val="start" w:pos="960"/>
        <w:tab w:val="start" w:pos="1440"/>
        <w:tab w:val="start" w:pos="1920"/>
        <w:tab w:val="start" w:pos="2400"/>
        <w:tab w:val="start" w:pos="2880"/>
        <w:tab w:val="start" w:pos="3360"/>
        <w:tab w:val="start" w:pos="3840"/>
        <w:tab w:val="start" w:pos="4320"/>
      </w:tabs>
      <w:spacing w:before="120" w:after="120" w:line="360" w:lineRule="auto"/>
    </w:pPr>
    <w:rPr>
      <w:rFonts w:ascii="Courier New" w:hAnsi="Courier New" w:cs="Courier New"/>
      <w:lang w:val="en-GB" w:eastAsia="en-US" w:bidi="ar-SA"/>
    </w:rPr>
  </w:style>
  <w:style w:type="paragraph" w:styleId="MessageHeader">
    <w:name w:val="Message Header"/>
    <w:basedOn w:val="Normal"/>
    <w:rsid w:val="002922A5"/>
    <w:pPr>
      <w:pBdr>
        <w:top w:val="single" w:sz="6" w:space="1" w:color="auto"/>
        <w:left w:val="single" w:sz="6" w:space="1" w:color="auto"/>
        <w:bottom w:val="single" w:sz="6" w:space="1" w:color="auto"/>
        <w:right w:val="single" w:sz="6" w:space="1" w:color="auto"/>
      </w:pBdr>
      <w:shd w:val="pct20" w:color="auto" w:fill="auto"/>
      <w:ind w:start="1134" w:hanging="1134"/>
    </w:pPr>
    <w:rPr>
      <w:rFonts w:ascii="Arial" w:hAnsi="Arial" w:cs="Arial"/>
      <w:szCs w:val="24"/>
    </w:rPr>
  </w:style>
  <w:style w:type="paragraph" w:styleId="NormalWeb">
    <w:name w:val="Normal (Web)"/>
    <w:basedOn w:val="Normal"/>
    <w:rsid w:val="002922A5"/>
    <w:rPr>
      <w:szCs w:val="24"/>
    </w:rPr>
  </w:style>
  <w:style w:type="paragraph" w:styleId="NormalIndent">
    <w:name w:val="Normal Indent"/>
    <w:basedOn w:val="Normal"/>
    <w:rsid w:val="002922A5"/>
    <w:pPr>
      <w:ind w:start="720"/>
    </w:pPr>
  </w:style>
  <w:style w:type="character" w:styleId="PageNumber">
    <w:name w:val="page number"/>
    <w:basedOn w:val="DefaultParagraphFont"/>
    <w:rsid w:val="002922A5"/>
  </w:style>
  <w:style w:type="paragraph" w:styleId="PlainText">
    <w:name w:val="Plain Text"/>
    <w:basedOn w:val="Normal"/>
    <w:rsid w:val="002922A5"/>
    <w:rPr>
      <w:rFonts w:ascii="Courier New" w:hAnsi="Courier New" w:cs="Courier New"/>
      <w:sz w:val="20"/>
    </w:rPr>
  </w:style>
  <w:style w:type="paragraph" w:styleId="Signature">
    <w:name w:val="Signature"/>
    <w:basedOn w:val="Normal"/>
    <w:rsid w:val="002922A5"/>
    <w:pPr>
      <w:ind w:start="4252"/>
    </w:pPr>
  </w:style>
  <w:style w:type="character" w:styleId="Strong">
    <w:name w:val="Strong"/>
    <w:basedOn w:val="DefaultParagraphFont"/>
    <w:uiPriority w:val="22"/>
    <w:qFormat/>
    <w:rsid w:val="002922A5"/>
    <w:rPr>
      <w:b/>
      <w:bCs/>
    </w:rPr>
  </w:style>
  <w:style w:type="paragraph" w:styleId="Subtitle">
    <w:name w:val="Subtitle"/>
    <w:basedOn w:val="Normal"/>
    <w:uiPriority w:val="11"/>
    <w:qFormat/>
    <w:rsid w:val="002922A5"/>
    <w:pPr>
      <w:spacing w:after="60"/>
      <w:jc w:val="center"/>
      <w:outlineLvl w:val="1"/>
    </w:pPr>
    <w:rPr>
      <w:rFonts w:ascii="Arial" w:hAnsi="Arial" w:cs="Arial"/>
      <w:szCs w:val="24"/>
    </w:rPr>
  </w:style>
  <w:style w:type="table" w:styleId="Table3Deffects1">
    <w:name w:val="Table 3D effects 1"/>
    <w:basedOn w:val="TableNormal"/>
    <w:rsid w:val="002922A5"/>
    <w:pPr>
      <w:spacing w:before="120" w:after="120" w:line="360" w:lineRule="auto"/>
    </w:pPr>
    <w:tblPr/>
    <w:tcPr>
      <w:shd w:val="solid" w:color="C0C0C0" w:fill="FFFFFF"/>
    </w:tcPr>
    <w:tblStylePr w:type="lastCol">
      <w:tcPr>
        <w:tcBorders>
          <w:start w:val="single" w:sz="6" w:space="0" w:color="FFFFFF"/>
          <w:tl2br w:val="none" w:sz="0" w:space="0" w:color="auto"/>
          <w:tr2bl w:val="none" w:sz="0" w:space="0" w:color="auto"/>
        </w:tcBorders>
      </w:tcPr>
    </w:tblStylePr>
    <w:tblStylePr w:type="firstCol">
      <w:rPr>
        <w:b/>
        <w:bCs/>
      </w:rPr>
      <w:tcPr>
        <w:tcBorders>
          <w:end w:val="single" w:sz="6" w:space="0" w:color="808080"/>
          <w:tl2br w:val="none" w:sz="0" w:space="0" w:color="auto"/>
          <w:tr2bl w:val="none" w:sz="0" w:space="0" w:color="auto"/>
        </w:tcBorders>
      </w:tcPr>
    </w:tblStylePr>
    <w:tblStylePr w:type="lastRow">
      <w:tcPr>
        <w:tcBorders>
          <w:top w:val="single" w:sz="6" w:space="0" w:color="FFFFFF"/>
          <w:tl2br w:val="none" w:sz="0" w:space="0" w:color="auto"/>
          <w:tr2bl w:val="none" w:sz="0" w:space="0" w:color="auto"/>
        </w:tcBorders>
      </w:tcPr>
    </w:tblStylePr>
    <w:tblStylePr w:type="firstRow">
      <w:rPr>
        <w:b/>
        <w:bCs/>
        <w:color w:val="800080"/>
      </w:rPr>
      <w:tcPr>
        <w:tcBorders>
          <w:bottom w:val="single" w:sz="6" w:space="0" w:color="808080"/>
          <w:tl2br w:val="none" w:sz="0" w:space="0" w:color="auto"/>
          <w:tr2bl w:val="none" w:sz="0" w:space="0" w:color="auto"/>
        </w:tcBorders>
      </w:tcPr>
    </w:tblStylePr>
    <w:tblStylePr w:type="seCell">
      <w:tcPr>
        <w:tcBorders>
          <w:top w:val="none" w:sz="0" w:space="0" w:color="auto"/>
          <w:start w:val="none" w:sz="0" w:space="0" w:color="auto"/>
          <w:tl2br w:val="none" w:sz="0" w:space="0" w:color="auto"/>
          <w:tr2bl w:val="none" w:sz="0" w:space="0" w:color="auto"/>
        </w:tcBorders>
      </w:tcPr>
    </w:tblStylePr>
    <w:tblStylePr w:type="swCell">
      <w:rPr>
        <w:color w:val="000080"/>
      </w:rPr>
      <w:tcPr>
        <w:tcBorders>
          <w:top w:val="none" w:sz="0" w:space="0" w:color="auto"/>
          <w:end w:val="none" w:sz="0" w:space="0" w:color="auto"/>
          <w:tl2br w:val="none" w:sz="0" w:space="0" w:color="auto"/>
          <w:tr2bl w:val="none" w:sz="0" w:space="0" w:color="auto"/>
        </w:tcBorders>
      </w:tcPr>
    </w:tblStylePr>
    <w:tblStylePr w:type="neCell">
      <w:tcPr>
        <w:tcBorders>
          <w:start w:val="none" w:sz="0" w:space="0" w:color="auto"/>
          <w:bottom w:val="none" w:sz="0" w:space="0" w:color="auto"/>
          <w:tl2br w:val="none" w:sz="0" w:space="0" w:color="auto"/>
          <w:tr2bl w:val="none" w:sz="0" w:space="0" w:color="auto"/>
        </w:tcBorders>
      </w:tcPr>
    </w:tblStylePr>
    <w:tblStylePr w:type="nwCell">
      <w:tcPr>
        <w:tcBorders>
          <w:bottom w:val="none" w:sz="0" w:space="0" w:color="auto"/>
          <w:end w:val="none" w:sz="0" w:space="0" w:color="auto"/>
          <w:tl2br w:val="none" w:sz="0" w:space="0" w:color="auto"/>
          <w:tr2bl w:val="none" w:sz="0" w:space="0" w:color="auto"/>
        </w:tcBorders>
      </w:tcPr>
    </w:tblStylePr>
  </w:style>
  <w:style w:type="table" w:styleId="Table3Deffects2">
    <w:name w:val="Table 3D effects 2"/>
    <w:basedOn w:val="TableNormal"/>
    <w:rsid w:val="002922A5"/>
    <w:pPr>
      <w:spacing w:before="120" w:after="120" w:line="360" w:lineRule="auto"/>
    </w:pPr>
    <w:tblPr>
      <w:tblStyleRowBandSize w:val="1"/>
    </w:tblPr>
    <w:tcPr>
      <w:shd w:val="solid" w:color="C0C0C0" w:fill="FFFFFF"/>
    </w:tcPr>
    <w:tblStylePr w:type="band1Horz">
      <w:tcPr>
        <w:tcBorders>
          <w:top w:val="single" w:sz="6" w:space="0" w:color="808080"/>
          <w:bottom w:val="single" w:sz="6" w:space="0" w:color="FFFFFF"/>
          <w:tl2br w:val="none" w:sz="0" w:space="0" w:color="auto"/>
          <w:tr2bl w:val="none" w:sz="0" w:space="0" w:color="auto"/>
        </w:tcBorders>
      </w:tcPr>
    </w:tblStylePr>
    <w:tblStylePr w:type="lastCol">
      <w:tcPr>
        <w:tcBorders>
          <w:end w:val="single" w:sz="6" w:space="0" w:color="FFFFFF"/>
          <w:tl2br w:val="none" w:sz="0" w:space="0" w:color="auto"/>
          <w:tr2bl w:val="none" w:sz="0" w:space="0" w:color="auto"/>
        </w:tcBorders>
      </w:tcPr>
    </w:tblStylePr>
    <w:tblStylePr w:type="firstCol">
      <w:tcPr>
        <w:tcBorders>
          <w:top w:val="none" w:sz="0" w:space="0" w:color="auto"/>
          <w:bottom w:val="none" w:sz="0" w:space="0" w:color="auto"/>
          <w:end w:val="single" w:sz="6" w:space="0" w:color="80808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tblStylePr w:type="swCell">
      <w:rPr>
        <w:b/>
        <w:bCs/>
      </w:rPr>
      <w:tcPr>
        <w:tcBorders>
          <w:tl2br w:val="none" w:sz="0" w:space="0" w:color="auto"/>
          <w:tr2bl w:val="none" w:sz="0" w:space="0" w:color="auto"/>
        </w:tcBorders>
      </w:tcPr>
    </w:tblStylePr>
  </w:style>
  <w:style w:type="table" w:styleId="Table3Deffects3">
    <w:name w:val="Table 3D effects 3"/>
    <w:basedOn w:val="TableNormal"/>
    <w:rsid w:val="002922A5"/>
    <w:pPr>
      <w:spacing w:before="120" w:after="120" w:line="360" w:lineRule="auto"/>
    </w:pPr>
    <w:tblPr>
      <w:tblStyleRowBandSize w:val="1"/>
      <w:tblStyleColBandSize w:val="1"/>
    </w:tblPr>
    <w:tblStylePr w:type="band1Horz">
      <w:tcPr>
        <w:tcBorders>
          <w:top w:val="single" w:sz="6" w:space="0" w:color="808080"/>
          <w:bottom w:val="single" w:sz="6" w:space="0" w:color="FFFFFF"/>
          <w:tl2br w:val="none" w:sz="0" w:space="0" w:color="auto"/>
          <w:tr2bl w:val="none" w:sz="0" w:space="0" w:color="auto"/>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lastCol">
      <w:tcPr>
        <w:tcBorders>
          <w:end w:val="single" w:sz="6" w:space="0" w:color="FFFFFF"/>
          <w:tl2br w:val="none" w:sz="0" w:space="0" w:color="auto"/>
          <w:tr2bl w:val="none" w:sz="0" w:space="0" w:color="auto"/>
        </w:tcBorders>
      </w:tcPr>
    </w:tblStylePr>
    <w:tblStylePr w:type="firstCol">
      <w:tcPr>
        <w:tcBorders>
          <w:top w:val="none" w:sz="0" w:space="0" w:color="auto"/>
          <w:bottom w:val="none" w:sz="0" w:space="0" w:color="auto"/>
          <w:end w:val="single" w:sz="6" w:space="0" w:color="80808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tblStylePr w:type="swCell">
      <w:rPr>
        <w:b/>
        <w:bCs/>
      </w:rPr>
      <w:tcPr>
        <w:tcBorders>
          <w:tl2br w:val="none" w:sz="0" w:space="0" w:color="auto"/>
          <w:tr2bl w:val="none" w:sz="0" w:space="0" w:color="auto"/>
        </w:tcBorders>
      </w:tcPr>
    </w:tblStylePr>
  </w:style>
  <w:style w:type="table" w:styleId="TableClassic1">
    <w:name w:val="Table Classic 1"/>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none" w:sz="0" w:space="0" w:color="auto"/>
        <w:insideV w:val="none" w:sz="0" w:space="0" w:color="auto"/>
      </w:tblBorders>
    </w:tblPr>
    <w:tcPr>
      <w:shd w:val="clear" w:color="auto" w:fill="auto"/>
    </w:tcPr>
    <w:tblStylePr w:type="firstCol">
      <w:tcPr>
        <w:tcBorders>
          <w:end w:val="single" w:sz="6" w:space="0" w:color="000000"/>
          <w:tl2br w:val="none" w:sz="0" w:space="0" w:color="auto"/>
          <w:tr2bl w:val="none" w:sz="0" w:space="0" w:color="auto"/>
        </w:tcBorders>
      </w:tcPr>
    </w:tblStylePr>
    <w:tblStylePr w:type="lastRow">
      <w:rPr>
        <w:color w:val="auto"/>
      </w:rPr>
      <w:tcPr>
        <w:tcBorders>
          <w:top w:val="single" w:sz="6" w:space="0" w:color="000000"/>
          <w:tl2br w:val="none" w:sz="0" w:space="0" w:color="auto"/>
          <w:tr2bl w:val="none" w:sz="0" w:space="0" w:color="auto"/>
        </w:tcBorders>
      </w:tcPr>
    </w:tblStylePr>
    <w:tblStylePr w:type="firstRow">
      <w:rPr>
        <w:i/>
        <w:iCs/>
      </w:rPr>
      <w:tcPr>
        <w:tcBorders>
          <w:bottom w:val="single" w:sz="6"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i w:val="0"/>
        <w:iCs w:val="0"/>
      </w:rPr>
      <w:tcPr>
        <w:tcBorders>
          <w:tl2br w:val="none" w:sz="0" w:space="0" w:color="auto"/>
          <w:tr2bl w:val="none" w:sz="0" w:space="0" w:color="auto"/>
        </w:tcBorders>
      </w:tcPr>
    </w:tblStylePr>
  </w:style>
  <w:style w:type="table" w:styleId="TableClassic2">
    <w:name w:val="Table Classic 2"/>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none" w:sz="0" w:space="0" w:color="auto"/>
        <w:insideV w:val="none" w:sz="0" w:space="0" w:color="auto"/>
      </w:tblBorders>
    </w:tblPr>
    <w:tcPr>
      <w:shd w:val="clear" w:color="auto" w:fill="auto"/>
    </w:tcPr>
    <w:tblStylePr w:type="firstCol">
      <w:rPr>
        <w:b/>
        <w:bCs/>
      </w:rPr>
      <w:tcPr>
        <w:tcBorders>
          <w:tl2br w:val="none" w:sz="0" w:space="0" w:color="auto"/>
          <w:tr2bl w:val="none" w:sz="0" w:space="0" w:color="auto"/>
        </w:tcBorders>
        <w:shd w:val="solid" w:color="C0C0C0" w:fill="FFFFFF"/>
      </w:tcPr>
    </w:tblStylePr>
    <w:tblStylePr w:type="lastRow">
      <w:tcPr>
        <w:tcBorders>
          <w:top w:val="single" w:sz="6" w:space="0" w:color="000000"/>
          <w:tl2br w:val="none" w:sz="0" w:space="0" w:color="auto"/>
          <w:tr2bl w:val="none" w:sz="0" w:space="0" w:color="auto"/>
        </w:tcBorders>
      </w:tcPr>
    </w:tblStylePr>
    <w:tblStylePr w:type="firstRow">
      <w:rPr>
        <w:color w:val="FFFFFF"/>
      </w:rPr>
      <w:tcPr>
        <w:tcBorders>
          <w:bottom w:val="single" w:sz="6" w:space="0" w:color="000000"/>
          <w:tl2br w:val="none" w:sz="0" w:space="0" w:color="auto"/>
          <w:tr2bl w:val="none" w:sz="0" w:space="0" w:color="auto"/>
        </w:tcBorders>
        <w:shd w:val="solid" w:color="800080" w:fill="FFFFFF"/>
      </w:tcPr>
    </w:tblStylePr>
    <w:tblStylePr w:type="swCell">
      <w:rPr>
        <w:color w:val="000080"/>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tblStylePr w:type="nwCell">
      <w:tcPr>
        <w:tcBorders>
          <w:tl2br w:val="none" w:sz="0" w:space="0" w:color="auto"/>
          <w:tr2bl w:val="none" w:sz="0" w:space="0" w:color="auto"/>
        </w:tcBorders>
        <w:shd w:val="solid" w:color="800080" w:fill="FFFFFF"/>
      </w:tcPr>
    </w:tblStylePr>
  </w:style>
  <w:style w:type="table" w:styleId="TableClassic3">
    <w:name w:val="Table Classic 3"/>
    <w:basedOn w:val="TableNormal"/>
    <w:rsid w:val="002922A5"/>
    <w:pPr>
      <w:spacing w:before="120" w:after="120" w:line="360" w:lineRule="auto"/>
    </w:pPr>
    <w:rPr>
      <w:color w:val="000080"/>
    </w:rPr>
    <w:tblPr>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cPr>
      <w:shd w:val="solid" w:color="C0C0C0" w:fill="FFFFFF"/>
    </w:tcPr>
    <w:tblStylePr w:type="firstCol">
      <w:rPr>
        <w:b/>
        <w:bCs/>
        <w:color w:val="000000"/>
      </w:rPr>
      <w:tcPr>
        <w:tcBorders>
          <w:tl2br w:val="none" w:sz="0" w:space="0" w:color="auto"/>
          <w:tr2bl w:val="none" w:sz="0" w:space="0" w:color="auto"/>
        </w:tcBorders>
      </w:tcPr>
    </w:tblStylePr>
    <w:tblStylePr w:type="lastRow">
      <w:rPr>
        <w:color w:val="000080"/>
      </w:rPr>
      <w:tcPr>
        <w:tcBorders>
          <w:top w:val="single" w:sz="12" w:space="0" w:color="000000"/>
          <w:tl2br w:val="none" w:sz="0" w:space="0" w:color="auto"/>
          <w:tr2bl w:val="none" w:sz="0" w:space="0" w:color="auto"/>
        </w:tcBorders>
        <w:shd w:val="solid" w:color="FFFFFF" w:fill="FFFFFF"/>
      </w:tcPr>
    </w:tblStylePr>
    <w:tblStylePr w:type="firstRow">
      <w:rPr>
        <w:b/>
        <w:bCs/>
        <w:i/>
        <w:iCs/>
        <w:color w:val="FFFFFF"/>
      </w:rPr>
      <w:tcPr>
        <w:tcBorders>
          <w:bottom w:val="single" w:sz="6" w:space="0" w:color="000000"/>
          <w:tl2br w:val="none" w:sz="0" w:space="0" w:color="auto"/>
          <w:tr2bl w:val="none" w:sz="0" w:space="0" w:color="auto"/>
        </w:tcBorders>
        <w:shd w:val="solid" w:color="000080" w:fill="FFFFFF"/>
      </w:tcPr>
    </w:tblStylePr>
  </w:style>
  <w:style w:type="table" w:styleId="TableClassic4">
    <w:name w:val="Table Classic 4"/>
    <w:basedOn w:val="TableNormal"/>
    <w:rsid w:val="002922A5"/>
    <w:pPr>
      <w:spacing w:before="120" w:after="120" w:line="360" w:lineRule="auto"/>
    </w:pPr>
    <w:tblPr>
      <w:tblBorders>
        <w:top w:val="single" w:sz="12" w:space="0" w:color="000000"/>
        <w:start w:val="single" w:sz="6" w:space="0" w:color="000000"/>
        <w:bottom w:val="single" w:sz="12" w:space="0" w:color="000000"/>
        <w:end w:val="single" w:sz="6" w:space="0" w:color="000000"/>
        <w:insideH w:val="none" w:sz="0" w:space="0" w:color="auto"/>
        <w:insideV w:val="none" w:sz="0" w:space="0" w:color="auto"/>
      </w:tblBorders>
    </w:tblPr>
    <w:tcPr>
      <w:shd w:val="clear" w:color="auto" w:fill="auto"/>
    </w:tcPr>
    <w:tblStylePr w:type="firstCol">
      <w:rPr>
        <w:b/>
        <w:bCs/>
      </w:rPr>
      <w:tcPr>
        <w:tcBorders>
          <w:tl2br w:val="none" w:sz="0" w:space="0" w:color="auto"/>
          <w:tr2bl w:val="none" w:sz="0" w:space="0" w:color="auto"/>
        </w:tcBorders>
      </w:tcPr>
    </w:tblStylePr>
    <w:tblStylePr w:type="lastRow">
      <w:rPr>
        <w:color w:val="000080"/>
      </w:rPr>
      <w:tcPr>
        <w:tcBorders>
          <w:bottom w:val="single" w:sz="6" w:space="0" w:color="000000"/>
          <w:tl2br w:val="none" w:sz="0" w:space="0" w:color="auto"/>
          <w:tr2bl w:val="none" w:sz="0" w:space="0" w:color="auto"/>
        </w:tcBorders>
        <w:shd w:val="pct50" w:color="000000" w:fill="FFFFFF"/>
      </w:tcPr>
    </w:tblStylePr>
    <w:tblStylePr w:type="firstRow">
      <w:rPr>
        <w:b/>
        <w:bCs/>
        <w:i/>
        <w:iCs/>
        <w:color w:val="FFFFFF"/>
      </w:rPr>
      <w:tcPr>
        <w:tcBorders>
          <w:bottom w:val="single" w:sz="6" w:space="0" w:color="000000"/>
          <w:tl2br w:val="none" w:sz="0" w:space="0" w:color="auto"/>
          <w:tr2bl w:val="none" w:sz="0" w:space="0" w:color="auto"/>
        </w:tcBorders>
        <w:shd w:val="pct50" w:color="000080" w:fill="FFFFFF"/>
      </w:tcPr>
    </w:tblStylePr>
    <w:tblStylePr w:type="swCell">
      <w:rPr>
        <w:color w:val="000080"/>
      </w:rPr>
      <w:tcPr>
        <w:tcBorders>
          <w:tl2br w:val="none" w:sz="0" w:space="0" w:color="auto"/>
          <w:tr2bl w:val="none" w:sz="0" w:space="0" w:color="auto"/>
        </w:tcBorders>
      </w:tcPr>
    </w:tblStylePr>
    <w:tblStylePr w:type="nwCell">
      <w:rPr>
        <w:b/>
        <w:bCs/>
      </w:rPr>
      <w:tcPr>
        <w:tcBorders>
          <w:tl2br w:val="none" w:sz="0" w:space="0" w:color="auto"/>
          <w:tr2bl w:val="none" w:sz="0" w:space="0" w:color="auto"/>
        </w:tcBorders>
      </w:tcPr>
    </w:tblStylePr>
  </w:style>
  <w:style w:type="table" w:styleId="TableColorful1">
    <w:name w:val="Table Colorful 1"/>
    <w:basedOn w:val="TableNormal"/>
    <w:rsid w:val="002922A5"/>
    <w:pPr>
      <w:spacing w:before="120" w:after="120" w:line="360" w:lineRule="auto"/>
    </w:pPr>
    <w:rPr>
      <w:color w:val="FFFFFF"/>
    </w:rPr>
    <w:tblPr>
      <w:tblBorders>
        <w:top w:val="single" w:sz="12" w:space="0" w:color="008080"/>
        <w:start w:val="single" w:sz="12" w:space="0" w:color="008080"/>
        <w:bottom w:val="single" w:sz="12" w:space="0" w:color="008080"/>
        <w:end w:val="single" w:sz="12" w:space="0" w:color="008080"/>
        <w:insideH w:val="single" w:sz="6" w:space="0" w:color="00FFFF"/>
        <w:insideV w:val="none" w:sz="0" w:space="0" w:color="auto"/>
      </w:tblBorders>
    </w:tblPr>
    <w:tcPr>
      <w:shd w:val="solid" w:color="008080" w:fill="FFFFFF"/>
    </w:tcPr>
    <w:tblStylePr w:type="firstCol">
      <w:rPr>
        <w:b/>
        <w:bCs/>
        <w:i/>
        <w:iCs/>
      </w:rPr>
      <w:tcPr>
        <w:tcBorders>
          <w:tl2br w:val="none" w:sz="0" w:space="0" w:color="auto"/>
          <w:tr2bl w:val="none" w:sz="0" w:space="0" w:color="auto"/>
        </w:tcBorders>
        <w:shd w:val="solid" w:color="000080" w:fill="FFFFFF"/>
      </w:tcPr>
    </w:tblStylePr>
    <w:tblStylePr w:type="firstRow">
      <w:rPr>
        <w:b/>
        <w:bCs/>
        <w:i/>
        <w:iCs/>
      </w:rPr>
      <w:tcPr>
        <w:tcBorders>
          <w:tl2br w:val="none" w:sz="0" w:space="0" w:color="auto"/>
          <w:tr2bl w:val="none" w:sz="0" w:space="0" w:color="auto"/>
        </w:tcBorders>
        <w:shd w:val="solid" w:color="000000" w:fill="FFFFFF"/>
      </w:tcPr>
    </w:tblStylePr>
    <w:tblStylePr w:type="swCell">
      <w:rPr>
        <w:b/>
        <w:bCs/>
        <w:i w:val="0"/>
        <w:iCs w:val="0"/>
      </w:rPr>
      <w:tcPr>
        <w:tcBorders>
          <w:tl2br w:val="none" w:sz="0" w:space="0" w:color="auto"/>
          <w:tr2bl w:val="none" w:sz="0" w:space="0" w:color="auto"/>
        </w:tcBorders>
      </w:tcPr>
    </w:tblStylePr>
    <w:tblStylePr w:type="nwCell">
      <w:tcPr>
        <w:tcBorders>
          <w:tl2br w:val="none" w:sz="0" w:space="0" w:color="auto"/>
          <w:tr2bl w:val="none" w:sz="0" w:space="0" w:color="auto"/>
        </w:tcBorders>
        <w:shd w:val="solid" w:color="000000" w:fill="FFFFFF"/>
      </w:tcPr>
    </w:tblStylePr>
  </w:style>
  <w:style w:type="table" w:styleId="TableColorful2">
    <w:name w:val="Table Colorful 2"/>
    <w:basedOn w:val="TableNormal"/>
    <w:rsid w:val="002922A5"/>
    <w:pPr>
      <w:spacing w:before="120" w:after="120" w:line="360" w:lineRule="auto"/>
    </w:pPr>
    <w:tblPr>
      <w:tblBorders>
        <w:top w:val="none" w:sz="0" w:space="0" w:color="auto"/>
        <w:start w:val="none" w:sz="0" w:space="0" w:color="auto"/>
        <w:bottom w:val="single" w:sz="12" w:space="0" w:color="000000"/>
        <w:end w:val="none" w:sz="0" w:space="0" w:color="auto"/>
        <w:insideH w:val="none" w:sz="0" w:space="0" w:color="auto"/>
        <w:insideV w:val="none" w:sz="0" w:space="0" w:color="auto"/>
      </w:tblBorders>
    </w:tblPr>
    <w:tcPr>
      <w:shd w:val="pct20" w:color="FFFF00" w:fill="FFFFFF"/>
    </w:tcPr>
    <w:tblStylePr w:type="lastCol">
      <w:tcPr>
        <w:tcBorders>
          <w:tl2br w:val="none" w:sz="0" w:space="0" w:color="auto"/>
          <w:tr2bl w:val="none" w:sz="0" w:space="0" w:color="auto"/>
        </w:tcBorders>
        <w:shd w:val="solid" w:color="C0C0C0" w:fill="FFFFFF"/>
      </w:tcPr>
    </w:tblStylePr>
    <w:tblStylePr w:type="firstCol">
      <w:rPr>
        <w:b/>
        <w:bCs/>
        <w:i/>
        <w:iCs/>
      </w:rPr>
      <w:tcPr>
        <w:tcBorders>
          <w:tl2br w:val="none" w:sz="0" w:space="0" w:color="auto"/>
          <w:tr2bl w:val="none" w:sz="0" w:space="0" w:color="auto"/>
        </w:tcBorders>
      </w:tcPr>
    </w:tblStylePr>
    <w:tblStylePr w:type="firstRow">
      <w:rPr>
        <w:b/>
        <w:bCs/>
        <w:i/>
        <w:iCs/>
        <w:color w:val="FFFFFF"/>
      </w:rPr>
      <w:tcPr>
        <w:tcBorders>
          <w:bottom w:val="single" w:sz="12" w:space="0" w:color="000000"/>
          <w:tl2br w:val="none" w:sz="0" w:space="0" w:color="auto"/>
          <w:tr2bl w:val="none" w:sz="0" w:space="0" w:color="auto"/>
        </w:tcBorders>
        <w:shd w:val="solid" w:color="800000" w:fill="FFFFFF"/>
      </w:tcPr>
    </w:tblStylePr>
    <w:tblStylePr w:type="swCell">
      <w:rPr>
        <w:b/>
        <w:bCs/>
        <w:i w:val="0"/>
        <w:iCs w:val="0"/>
      </w:rPr>
      <w:tcPr>
        <w:tcBorders>
          <w:tl2br w:val="none" w:sz="0" w:space="0" w:color="auto"/>
          <w:tr2bl w:val="none" w:sz="0" w:space="0" w:color="auto"/>
        </w:tcBorders>
      </w:tcPr>
    </w:tblStylePr>
  </w:style>
  <w:style w:type="table" w:styleId="TableColorful3">
    <w:name w:val="Table Colorful 3"/>
    <w:basedOn w:val="TableNormal"/>
    <w:rsid w:val="002922A5"/>
    <w:pPr>
      <w:spacing w:before="120" w:after="120" w:line="360" w:lineRule="auto"/>
    </w:pPr>
    <w:tblPr>
      <w:tblBorders>
        <w:top w:val="single" w:sz="18" w:space="0" w:color="000000"/>
        <w:start w:val="single" w:sz="18" w:space="0" w:color="000000"/>
        <w:bottom w:val="single" w:sz="18" w:space="0" w:color="000000"/>
        <w:end w:val="single" w:sz="18" w:space="0" w:color="000000"/>
        <w:insideH w:val="single" w:sz="6" w:space="0" w:color="C0C0C0"/>
        <w:insideV w:val="none" w:sz="0" w:space="0" w:color="auto"/>
      </w:tblBorders>
    </w:tblPr>
    <w:tcPr>
      <w:shd w:val="pct25" w:color="008080" w:fill="FFFFFF"/>
    </w:tcPr>
    <w:tblStylePr w:type="firstCol">
      <w:tcPr>
        <w:tcBorders>
          <w:start w:val="single" w:sz="36" w:space="0" w:color="000000"/>
          <w:end w:val="single" w:sz="6" w:space="0" w:color="000000"/>
          <w:tl2br w:val="none" w:sz="0" w:space="0" w:color="auto"/>
          <w:tr2bl w:val="none" w:sz="0" w:space="0" w:color="auto"/>
        </w:tcBorders>
        <w:shd w:val="solid" w:color="008080" w:fill="FFFFFF"/>
      </w:tcPr>
    </w:tblStylePr>
    <w:tblStylePr w:type="firstRow">
      <w:tcPr>
        <w:tcBorders>
          <w:bottom w:val="single" w:sz="6" w:space="0" w:color="000000"/>
          <w:tl2br w:val="none" w:sz="0" w:space="0" w:color="auto"/>
          <w:tr2bl w:val="none" w:sz="0" w:space="0" w:color="auto"/>
        </w:tcBorders>
        <w:shd w:val="solid" w:color="008080" w:fill="FFFFFF"/>
      </w:tcPr>
    </w:tblStylePr>
    <w:tblStylePr w:type="nwCell">
      <w:rPr>
        <w:b/>
        <w:bCs/>
        <w:color w:val="FFFFFF"/>
      </w:r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22A5"/>
    <w:pPr>
      <w:spacing w:before="120" w:after="120" w:line="360" w:lineRule="auto"/>
    </w:pPr>
    <w:rPr>
      <w:b/>
      <w:bCs/>
    </w:rPr>
    <w:tblPr>
      <w:tblStyleColBandSize w:val="1"/>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blStylePr w:type="band1Vert">
      <w:rPr>
        <w:color w:val="auto"/>
      </w:rPr>
      <w:tcPr>
        <w:shd w:val="pct25" w:color="000000" w:fill="FFFFFF"/>
      </w:tcPr>
    </w:tblStylePr>
    <w:tblStylePr w:type="band2Vert">
      <w:rPr>
        <w:color w:val="auto"/>
      </w:rPr>
      <w:tcPr>
        <w:shd w:val="pct25" w:color="FFFF00" w:fill="FFFFFF"/>
      </w:tcPr>
    </w:tblStyle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l2br w:val="none" w:sz="0" w:space="0" w:color="auto"/>
          <w:tr2bl w:val="none" w:sz="0" w:space="0" w:color="auto"/>
        </w:tcBorders>
      </w:tcPr>
    </w:tblStylePr>
    <w:tblStylePr w:type="firstRow">
      <w:rPr>
        <w:b w:val="0"/>
        <w:bCs w:val="0"/>
      </w:rPr>
      <w:tcPr>
        <w:tcBorders>
          <w:bottom w:val="double" w:sz="6"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Columns2">
    <w:name w:val="Table Columns 2"/>
    <w:basedOn w:val="TableNormal"/>
    <w:rsid w:val="002922A5"/>
    <w:pPr>
      <w:spacing w:before="120" w:after="120" w:line="360" w:lineRule="auto"/>
    </w:pPr>
    <w:rPr>
      <w:b/>
      <w:bCs/>
    </w:rPr>
    <w:tblPr>
      <w:tblStyleColBandSize w:val="1"/>
    </w:tblPr>
    <w:tblStylePr w:type="band1Vert">
      <w:rPr>
        <w:color w:val="auto"/>
      </w:rPr>
      <w:tcPr>
        <w:shd w:val="pct30" w:color="000000" w:fill="FFFFFF"/>
      </w:tcPr>
    </w:tblStylePr>
    <w:tblStylePr w:type="band2Vert">
      <w:rPr>
        <w:color w:val="auto"/>
      </w:rPr>
      <w:tcPr>
        <w:shd w:val="pct25" w:color="00FF00" w:fill="FFFFFF"/>
      </w:tcPr>
    </w:tblStylePr>
    <w:tblStylePr w:type="lastCol">
      <w:rPr>
        <w:b w:val="0"/>
        <w:bCs w:val="0"/>
      </w:rPr>
      <w:tcPr>
        <w:tcBorders>
          <w:tl2br w:val="none" w:sz="0" w:space="0" w:color="auto"/>
          <w:tr2bl w:val="none" w:sz="0" w:space="0" w:color="auto"/>
        </w:tcBorders>
      </w:tcPr>
    </w:tblStylePr>
    <w:tblStylePr w:type="firstCol">
      <w:rPr>
        <w:b w:val="0"/>
        <w:bCs w:val="0"/>
        <w:color w:val="000000"/>
      </w:rPr>
      <w:tcPr>
        <w:tcBorders>
          <w:tl2br w:val="none" w:sz="0" w:space="0" w:color="auto"/>
          <w:tr2bl w:val="none" w:sz="0" w:space="0" w:color="auto"/>
        </w:tcBorders>
      </w:tcPr>
    </w:tblStylePr>
    <w:tblStylePr w:type="lastRow">
      <w:rPr>
        <w:b w:val="0"/>
        <w:bCs w:val="0"/>
      </w:rPr>
      <w:tcPr>
        <w:tcBorders>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80" w:fill="FFFFFF"/>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Columns3">
    <w:name w:val="Table Columns 3"/>
    <w:basedOn w:val="TableNormal"/>
    <w:rsid w:val="002922A5"/>
    <w:pPr>
      <w:spacing w:before="120" w:after="120" w:line="360" w:lineRule="auto"/>
    </w:pPr>
    <w:rPr>
      <w:b/>
      <w:bCs/>
    </w:rPr>
    <w:tblPr>
      <w:tblStyleColBandSize w:val="1"/>
      <w:tblBorders>
        <w:top w:val="single" w:sz="6" w:space="0" w:color="000080"/>
        <w:start w:val="single" w:sz="6" w:space="0" w:color="000080"/>
        <w:bottom w:val="single" w:sz="6" w:space="0" w:color="000080"/>
        <w:end w:val="single" w:sz="6" w:space="0" w:color="000080"/>
        <w:insideH w:val="none" w:sz="0" w:space="0" w:color="auto"/>
        <w:insideV w:val="single" w:sz="6" w:space="0" w:color="000080"/>
      </w:tblBorders>
    </w:tblPr>
    <w:tblStylePr w:type="band1Vert">
      <w:rPr>
        <w:color w:val="auto"/>
      </w:rPr>
      <w:tcPr>
        <w:shd w:val="solid" w:color="C0C0C0" w:fill="FFFFFF"/>
      </w:tcPr>
    </w:tblStylePr>
    <w:tblStylePr w:type="band2Vert">
      <w:rPr>
        <w:color w:val="auto"/>
      </w:rPr>
      <w:tcPr>
        <w:shd w:val="pct10" w:color="000000" w:fill="FFFFFF"/>
      </w:tcPr>
    </w:tblStyle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op w:val="single" w:sz="6" w:space="0" w:color="000080"/>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80" w:fill="FFFFFF"/>
      </w:tcPr>
    </w:tblStylePr>
    <w:tblStylePr w:type="neCell">
      <w:rPr>
        <w:b/>
        <w:bCs/>
      </w:rPr>
      <w:tcPr>
        <w:tcBorders>
          <w:tl2br w:val="none" w:sz="0" w:space="0" w:color="auto"/>
          <w:tr2bl w:val="none" w:sz="0" w:space="0" w:color="auto"/>
        </w:tcBorders>
      </w:tcPr>
    </w:tblStylePr>
  </w:style>
  <w:style w:type="table" w:styleId="TableColumns4">
    <w:name w:val="Table Columns 4"/>
    <w:basedOn w:val="TableNormal"/>
    <w:rsid w:val="002922A5"/>
    <w:pPr>
      <w:spacing w:before="120" w:after="120" w:line="360" w:lineRule="auto"/>
    </w:pPr>
    <w:tblPr>
      <w:tblStyleColBandSize w:val="1"/>
    </w:tblPr>
    <w:tblStylePr w:type="band1Vert">
      <w:rPr>
        <w:color w:val="auto"/>
      </w:rPr>
      <w:tcPr>
        <w:shd w:val="pct50" w:color="008080" w:fill="FFFFFF"/>
      </w:tcPr>
    </w:tblStylePr>
    <w:tblStylePr w:type="band2Vert">
      <w:rPr>
        <w:color w:val="auto"/>
      </w:rPr>
      <w:tcPr>
        <w:shd w:val="pct10" w:color="000000" w:fill="FFFFFF"/>
      </w:tcPr>
    </w:tblStyle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rPr>
        <w:color w:val="FFFFFF"/>
      </w:rPr>
      <w:tcPr>
        <w:tcBorders>
          <w:tl2br w:val="none" w:sz="0" w:space="0" w:color="auto"/>
          <w:tr2bl w:val="none" w:sz="0" w:space="0" w:color="auto"/>
        </w:tcBorders>
        <w:shd w:val="solid" w:color="000000" w:fill="FFFFFF"/>
      </w:tcPr>
    </w:tblStylePr>
  </w:style>
  <w:style w:type="table" w:styleId="TableColumns5">
    <w:name w:val="Table Columns 5"/>
    <w:basedOn w:val="TableNormal"/>
    <w:rsid w:val="002922A5"/>
    <w:pPr>
      <w:spacing w:before="120" w:after="120" w:line="360" w:lineRule="auto"/>
    </w:pPr>
    <w:tblPr>
      <w:tblStyleColBandSize w:val="1"/>
      <w:tblBorders>
        <w:top w:val="single" w:sz="12" w:space="0" w:color="808080"/>
        <w:start w:val="single" w:sz="12" w:space="0" w:color="808080"/>
        <w:bottom w:val="single" w:sz="12" w:space="0" w:color="808080"/>
        <w:end w:val="single" w:sz="12" w:space="0" w:color="808080"/>
        <w:insideH w:val="none" w:sz="0" w:space="0" w:color="auto"/>
        <w:insideV w:val="single" w:sz="6" w:space="0" w:color="C0C0C0"/>
      </w:tblBorders>
    </w:tblPr>
    <w:tblStylePr w:type="band1Vert">
      <w:rPr>
        <w:color w:val="auto"/>
      </w:rPr>
      <w:tcPr>
        <w:shd w:val="solid" w:color="C0C0C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808080"/>
          <w:tl2br w:val="none" w:sz="0" w:space="0" w:color="auto"/>
          <w:tr2bl w:val="none" w:sz="0" w:space="0" w:color="auto"/>
        </w:tcBorders>
      </w:tcPr>
    </w:tblStylePr>
    <w:tblStylePr w:type="firstRow">
      <w:rPr>
        <w:b/>
        <w:bCs/>
        <w:i/>
        <w:iCs/>
      </w:rPr>
      <w:tcPr>
        <w:tcBorders>
          <w:bottom w:val="single" w:sz="6" w:space="0" w:color="808080"/>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rsid w:val="002922A5"/>
    <w:pPr>
      <w:spacing w:before="120" w:after="120" w:line="360" w:lineRule="auto"/>
    </w:pPr>
    <w:tblPr>
      <w:tblStyleRowBandSize w:val="1"/>
      <w:tblBorders>
        <w:top w:val="none" w:sz="0" w:space="0" w:color="auto"/>
        <w:start w:val="none" w:sz="0" w:space="0" w:color="auto"/>
        <w:bottom w:val="none" w:sz="0" w:space="0" w:color="auto"/>
        <w:end w:val="none" w:sz="0" w:space="0" w:color="auto"/>
        <w:insideH w:val="single" w:sz="18" w:space="0" w:color="FFFFFF"/>
        <w:insideV w:val="single" w:sz="18" w:space="0" w:color="FFFFFF"/>
      </w:tblBorders>
    </w:tblPr>
    <w:tblStylePr w:type="band1Horz">
      <w:rPr>
        <w:color w:val="auto"/>
      </w:rPr>
      <w:tcPr>
        <w:tcBorders>
          <w:tl2br w:val="none" w:sz="0" w:space="0" w:color="auto"/>
          <w:tr2bl w:val="none" w:sz="0" w:space="0" w:color="auto"/>
        </w:tcBorders>
        <w:shd w:val="pct5" w:color="000000" w:fill="FFFFFF"/>
      </w:tcPr>
    </w:tblStylePr>
    <w:tblStylePr w:type="band2Horz">
      <w:rPr>
        <w:color w:val="auto"/>
      </w:rPr>
      <w:tcPr>
        <w:tcBorders>
          <w:tl2br w:val="none" w:sz="0" w:space="0" w:color="auto"/>
          <w:tr2bl w:val="none" w:sz="0" w:space="0" w:color="auto"/>
        </w:tcBorders>
        <w:shd w:val="pct20" w:color="000000" w:fill="FFFFFF"/>
      </w:tcPr>
    </w:tblStylePr>
    <w:tblStylePr w:type="firstRow">
      <w:rPr>
        <w:b/>
        <w:bCs/>
        <w:color w:val="auto"/>
      </w:rPr>
      <w:tcPr>
        <w:tcBorders>
          <w:tl2br w:val="none" w:sz="0" w:space="0" w:color="auto"/>
          <w:tr2bl w:val="none" w:sz="0" w:space="0" w:color="auto"/>
        </w:tcBorders>
        <w:shd w:val="pct20" w:color="000000" w:fill="FFFFFF"/>
      </w:tcPr>
    </w:tblStylePr>
  </w:style>
  <w:style w:type="table" w:styleId="TableElegant">
    <w:name w:val="Table Elegant"/>
    <w:basedOn w:val="TableNormal"/>
    <w:rsid w:val="002922A5"/>
    <w:pPr>
      <w:spacing w:before="120" w:after="120" w:line="360" w:lineRule="auto"/>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cPr>
        <w:tcBorders>
          <w:tl2br w:val="none" w:sz="0" w:space="0" w:color="auto"/>
          <w:tr2bl w:val="none" w:sz="0" w:space="0" w:color="auto"/>
        </w:tcBorders>
      </w:tcPr>
    </w:tblStylePr>
  </w:style>
  <w:style w:type="table" w:styleId="TableGrid">
    <w:name w:val="Table Grid"/>
    <w:basedOn w:val="TableNormal"/>
    <w:uiPriority w:val="59"/>
    <w:rsid w:val="002922A5"/>
    <w:pPr>
      <w:spacing w:before="120" w:after="120" w:line="360"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Grid1">
    <w:name w:val="Table Grid 1"/>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lastCol">
      <w:rPr>
        <w:i/>
        <w:iCs/>
      </w:rPr>
      <w:tcPr>
        <w:tcBorders>
          <w:tl2br w:val="none" w:sz="0" w:space="0" w:color="auto"/>
          <w:tr2bl w:val="none" w:sz="0" w:space="0" w:color="auto"/>
        </w:tcBorders>
      </w:tcPr>
    </w:tblStylePr>
    <w:tblStylePr w:type="lastRow">
      <w:rPr>
        <w:i/>
        <w:iCs/>
      </w:rPr>
      <w:tcPr>
        <w:tcBorders>
          <w:tl2br w:val="none" w:sz="0" w:space="0" w:color="auto"/>
          <w:tr2bl w:val="none" w:sz="0" w:space="0" w:color="auto"/>
        </w:tcBorders>
      </w:tcPr>
    </w:tblStylePr>
  </w:style>
  <w:style w:type="table" w:styleId="TableGrid2">
    <w:name w:val="Table Grid 2"/>
    <w:basedOn w:val="TableNormal"/>
    <w:rsid w:val="002922A5"/>
    <w:pPr>
      <w:spacing w:before="120" w:after="120" w:line="360" w:lineRule="auto"/>
    </w:pPr>
    <w:tblPr>
      <w:tblBorders>
        <w:top w:val="none" w:sz="0" w:space="0" w:color="auto"/>
        <w:start w:val="none" w:sz="0" w:space="0" w:color="auto"/>
        <w:bottom w:val="none" w:sz="0" w:space="0" w:color="auto"/>
        <w:end w:val="none" w:sz="0" w:space="0" w:color="auto"/>
        <w:insideH w:val="single" w:sz="6" w:space="0" w:color="000000"/>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000000"/>
          <w:tl2br w:val="none" w:sz="0" w:space="0" w:color="auto"/>
          <w:tr2bl w:val="none" w:sz="0" w:space="0" w:color="auto"/>
        </w:tcBorders>
      </w:tcPr>
    </w:tblStylePr>
    <w:tblStylePr w:type="firstRow">
      <w:rPr>
        <w:b/>
        <w:bCs/>
      </w:rPr>
      <w:tcPr>
        <w:tcBorders>
          <w:tl2br w:val="none" w:sz="0" w:space="0" w:color="auto"/>
          <w:tr2bl w:val="none" w:sz="0" w:space="0" w:color="auto"/>
        </w:tcBorders>
      </w:tcPr>
    </w:tblStylePr>
  </w:style>
  <w:style w:type="table" w:styleId="TableGrid3">
    <w:name w:val="Table Grid 3"/>
    <w:basedOn w:val="TableNormal"/>
    <w:rsid w:val="002922A5"/>
    <w:pPr>
      <w:spacing w:before="120" w:after="120" w:line="360" w:lineRule="auto"/>
    </w:pPr>
    <w:tblPr>
      <w:tblBorders>
        <w:top w:val="single" w:sz="6" w:space="0" w:color="000000"/>
        <w:start w:val="single" w:sz="12" w:space="0" w:color="000000"/>
        <w:bottom w:val="single" w:sz="6" w:space="0" w:color="000000"/>
        <w:end w:val="single" w:sz="12" w:space="0" w:color="000000"/>
        <w:insideH w:val="none" w:sz="0" w:space="0" w:color="auto"/>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tcPr>
        <w:tcBorders>
          <w:bottom w:val="single" w:sz="6" w:space="0" w:color="000000"/>
          <w:tl2br w:val="none" w:sz="0" w:space="0" w:color="auto"/>
          <w:tr2bl w:val="none" w:sz="0" w:space="0" w:color="auto"/>
        </w:tcBorders>
        <w:shd w:val="pct30" w:color="FFFF00" w:fill="FFFFFF"/>
      </w:tcPr>
    </w:tblStylePr>
  </w:style>
  <w:style w:type="table" w:styleId="TableGrid4">
    <w:name w:val="Table Grid 4"/>
    <w:basedOn w:val="TableNormal"/>
    <w:rsid w:val="002922A5"/>
    <w:pPr>
      <w:spacing w:before="120" w:after="120" w:line="360" w:lineRule="auto"/>
    </w:pPr>
    <w:tblPr>
      <w:tblBorders>
        <w:top w:val="none" w:sz="0" w:space="0" w:color="auto"/>
        <w:start w:val="single" w:sz="12" w:space="0" w:color="000000"/>
        <w:bottom w:val="none" w:sz="0" w:space="0" w:color="auto"/>
        <w:end w:val="single" w:sz="12" w:space="0" w:color="000000"/>
        <w:insideH w:val="single" w:sz="6" w:space="0" w:color="000000"/>
        <w:insideV w:val="single" w:sz="6" w:space="0" w:color="000000"/>
      </w:tblBorders>
    </w:tblPr>
    <w:tcPr>
      <w:shd w:val="clear" w:color="auto" w:fill="auto"/>
    </w:tcPr>
    <w:tblStylePr w:type="lastCol">
      <w:rPr>
        <w:b/>
        <w:bCs/>
        <w:color w:val="auto"/>
      </w:rPr>
      <w:tcPr>
        <w:tcBorders>
          <w:tl2br w:val="none" w:sz="0" w:space="0" w:color="auto"/>
          <w:tr2bl w:val="none" w:sz="0" w:space="0" w:color="auto"/>
        </w:tcBorders>
      </w:tcPr>
    </w:tblStylePr>
    <w:tblStylePr w:type="lastRow">
      <w:rPr>
        <w:b/>
        <w:bCs/>
        <w:color w:val="auto"/>
      </w:rPr>
      <w:tcPr>
        <w:tcBorders>
          <w:top w:val="single" w:sz="6" w:space="0" w:color="000000"/>
          <w:tl2br w:val="none" w:sz="0" w:space="0" w:color="auto"/>
          <w:tr2bl w:val="none" w:sz="0" w:space="0" w:color="auto"/>
        </w:tcBorders>
        <w:shd w:val="pct30" w:color="FFFF00" w:fill="FFFFFF"/>
      </w:tcPr>
    </w:tblStylePr>
    <w:tblStylePr w:type="firstRow">
      <w:rPr>
        <w:color w:val="auto"/>
      </w:rPr>
      <w:tcPr>
        <w:tcBorders>
          <w:bottom w:val="single" w:sz="6" w:space="0" w:color="000000"/>
          <w:tl2br w:val="none" w:sz="0" w:space="0" w:color="auto"/>
          <w:tr2bl w:val="none" w:sz="0" w:space="0" w:color="auto"/>
        </w:tcBorders>
        <w:shd w:val="pct30" w:color="FFFF00" w:fill="FFFFFF"/>
      </w:tcPr>
    </w:tblStylePr>
  </w:style>
  <w:style w:type="table" w:styleId="TableGrid5">
    <w:name w:val="Table Grid 5"/>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lastCol">
      <w:rPr>
        <w:b/>
        <w:bCs/>
      </w:rPr>
      <w:tcPr>
        <w:tcBorders>
          <w:tl2br w:val="none" w:sz="0" w:space="0" w:color="auto"/>
          <w:tr2bl w:val="none" w:sz="0" w:space="0" w:color="auto"/>
        </w:tcBorders>
      </w:tcPr>
    </w:tblStylePr>
    <w:tblStylePr w:type="lastRow">
      <w:rPr>
        <w:b/>
        <w:bCs/>
      </w:rPr>
      <w:tcPr>
        <w:tcBorders>
          <w:tl2br w:val="none" w:sz="0" w:space="0" w:color="auto"/>
          <w:tr2bl w:val="none" w:sz="0" w:space="0" w:color="auto"/>
        </w:tcBorders>
      </w:tcPr>
    </w:tblStylePr>
    <w:tblStylePr w:type="firstRow">
      <w:tcPr>
        <w:tcBorders>
          <w:bottom w:val="single" w:sz="12"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6">
    <w:name w:val="Table Grid 6"/>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none" w:sz="0" w:space="0" w:color="auto"/>
        <w:insideV w:val="single" w:sz="6" w:space="0" w:color="000000"/>
      </w:tblBorders>
    </w:tblPr>
    <w:tcPr>
      <w:shd w:val="clear" w:color="auto" w:fill="auto"/>
    </w:tcPr>
    <w:tblStylePr w:type="firstCol">
      <w:rPr>
        <w:b/>
        <w:bCs/>
      </w:rPr>
      <w:tcPr>
        <w:tcBorders>
          <w:tl2br w:val="none" w:sz="0" w:space="0" w:color="auto"/>
          <w:tr2bl w:val="none" w:sz="0" w:space="0" w:color="auto"/>
        </w:tcBorders>
      </w:tcPr>
    </w:tblStylePr>
    <w:tblStylePr w:type="lastRow">
      <w:rPr>
        <w:color w:val="auto"/>
      </w:rPr>
      <w:tcPr>
        <w:tcBorders>
          <w:top w:val="single" w:sz="6" w:space="0" w:color="000000"/>
          <w:tl2br w:val="none" w:sz="0" w:space="0" w:color="auto"/>
          <w:tr2bl w:val="none" w:sz="0" w:space="0" w:color="auto"/>
        </w:tcBorders>
      </w:tcPr>
    </w:tblStylePr>
    <w:tblStylePr w:type="firstRow">
      <w:rPr>
        <w:b/>
        <w:bCs/>
      </w:rPr>
      <w:tcPr>
        <w:tcBorders>
          <w:bottom w:val="single" w:sz="6"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7">
    <w:name w:val="Table Grid 7"/>
    <w:basedOn w:val="TableNormal"/>
    <w:rsid w:val="002922A5"/>
    <w:pPr>
      <w:spacing w:before="120" w:after="120" w:line="360" w:lineRule="auto"/>
    </w:pPr>
    <w:rPr>
      <w:b/>
      <w:bCs/>
    </w:r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lastCol">
      <w:rPr>
        <w:b w:val="0"/>
        <w:bCs w:val="0"/>
      </w:rPr>
      <w:tcPr>
        <w:tcBorders>
          <w:tl2br w:val="none" w:sz="0" w:space="0" w:color="auto"/>
          <w:tr2bl w:val="none" w:sz="0" w:space="0" w:color="auto"/>
        </w:tcBorders>
      </w:tcPr>
    </w:tblStylePr>
    <w:tblStylePr w:type="firstCol">
      <w:rPr>
        <w:b w:val="0"/>
        <w:bCs w:val="0"/>
      </w:rPr>
      <w:tcPr>
        <w:tcBorders>
          <w:tl2br w:val="none" w:sz="0" w:space="0" w:color="auto"/>
          <w:tr2bl w:val="none" w:sz="0" w:space="0" w:color="auto"/>
        </w:tcBorders>
      </w:tcPr>
    </w:tblStylePr>
    <w:tblStylePr w:type="lastRow">
      <w:rPr>
        <w:b w:val="0"/>
        <w:bCs w:val="0"/>
      </w:rPr>
      <w:tcPr>
        <w:tcBorders>
          <w:top w:val="single" w:sz="6" w:space="0" w:color="000000"/>
          <w:tl2br w:val="none" w:sz="0" w:space="0" w:color="auto"/>
          <w:tr2bl w:val="none" w:sz="0" w:space="0" w:color="auto"/>
        </w:tcBorders>
      </w:tcPr>
    </w:tblStylePr>
    <w:tblStylePr w:type="firstRow">
      <w:rPr>
        <w:b w:val="0"/>
        <w:bCs w:val="0"/>
      </w:rPr>
      <w:tcPr>
        <w:tcBorders>
          <w:bottom w:val="single" w:sz="12" w:space="0" w:color="000000"/>
          <w:tl2br w:val="none" w:sz="0" w:space="0" w:color="auto"/>
          <w:tr2bl w:val="none" w:sz="0" w:space="0" w:color="auto"/>
        </w:tcBorders>
      </w:tcPr>
    </w:tblStylePr>
    <w:tblStylePr w:type="nwCell">
      <w:tcPr>
        <w:tcBorders>
          <w:tl2br w:val="single" w:sz="6" w:space="0" w:color="000000"/>
          <w:tr2bl w:val="none" w:sz="0" w:space="0" w:color="auto"/>
        </w:tcBorders>
      </w:tcPr>
    </w:tblStylePr>
  </w:style>
  <w:style w:type="table" w:styleId="TableGrid8">
    <w:name w:val="Table Grid 8"/>
    <w:basedOn w:val="TableNormal"/>
    <w:rsid w:val="002922A5"/>
    <w:pPr>
      <w:spacing w:before="120" w:after="120" w:line="360" w:lineRule="auto"/>
    </w:pPr>
    <w:tblPr>
      <w:tblBorders>
        <w:top w:val="single" w:sz="6" w:space="0" w:color="000080"/>
        <w:start w:val="single" w:sz="6" w:space="0" w:color="000080"/>
        <w:bottom w:val="single" w:sz="6" w:space="0" w:color="000080"/>
        <w:end w:val="single" w:sz="6" w:space="0" w:color="000080"/>
        <w:insideH w:val="single" w:sz="6" w:space="0" w:color="000080"/>
        <w:insideV w:val="single" w:sz="6" w:space="0" w:color="000080"/>
      </w:tblBorders>
    </w:tblPr>
    <w:tcPr>
      <w:shd w:val="clear" w:color="auto" w:fill="auto"/>
    </w:tcPr>
    <w:tblStylePr w:type="lastCol">
      <w:rPr>
        <w:b/>
        <w:bCs/>
        <w:color w:val="auto"/>
      </w:rPr>
      <w:tcPr>
        <w:tcBorders>
          <w:tl2br w:val="none" w:sz="0" w:space="0" w:color="auto"/>
          <w:tr2bl w:val="none" w:sz="0" w:space="0" w:color="auto"/>
        </w:tcBorders>
      </w:tcPr>
    </w:tblStylePr>
    <w:tblStylePr w:type="lastRow">
      <w:rPr>
        <w:b/>
        <w:bCs/>
        <w:color w:val="auto"/>
      </w:rPr>
      <w:tcPr>
        <w:tcBorders>
          <w:tl2br w:val="none" w:sz="0" w:space="0" w:color="auto"/>
          <w:tr2bl w:val="none" w:sz="0" w:space="0" w:color="auto"/>
        </w:tcBorders>
      </w:tcPr>
    </w:tblStylePr>
    <w:tblStylePr w:type="firstRow">
      <w:rPr>
        <w:b/>
        <w:bCs/>
        <w:color w:val="FFFFFF"/>
      </w:rPr>
      <w:tcPr>
        <w:tcBorders>
          <w:tl2br w:val="none" w:sz="0" w:space="0" w:color="auto"/>
          <w:tr2bl w:val="none" w:sz="0" w:space="0" w:color="auto"/>
        </w:tcBorders>
        <w:shd w:val="solid" w:color="000080" w:fill="FFFFFF"/>
      </w:tcPr>
    </w:tblStylePr>
  </w:style>
  <w:style w:type="table" w:styleId="TableList1">
    <w:name w:val="Table List 1"/>
    <w:basedOn w:val="TableNormal"/>
    <w:rsid w:val="002922A5"/>
    <w:pPr>
      <w:spacing w:before="120" w:after="120" w:line="360" w:lineRule="auto"/>
    </w:pPr>
    <w:tblPr>
      <w:tblStyleRowBandSize w:val="1"/>
      <w:tblBorders>
        <w:top w:val="single" w:sz="12" w:space="0" w:color="008080"/>
        <w:start w:val="single" w:sz="6" w:space="0" w:color="008080"/>
        <w:bottom w:val="single" w:sz="12" w:space="0" w:color="008080"/>
        <w:end w:val="single" w:sz="6" w:space="0" w:color="008080"/>
        <w:insideH w:val="none" w:sz="0" w:space="0" w:color="auto"/>
        <w:insideV w:val="none" w:sz="0" w:space="0" w:color="auto"/>
      </w:tblBorders>
    </w:tblPr>
    <w:tblStylePr w:type="band1Horz">
      <w:rPr>
        <w:color w:val="auto"/>
      </w:rPr>
      <w:tcPr>
        <w:tcBorders>
          <w:tl2br w:val="none" w:sz="0" w:space="0" w:color="auto"/>
          <w:tr2bl w:val="none" w:sz="0" w:space="0" w:color="auto"/>
        </w:tcBorders>
        <w:shd w:val="solid" w:color="C0C0C0" w:fill="FFFFFF"/>
      </w:tcPr>
    </w:tblStylePr>
    <w:tblStylePr w:type="band2Horz">
      <w:rPr>
        <w:color w:val="auto"/>
      </w:rPr>
      <w:tcPr>
        <w:tcBorders>
          <w:tl2br w:val="none" w:sz="0" w:space="0" w:color="auto"/>
          <w:tr2bl w:val="none" w:sz="0" w:space="0" w:color="auto"/>
        </w:tcBorders>
      </w:tcPr>
    </w:tblStylePr>
    <w:tblStylePr w:type="lastRow">
      <w:tcPr>
        <w:tcBorders>
          <w:top w:val="single" w:sz="6" w:space="0" w:color="000000"/>
          <w:tl2br w:val="none" w:sz="0" w:space="0" w:color="auto"/>
          <w:tr2bl w:val="none" w:sz="0" w:space="0" w:color="auto"/>
        </w:tcBorders>
      </w:tcPr>
    </w:tblStylePr>
    <w:tblStylePr w:type="firstRow">
      <w:rPr>
        <w:b/>
        <w:bCs/>
        <w:i/>
        <w:iCs/>
        <w:color w:val="800000"/>
      </w:rPr>
      <w:tcPr>
        <w:tcBorders>
          <w:bottom w:val="single" w:sz="6" w:space="0" w:color="000000"/>
          <w:tl2br w:val="none" w:sz="0" w:space="0" w:color="auto"/>
          <w:tr2bl w:val="none" w:sz="0" w:space="0" w:color="auto"/>
        </w:tcBorders>
        <w:shd w:val="solid" w:color="C0C0C0" w:fill="FFFFFF"/>
      </w:tcPr>
    </w:tblStylePr>
    <w:tblStylePr w:type="swCell">
      <w:rPr>
        <w:b/>
        <w:bCs/>
      </w:rPr>
      <w:tcPr>
        <w:tcBorders>
          <w:tl2br w:val="none" w:sz="0" w:space="0" w:color="auto"/>
          <w:tr2bl w:val="none" w:sz="0" w:space="0" w:color="auto"/>
        </w:tcBorders>
      </w:tcPr>
    </w:tblStylePr>
  </w:style>
  <w:style w:type="table" w:styleId="TableList2">
    <w:name w:val="Table List 2"/>
    <w:basedOn w:val="TableNormal"/>
    <w:rsid w:val="002922A5"/>
    <w:pPr>
      <w:spacing w:before="120" w:after="120" w:line="360" w:lineRule="auto"/>
    </w:pPr>
    <w:tblPr>
      <w:tblStyleRowBandSize w:val="2"/>
      <w:tblBorders>
        <w:top w:val="none" w:sz="0" w:space="0" w:color="auto"/>
        <w:start w:val="none" w:sz="0" w:space="0" w:color="auto"/>
        <w:bottom w:val="single" w:sz="12" w:space="0" w:color="808080"/>
        <w:end w:val="none" w:sz="0" w:space="0" w:color="auto"/>
        <w:insideH w:val="none" w:sz="0" w:space="0" w:color="auto"/>
        <w:insideV w:val="none" w:sz="0" w:space="0" w:color="auto"/>
      </w:tblBorders>
    </w:tblPr>
    <w:tblStylePr w:type="band1Horz">
      <w:rPr>
        <w:color w:val="auto"/>
      </w:rPr>
      <w:tcPr>
        <w:tcBorders>
          <w:tl2br w:val="none" w:sz="0" w:space="0" w:color="auto"/>
          <w:tr2bl w:val="none" w:sz="0" w:space="0" w:color="auto"/>
        </w:tcBorders>
        <w:shd w:val="pct20" w:color="00FF00" w:fill="FFFFFF"/>
      </w:tcPr>
    </w:tblStylePr>
    <w:tblStylePr w:type="band2Horz">
      <w:rPr>
        <w:color w:val="auto"/>
      </w:rPr>
      <w:tcPr>
        <w:tcBorders>
          <w:tl2br w:val="none" w:sz="0" w:space="0" w:color="auto"/>
          <w:tr2bl w:val="none" w:sz="0" w:space="0" w:color="auto"/>
        </w:tcBorders>
      </w:tcPr>
    </w:tblStylePr>
    <w:tblStylePr w:type="lastRow">
      <w:tcPr>
        <w:tcBorders>
          <w:top w:val="single" w:sz="6" w:space="0" w:color="000000"/>
          <w:tl2br w:val="none" w:sz="0" w:space="0" w:color="auto"/>
          <w:tr2bl w:val="none" w:sz="0" w:space="0" w:color="auto"/>
        </w:tcBorders>
      </w:tcPr>
    </w:tblStylePr>
    <w:tblStylePr w:type="firstRow">
      <w:rPr>
        <w:b/>
        <w:bCs/>
        <w:color w:val="FFFFFF"/>
      </w:rPr>
      <w:tcPr>
        <w:tcBorders>
          <w:bottom w:val="single" w:sz="6" w:space="0" w:color="000000"/>
          <w:tl2br w:val="none" w:sz="0" w:space="0" w:color="auto"/>
          <w:tr2bl w:val="none" w:sz="0" w:space="0" w:color="auto"/>
        </w:tcBorders>
        <w:shd w:val="pct75" w:color="008080" w:fill="008000"/>
      </w:tcPr>
    </w:tblStylePr>
    <w:tblStylePr w:type="swCell">
      <w:rPr>
        <w:b/>
        <w:bCs/>
      </w:rPr>
      <w:tcPr>
        <w:tcBorders>
          <w:tl2br w:val="none" w:sz="0" w:space="0" w:color="auto"/>
          <w:tr2bl w:val="none" w:sz="0" w:space="0" w:color="auto"/>
        </w:tcBorders>
      </w:tcPr>
    </w:tblStylePr>
  </w:style>
  <w:style w:type="table" w:styleId="TableList3">
    <w:name w:val="Table List 3"/>
    <w:basedOn w:val="TableNormal"/>
    <w:rsid w:val="002922A5"/>
    <w:pPr>
      <w:spacing w:before="120" w:after="120" w:line="360" w:lineRule="auto"/>
    </w:pPr>
    <w:tblPr>
      <w:tblBorders>
        <w:top w:val="single" w:sz="12" w:space="0" w:color="000000"/>
        <w:start w:val="none" w:sz="0" w:space="0" w:color="auto"/>
        <w:bottom w:val="single" w:sz="12" w:space="0" w:color="000000"/>
        <w:end w:val="none" w:sz="0" w:space="0" w:color="auto"/>
        <w:insideH w:val="single" w:sz="6" w:space="0" w:color="000000"/>
        <w:insideV w:val="none" w:sz="0" w:space="0" w:color="auto"/>
      </w:tblBorders>
    </w:tblPr>
    <w:tcPr>
      <w:shd w:val="clear" w:color="auto" w:fill="auto"/>
    </w:tcPr>
    <w:tblStylePr w:type="lastRow">
      <w:tcPr>
        <w:tcBorders>
          <w:top w:val="single" w:sz="12" w:space="0" w:color="000000"/>
          <w:tl2br w:val="none" w:sz="0" w:space="0" w:color="auto"/>
          <w:tr2bl w:val="none" w:sz="0" w:space="0" w:color="auto"/>
        </w:tcBorders>
      </w:tcPr>
    </w:tblStylePr>
    <w:tblStylePr w:type="firstRow">
      <w:rPr>
        <w:b/>
        <w:bCs/>
        <w:color w:val="000080"/>
      </w:rPr>
      <w:tcPr>
        <w:tcBorders>
          <w:bottom w:val="single" w:sz="12" w:space="0" w:color="000000"/>
          <w:tl2br w:val="none" w:sz="0" w:space="0" w:color="auto"/>
          <w:tr2bl w:val="none" w:sz="0" w:space="0" w:color="auto"/>
        </w:tcBorders>
      </w:tcPr>
    </w:tblStylePr>
    <w:tblStylePr w:type="swCell">
      <w:rPr>
        <w:i/>
        <w:iCs/>
        <w:color w:val="000080"/>
      </w:rPr>
      <w:tcPr>
        <w:tcBorders>
          <w:tl2br w:val="none" w:sz="0" w:space="0" w:color="auto"/>
          <w:tr2bl w:val="none" w:sz="0" w:space="0" w:color="auto"/>
        </w:tcBorders>
      </w:tcPr>
    </w:tblStylePr>
  </w:style>
  <w:style w:type="table" w:styleId="TableList4">
    <w:name w:val="Table List 4"/>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single" w:sz="6" w:space="0" w:color="000000"/>
        <w:insideV w:val="none" w:sz="0" w:space="0" w:color="auto"/>
      </w:tblBorders>
    </w:tblPr>
    <w:tcPr>
      <w:shd w:val="clear" w:color="auto" w:fill="auto"/>
    </w:tcPr>
    <w:tblStylePr w:type="firstRow">
      <w:rPr>
        <w:b/>
        <w:bCs/>
        <w:color w:val="FFFFFF"/>
      </w: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none" w:sz="0" w:space="0" w:color="auto"/>
      </w:tblBorders>
    </w:tblPr>
    <w:tcPr>
      <w:shd w:val="clear" w:color="auto" w:fill="auto"/>
    </w:tcPr>
    <w:tblStylePr w:type="firstCol">
      <w:rPr>
        <w:b/>
        <w:bCs/>
      </w:rPr>
      <w:tcPr>
        <w:tcBorders>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style>
  <w:style w:type="table" w:styleId="TableList6">
    <w:name w:val="Table List 6"/>
    <w:basedOn w:val="TableNormal"/>
    <w:rsid w:val="002922A5"/>
    <w:pPr>
      <w:spacing w:before="120" w:after="120" w:line="360" w:lineRule="auto"/>
    </w:pPr>
    <w:tblPr>
      <w:tblStyleRowBandSize w:val="1"/>
      <w:tblBorders>
        <w:top w:val="single" w:sz="6" w:space="0" w:color="000000"/>
        <w:start w:val="single" w:sz="6" w:space="0" w:color="000000"/>
        <w:bottom w:val="single" w:sz="6" w:space="0" w:color="000000"/>
        <w:end w:val="single" w:sz="6" w:space="0" w:color="000000"/>
        <w:insideH w:val="none" w:sz="0" w:space="0" w:color="auto"/>
        <w:insideV w:val="none" w:sz="0" w:space="0" w:color="auto"/>
      </w:tblBorders>
    </w:tblPr>
    <w:tcPr>
      <w:shd w:val="pct50" w:color="000000" w:fill="FFFFFF"/>
    </w:tcPr>
    <w:tblStylePr w:type="band1Horz">
      <w:tcPr>
        <w:tcBorders>
          <w:tl2br w:val="none" w:sz="0" w:space="0" w:color="auto"/>
          <w:tr2bl w:val="none" w:sz="0" w:space="0" w:color="auto"/>
        </w:tcBorders>
        <w:shd w:val="pct25" w:color="000000" w:fill="FFFFFF"/>
      </w:tcPr>
    </w:tblStylePr>
    <w:tblStylePr w:type="firstCol">
      <w:rPr>
        <w:b/>
        <w:bCs/>
      </w:rPr>
      <w:tcPr>
        <w:tcBorders>
          <w:end w:val="single" w:sz="12" w:space="0" w:color="000000"/>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style>
  <w:style w:type="table" w:styleId="TableList7">
    <w:name w:val="Table List 7"/>
    <w:basedOn w:val="TableNormal"/>
    <w:rsid w:val="002922A5"/>
    <w:pPr>
      <w:spacing w:before="120" w:after="120" w:line="360" w:lineRule="auto"/>
    </w:pPr>
    <w:tblPr>
      <w:tblStyleRowBandSize w:val="1"/>
      <w:tblBorders>
        <w:top w:val="single" w:sz="12" w:space="0" w:color="008000"/>
        <w:start w:val="single" w:sz="6" w:space="0" w:color="008000"/>
        <w:bottom w:val="single" w:sz="12" w:space="0" w:color="008000"/>
        <w:end w:val="single" w:sz="6" w:space="0" w:color="008000"/>
        <w:insideH w:val="single" w:sz="6" w:space="0" w:color="000000"/>
        <w:insideV w:val="none" w:sz="0" w:space="0" w:color="auto"/>
      </w:tblBorders>
    </w:tblPr>
    <w:tblStylePr w:type="band1Horz">
      <w:rPr>
        <w:color w:val="auto"/>
      </w:rPr>
      <w:tcPr>
        <w:tcBorders>
          <w:tl2br w:val="none" w:sz="0" w:space="0" w:color="auto"/>
          <w:tr2bl w:val="none" w:sz="0" w:space="0" w:color="auto"/>
        </w:tcBorders>
        <w:shd w:val="pct20" w:color="000000" w:fill="FFFFFF"/>
      </w:tcPr>
    </w:tblStylePr>
    <w:tblStylePr w:type="band2Horz">
      <w:tcPr>
        <w:tcBorders>
          <w:tl2br w:val="none" w:sz="0" w:space="0" w:color="auto"/>
          <w:tr2bl w:val="none" w:sz="0" w:space="0" w:color="auto"/>
        </w:tcBorders>
        <w:shd w:val="pct25" w:color="FFFF0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12" w:space="0" w:color="008000"/>
          <w:tl2br w:val="none" w:sz="0" w:space="0" w:color="auto"/>
          <w:tr2bl w:val="none" w:sz="0" w:space="0" w:color="auto"/>
        </w:tcBorders>
      </w:tcPr>
    </w:tblStylePr>
    <w:tblStylePr w:type="firstRow">
      <w:rPr>
        <w:b/>
        <w:bCs/>
      </w:rPr>
      <w:tcPr>
        <w:tcBorders>
          <w:bottom w:val="single" w:sz="12" w:space="0" w:color="008000"/>
          <w:tl2br w:val="none" w:sz="0" w:space="0" w:color="auto"/>
          <w:tr2bl w:val="none" w:sz="0" w:space="0" w:color="auto"/>
        </w:tcBorders>
        <w:shd w:val="solid" w:color="C0C0C0" w:fill="FFFFFF"/>
      </w:tcPr>
    </w:tblStylePr>
  </w:style>
  <w:style w:type="table" w:styleId="TableList8">
    <w:name w:val="Table List 8"/>
    <w:basedOn w:val="TableNormal"/>
    <w:rsid w:val="002922A5"/>
    <w:pPr>
      <w:spacing w:before="120" w:after="120" w:line="360" w:lineRule="auto"/>
    </w:pPr>
    <w:tblPr>
      <w:tblStyleRowBandSize w:val="1"/>
      <w:tblBorders>
        <w:top w:val="single" w:sz="6" w:space="0" w:color="000000"/>
        <w:start w:val="single" w:sz="6" w:space="0" w:color="000000"/>
        <w:bottom w:val="single" w:sz="6" w:space="0" w:color="000000"/>
        <w:end w:val="single" w:sz="6" w:space="0" w:color="000000"/>
        <w:insideH w:val="none" w:sz="0" w:space="0" w:color="auto"/>
        <w:insideV w:val="single" w:sz="6" w:space="0" w:color="000000"/>
      </w:tblBorders>
    </w:tblPr>
    <w:tblStylePr w:type="band1Horz">
      <w:rPr>
        <w:color w:val="auto"/>
      </w:rPr>
      <w:tcPr>
        <w:tcBorders>
          <w:tl2br w:val="none" w:sz="0" w:space="0" w:color="auto"/>
          <w:tr2bl w:val="none" w:sz="0" w:space="0" w:color="auto"/>
        </w:tcBorders>
        <w:shd w:val="pct25" w:color="FFFF00" w:fill="FFFFFF"/>
      </w:tcPr>
    </w:tblStylePr>
    <w:tblStylePr w:type="band2Horz">
      <w:tcPr>
        <w:tcBorders>
          <w:tl2br w:val="none" w:sz="0" w:space="0" w:color="auto"/>
          <w:tr2bl w:val="none" w:sz="0" w:space="0" w:color="auto"/>
        </w:tcBorders>
        <w:shd w:val="pct50" w:color="FF0000" w:fill="FFFFFF"/>
      </w:tcPr>
    </w:tblStylePr>
    <w:tblStylePr w:type="lastCol">
      <w:rPr>
        <w:b/>
        <w:bCs/>
      </w:rPr>
      <w:tcPr>
        <w:tcBorders>
          <w:tl2br w:val="none" w:sz="0" w:space="0" w:color="auto"/>
          <w:tr2bl w:val="none" w:sz="0" w:space="0" w:color="auto"/>
        </w:tcBorders>
      </w:tcPr>
    </w:tblStylePr>
    <w:tblStylePr w:type="firstCol">
      <w:rPr>
        <w:b/>
        <w:bCs/>
      </w:rPr>
      <w:tcPr>
        <w:tcBorders>
          <w:tl2br w:val="none" w:sz="0" w:space="0" w:color="auto"/>
          <w:tr2bl w:val="none" w:sz="0" w:space="0" w:color="auto"/>
        </w:tcBorders>
      </w:tcPr>
    </w:tblStylePr>
    <w:tblStylePr w:type="lastRow">
      <w:rPr>
        <w:b/>
        <w:bCs/>
      </w:rPr>
      <w:tcPr>
        <w:tcBorders>
          <w:top w:val="single" w:sz="6" w:space="0" w:color="000000"/>
          <w:tl2br w:val="none" w:sz="0" w:space="0" w:color="auto"/>
          <w:tr2bl w:val="none" w:sz="0" w:space="0" w:color="auto"/>
        </w:tcBorders>
      </w:tcPr>
    </w:tblStylePr>
    <w:tblStylePr w:type="firstRow">
      <w:rPr>
        <w:b/>
        <w:bCs/>
        <w:i/>
        <w:iCs/>
      </w:rPr>
      <w:tcPr>
        <w:tcBorders>
          <w:bottom w:val="single" w:sz="6" w:space="0" w:color="000000"/>
          <w:tl2br w:val="none" w:sz="0" w:space="0" w:color="auto"/>
          <w:tr2bl w:val="none" w:sz="0" w:space="0" w:color="auto"/>
        </w:tcBorders>
        <w:shd w:val="solid" w:color="FFFF00" w:fill="FFFFFF"/>
      </w:tcPr>
    </w:tblStylePr>
  </w:style>
  <w:style w:type="table" w:styleId="TableProfessional">
    <w:name w:val="Table Professional"/>
    <w:basedOn w:val="TableNormal"/>
    <w:rsid w:val="002922A5"/>
    <w:pPr>
      <w:spacing w:before="120" w:after="120" w:line="360" w:lineRule="auto"/>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firstRow">
      <w:rPr>
        <w:b/>
        <w:bCs/>
        <w:color w:val="auto"/>
      </w:rPr>
      <w:tcPr>
        <w:tcBorders>
          <w:tl2br w:val="none" w:sz="0" w:space="0" w:color="auto"/>
          <w:tr2bl w:val="none" w:sz="0" w:space="0" w:color="auto"/>
        </w:tcBorders>
        <w:shd w:val="solid" w:color="000000" w:fill="FFFFFF"/>
      </w:tcPr>
    </w:tblStylePr>
  </w:style>
  <w:style w:type="table" w:styleId="TableSimple1">
    <w:name w:val="Table Simple 1"/>
    <w:basedOn w:val="TableNormal"/>
    <w:rsid w:val="002922A5"/>
    <w:pPr>
      <w:spacing w:before="120" w:after="120" w:line="360" w:lineRule="auto"/>
    </w:pPr>
    <w:tblPr>
      <w:tblBorders>
        <w:top w:val="single" w:sz="12" w:space="0" w:color="008000"/>
        <w:start w:val="none" w:sz="0" w:space="0" w:color="auto"/>
        <w:bottom w:val="single" w:sz="12" w:space="0" w:color="008000"/>
        <w:end w:val="none" w:sz="0" w:space="0" w:color="auto"/>
        <w:insideH w:val="none" w:sz="0" w:space="0" w:color="auto"/>
        <w:insideV w:val="none" w:sz="0" w:space="0" w:color="auto"/>
      </w:tblBorders>
    </w:tblPr>
    <w:tcPr>
      <w:shd w:val="clear" w:color="auto" w:fill="auto"/>
    </w:tcPr>
    <w:tblStylePr w:type="lastRow">
      <w:tcPr>
        <w:tcBorders>
          <w:top w:val="single" w:sz="6" w:space="0" w:color="008000"/>
          <w:tl2br w:val="none" w:sz="0" w:space="0" w:color="auto"/>
          <w:tr2bl w:val="none" w:sz="0" w:space="0" w:color="auto"/>
        </w:tcBorders>
      </w:tcPr>
    </w:tblStylePr>
    <w:tblStylePr w:type="firstRow">
      <w:tcPr>
        <w:tcBorders>
          <w:bottom w:val="single" w:sz="6" w:space="0" w:color="008000"/>
          <w:tl2br w:val="none" w:sz="0" w:space="0" w:color="auto"/>
          <w:tr2bl w:val="none" w:sz="0" w:space="0" w:color="auto"/>
        </w:tcBorders>
      </w:tcPr>
    </w:tblStylePr>
  </w:style>
  <w:style w:type="table" w:styleId="TableSimple2">
    <w:name w:val="Table Simple 2"/>
    <w:basedOn w:val="TableNormal"/>
    <w:rsid w:val="002922A5"/>
    <w:pPr>
      <w:spacing w:before="120" w:after="120" w:line="360" w:lineRule="auto"/>
    </w:pPr>
    <w:tblPr/>
    <w:tblStylePr w:type="lastCol">
      <w:rPr>
        <w:b/>
        <w:bCs/>
      </w:rPr>
      <w:tcPr>
        <w:tcBorders>
          <w:start w:val="single" w:sz="6" w:space="0" w:color="000000"/>
          <w:tl2br w:val="none" w:sz="0" w:space="0" w:color="auto"/>
          <w:tr2bl w:val="none" w:sz="0" w:space="0" w:color="auto"/>
        </w:tcBorders>
      </w:tcPr>
    </w:tblStylePr>
    <w:tblStylePr w:type="firstCol">
      <w:rPr>
        <w:b/>
        <w:bCs/>
      </w:rPr>
      <w:tcPr>
        <w:tcBorders>
          <w:end w:val="single" w:sz="12" w:space="0" w:color="000000"/>
          <w:tl2br w:val="none" w:sz="0" w:space="0" w:color="auto"/>
          <w:tr2bl w:val="none" w:sz="0" w:space="0" w:color="auto"/>
        </w:tcBorders>
      </w:tcPr>
    </w:tblStylePr>
    <w:tblStylePr w:type="lastRow">
      <w:rPr>
        <w:b/>
        <w:bCs/>
        <w:color w:val="auto"/>
      </w:rPr>
      <w:tcPr>
        <w:tcBorders>
          <w:top w:val="single" w:sz="6" w:space="0" w:color="000000"/>
          <w:tl2br w:val="none" w:sz="0" w:space="0" w:color="auto"/>
          <w:tr2bl w:val="none" w:sz="0" w:space="0" w:color="auto"/>
        </w:tcBorders>
      </w:tcPr>
    </w:tblStylePr>
    <w:tblStylePr w:type="firstRow">
      <w:rPr>
        <w:b/>
        <w:bCs/>
      </w:rPr>
      <w:tcPr>
        <w:tcBorders>
          <w:bottom w:val="single" w:sz="12" w:space="0" w:color="000000"/>
          <w:tl2br w:val="none" w:sz="0" w:space="0" w:color="auto"/>
          <w:tr2bl w:val="none" w:sz="0" w:space="0" w:color="auto"/>
        </w:tcBorders>
      </w:tcPr>
    </w:tblStylePr>
    <w:tblStylePr w:type="swCell">
      <w:rPr>
        <w:b/>
        <w:bCs/>
      </w:rPr>
      <w:tcPr>
        <w:tcBorders>
          <w:top w:val="none" w:sz="0" w:space="0" w:color="auto"/>
          <w:tl2br w:val="none" w:sz="0" w:space="0" w:color="auto"/>
          <w:tr2bl w:val="none" w:sz="0" w:space="0" w:color="auto"/>
        </w:tcBorders>
      </w:tcPr>
    </w:tblStylePr>
    <w:tblStylePr w:type="neCell">
      <w:rPr>
        <w:b/>
        <w:bCs/>
      </w:rPr>
      <w:tcPr>
        <w:tcBorders>
          <w:start w:val="none" w:sz="0" w:space="0" w:color="auto"/>
          <w:tl2br w:val="none" w:sz="0" w:space="0" w:color="auto"/>
          <w:tr2bl w:val="none" w:sz="0" w:space="0" w:color="auto"/>
        </w:tcBorders>
      </w:tcPr>
    </w:tblStylePr>
  </w:style>
  <w:style w:type="table" w:styleId="TableSimple3">
    <w:name w:val="Table Simple 3"/>
    <w:basedOn w:val="TableNormal"/>
    <w:rsid w:val="002922A5"/>
    <w:pPr>
      <w:spacing w:before="120" w:after="120" w:line="360" w:lineRule="auto"/>
    </w:pPr>
    <w:tblPr>
      <w:tblBorders>
        <w:top w:val="single" w:sz="12" w:space="0" w:color="000000"/>
        <w:start w:val="single" w:sz="12" w:space="0" w:color="000000"/>
        <w:bottom w:val="single" w:sz="12" w:space="0" w:color="000000"/>
        <w:end w:val="single" w:sz="12" w:space="0" w:color="000000"/>
        <w:insideH w:val="none" w:sz="0" w:space="0" w:color="auto"/>
        <w:insideV w:val="none" w:sz="0" w:space="0" w:color="auto"/>
      </w:tblBorders>
    </w:tblPr>
    <w:tcPr>
      <w:shd w:val="clear" w:color="auto" w:fill="auto"/>
    </w:tcPr>
    <w:tblStylePr w:type="firstRow">
      <w:rPr>
        <w:b/>
        <w:bCs/>
        <w:color w:val="FFFFFF"/>
      </w:rPr>
      <w:tcPr>
        <w:tcBorders>
          <w:tl2br w:val="none" w:sz="0" w:space="0" w:color="auto"/>
          <w:tr2bl w:val="none" w:sz="0" w:space="0" w:color="auto"/>
        </w:tcBorders>
        <w:shd w:val="solid" w:color="000000" w:fill="FFFFFF"/>
      </w:tcPr>
    </w:tblStylePr>
  </w:style>
  <w:style w:type="table" w:styleId="TableSubtle1">
    <w:name w:val="Table Subtle 1"/>
    <w:basedOn w:val="TableNormal"/>
    <w:rsid w:val="002922A5"/>
    <w:pPr>
      <w:spacing w:before="120" w:after="120" w:line="360" w:lineRule="auto"/>
    </w:pPr>
    <w:tblPr>
      <w:tblStyleRowBandSize w:val="1"/>
    </w:tblPr>
    <w:tblStylePr w:type="band1Horz">
      <w:tcPr>
        <w:tcBorders>
          <w:bottom w:val="single" w:sz="6" w:space="0" w:color="000000"/>
          <w:tl2br w:val="none" w:sz="0" w:space="0" w:color="auto"/>
          <w:tr2bl w:val="none" w:sz="0" w:space="0" w:color="auto"/>
        </w:tcBorders>
        <w:shd w:val="pct25" w:color="808000" w:fill="FFFFFF"/>
      </w:tcPr>
    </w:tblStylePr>
    <w:tblStylePr w:type="lastCol">
      <w:tcPr>
        <w:tcBorders>
          <w:start w:val="single" w:sz="12" w:space="0" w:color="000000"/>
          <w:tl2br w:val="none" w:sz="0" w:space="0" w:color="auto"/>
          <w:tr2bl w:val="none" w:sz="0" w:space="0" w:color="auto"/>
        </w:tcBorders>
      </w:tcPr>
    </w:tblStylePr>
    <w:tblStylePr w:type="firstCol">
      <w:tcPr>
        <w:tcBorders>
          <w:end w:val="single" w:sz="12" w:space="0" w:color="000000"/>
          <w:tl2br w:val="none" w:sz="0" w:space="0" w:color="auto"/>
          <w:tr2bl w:val="none" w:sz="0" w:space="0" w:color="auto"/>
        </w:tcBorders>
      </w:tcPr>
    </w:tblStylePr>
    <w:tblStylePr w:type="lastRow">
      <w:tcPr>
        <w:tcBorders>
          <w:top w:val="single" w:sz="12" w:space="0" w:color="000000"/>
          <w:tl2br w:val="none" w:sz="0" w:space="0" w:color="auto"/>
          <w:tr2bl w:val="none" w:sz="0" w:space="0" w:color="auto"/>
        </w:tcBorders>
        <w:shd w:val="pct25" w:color="800080" w:fill="FFFFFF"/>
      </w:tcPr>
    </w:tblStylePr>
    <w:tblStylePr w:type="firstRow">
      <w:tcPr>
        <w:tcBorders>
          <w:top w:val="single" w:sz="6" w:space="0" w:color="000000"/>
          <w:bottom w:val="single" w:sz="12"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Subtle2">
    <w:name w:val="Table Subtle 2"/>
    <w:basedOn w:val="TableNormal"/>
    <w:rsid w:val="002922A5"/>
    <w:pPr>
      <w:spacing w:before="120" w:after="120" w:line="360" w:lineRule="auto"/>
    </w:pPr>
    <w:tblPr>
      <w:tblBorders>
        <w:top w:val="none" w:sz="0" w:space="0" w:color="auto"/>
        <w:start w:val="single" w:sz="6" w:space="0" w:color="000000"/>
        <w:bottom w:val="none" w:sz="0" w:space="0" w:color="auto"/>
        <w:end w:val="single" w:sz="6" w:space="0" w:color="000000"/>
        <w:insideH w:val="none" w:sz="0" w:space="0" w:color="auto"/>
        <w:insideV w:val="none" w:sz="0" w:space="0" w:color="auto"/>
      </w:tblBorders>
    </w:tblPr>
    <w:tblStylePr w:type="lastCol">
      <w:tcPr>
        <w:tcBorders>
          <w:start w:val="single" w:sz="12" w:space="0" w:color="000000"/>
          <w:tl2br w:val="none" w:sz="0" w:space="0" w:color="auto"/>
          <w:tr2bl w:val="none" w:sz="0" w:space="0" w:color="auto"/>
        </w:tcBorders>
        <w:shd w:val="pct25" w:color="808000" w:fill="FFFFFF"/>
      </w:tcPr>
    </w:tblStylePr>
    <w:tblStylePr w:type="firstCol">
      <w:tcPr>
        <w:tcBorders>
          <w:end w:val="single" w:sz="12" w:space="0" w:color="000000"/>
          <w:tl2br w:val="none" w:sz="0" w:space="0" w:color="auto"/>
          <w:tr2bl w:val="none" w:sz="0" w:space="0" w:color="auto"/>
        </w:tcBorders>
        <w:shd w:val="pct25" w:color="008000" w:fill="FFFFFF"/>
      </w:tcPr>
    </w:tblStylePr>
    <w:tblStylePr w:type="lastRow">
      <w:tcPr>
        <w:tcBorders>
          <w:top w:val="single" w:sz="12" w:space="0" w:color="000000"/>
          <w:tl2br w:val="none" w:sz="0" w:space="0" w:color="auto"/>
          <w:tr2bl w:val="none" w:sz="0" w:space="0" w:color="auto"/>
        </w:tcBorders>
      </w:tcPr>
    </w:tblStylePr>
    <w:tblStylePr w:type="firstRow">
      <w:tcPr>
        <w:tcBorders>
          <w:bottom w:val="single" w:sz="12" w:space="0" w:color="000000"/>
          <w:tl2br w:val="none" w:sz="0" w:space="0" w:color="auto"/>
          <w:tr2bl w:val="none" w:sz="0" w:space="0" w:color="auto"/>
        </w:tcBorders>
      </w:tcPr>
    </w:tblStylePr>
    <w:tblStylePr w:type="swCell">
      <w:rPr>
        <w:b/>
        <w:bCs/>
      </w:rPr>
      <w:tcPr>
        <w:tcBorders>
          <w:tl2br w:val="none" w:sz="0" w:space="0" w:color="auto"/>
          <w:tr2bl w:val="none" w:sz="0" w:space="0" w:color="auto"/>
        </w:tcBorders>
      </w:tcPr>
    </w:tblStylePr>
    <w:tblStylePr w:type="neCell">
      <w:rPr>
        <w:b/>
        <w:bCs/>
      </w:rPr>
      <w:tcPr>
        <w:tcBorders>
          <w:tl2br w:val="none" w:sz="0" w:space="0" w:color="auto"/>
          <w:tr2bl w:val="none" w:sz="0" w:space="0" w:color="auto"/>
        </w:tcBorders>
      </w:tcPr>
    </w:tblStylePr>
  </w:style>
  <w:style w:type="table" w:styleId="TableTheme">
    <w:name w:val="Table Theme"/>
    <w:basedOn w:val="TableNormal"/>
    <w:rsid w:val="002922A5"/>
    <w:pPr>
      <w:spacing w:before="120" w:after="120" w:line="360"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Web1">
    <w:name w:val="Table Web 1"/>
    <w:basedOn w:val="TableNormal"/>
    <w:rsid w:val="002922A5"/>
    <w:pPr>
      <w:spacing w:before="120" w:after="120" w:line="360" w:lineRule="auto"/>
    </w:pPr>
    <w:tblPr>
      <w:tblCellSpacing w:w="1pt" w:type="dxa"/>
      <w:tblBorders>
        <w:top w:val="outset" w:sz="6" w:space="0" w:color="auto"/>
        <w:start w:val="outset" w:sz="6" w:space="0" w:color="auto"/>
        <w:bottom w:val="outset" w:sz="6" w:space="0" w:color="auto"/>
        <w:end w:val="outset" w:sz="6" w:space="0" w:color="auto"/>
        <w:insideH w:val="outset" w:sz="6" w:space="0" w:color="auto"/>
        <w:insideV w:val="out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table" w:styleId="TableWeb2">
    <w:name w:val="Table Web 2"/>
    <w:basedOn w:val="TableNormal"/>
    <w:rsid w:val="002922A5"/>
    <w:pPr>
      <w:spacing w:before="120" w:after="120" w:line="360" w:lineRule="auto"/>
    </w:pPr>
    <w:tblPr>
      <w:tblCellSpacing w:w="1pt" w:type="dxa"/>
      <w:tblBorders>
        <w:top w:val="inset" w:sz="6" w:space="0" w:color="auto"/>
        <w:start w:val="inset" w:sz="6" w:space="0" w:color="auto"/>
        <w:bottom w:val="inset" w:sz="6" w:space="0" w:color="auto"/>
        <w:end w:val="inset" w:sz="6" w:space="0" w:color="auto"/>
        <w:insideH w:val="inset" w:sz="6" w:space="0" w:color="auto"/>
        <w:insideV w:val="in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table" w:styleId="TableWeb3">
    <w:name w:val="Table Web 3"/>
    <w:basedOn w:val="TableNormal"/>
    <w:rsid w:val="002922A5"/>
    <w:pPr>
      <w:spacing w:before="120" w:after="120" w:line="360" w:lineRule="auto"/>
    </w:pPr>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cPr>
      <w:shd w:val="clear" w:color="auto" w:fill="auto"/>
    </w:tcPr>
    <w:tblStylePr w:type="firstRow">
      <w:rPr>
        <w:color w:val="auto"/>
      </w:rPr>
      <w:tcPr>
        <w:tcBorders>
          <w:tl2br w:val="none" w:sz="0" w:space="0" w:color="auto"/>
          <w:tr2bl w:val="none" w:sz="0" w:space="0" w:color="auto"/>
        </w:tcBorders>
      </w:tcPr>
    </w:tblStylePr>
  </w:style>
  <w:style w:type="paragraph" w:styleId="Title">
    <w:name w:val="Title"/>
    <w:basedOn w:val="Normal"/>
    <w:uiPriority w:val="10"/>
    <w:qFormat/>
    <w:rsid w:val="002922A5"/>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2922A5"/>
    <w:rPr>
      <w:rFonts w:ascii="Tahoma" w:hAnsi="Tahoma" w:cs="Tahoma"/>
      <w:sz w:val="16"/>
      <w:szCs w:val="16"/>
    </w:rPr>
  </w:style>
  <w:style w:type="paragraph" w:customStyle="1" w:styleId="ATHeading1">
    <w:name w:val="AT Heading 1"/>
    <w:basedOn w:val="Normal"/>
    <w:next w:val="Normal"/>
    <w:rsid w:val="0070431B"/>
    <w:pPr>
      <w:keepNext/>
      <w:keepLines/>
      <w:spacing w:before="0" w:line="240" w:lineRule="auto"/>
      <w:outlineLvl w:val="0"/>
    </w:pPr>
    <w:rPr>
      <w:b/>
      <w:noProof/>
      <w:sz w:val="28"/>
      <w:lang w:val="fr-FR" w:eastAsia="en-GB"/>
    </w:rPr>
  </w:style>
  <w:style w:type="paragraph" w:customStyle="1" w:styleId="ATHeading2">
    <w:name w:val="AT Heading 2"/>
    <w:basedOn w:val="Normal"/>
    <w:next w:val="Normal"/>
    <w:rsid w:val="0070431B"/>
    <w:pPr>
      <w:spacing w:line="240" w:lineRule="auto"/>
      <w:outlineLvl w:val="1"/>
    </w:pPr>
    <w:rPr>
      <w:b/>
      <w:noProof/>
      <w:sz w:val="28"/>
      <w:lang w:val="fr-FR" w:eastAsia="en-GB"/>
    </w:rPr>
  </w:style>
  <w:style w:type="paragraph" w:customStyle="1" w:styleId="ATHeading3">
    <w:name w:val="AT Heading 3"/>
    <w:basedOn w:val="Normal"/>
    <w:next w:val="Normal"/>
    <w:rsid w:val="0070431B"/>
    <w:pPr>
      <w:keepNext/>
      <w:keepLines/>
      <w:spacing w:line="240" w:lineRule="auto"/>
      <w:outlineLvl w:val="2"/>
    </w:pPr>
    <w:rPr>
      <w:b/>
      <w:noProof/>
      <w:lang w:val="fr-FR" w:eastAsia="en-GB"/>
    </w:rPr>
  </w:style>
  <w:style w:type="paragraph" w:customStyle="1" w:styleId="ATHeading4">
    <w:name w:val="AT Heading 4"/>
    <w:basedOn w:val="Normal"/>
    <w:next w:val="Normal"/>
    <w:rsid w:val="0070431B"/>
    <w:pPr>
      <w:keepNext/>
      <w:keepLines/>
      <w:spacing w:line="240" w:lineRule="auto"/>
    </w:pPr>
    <w:rPr>
      <w:b/>
      <w:i/>
      <w:noProof/>
      <w:lang w:val="fr-FR" w:eastAsia="en-GB"/>
    </w:rPr>
  </w:style>
  <w:style w:type="paragraph" w:customStyle="1" w:styleId="ATHeading5">
    <w:name w:val="AT Heading 5"/>
    <w:basedOn w:val="Normal"/>
    <w:next w:val="Normal"/>
    <w:rsid w:val="0070431B"/>
    <w:pPr>
      <w:keepNext/>
      <w:keepLines/>
      <w:spacing w:line="240" w:lineRule="auto"/>
    </w:pPr>
    <w:rPr>
      <w:i/>
      <w:noProof/>
      <w:lang w:val="fr-FR" w:eastAsia="en-GB"/>
    </w:rPr>
  </w:style>
  <w:style w:type="paragraph" w:customStyle="1" w:styleId="ATHeadingMotiv">
    <w:name w:val="AT Heading Motiv"/>
    <w:basedOn w:val="Normal"/>
    <w:next w:val="Normal"/>
    <w:rsid w:val="0070431B"/>
    <w:pPr>
      <w:keepNext/>
      <w:spacing w:before="60" w:after="60" w:line="240" w:lineRule="auto"/>
      <w:jc w:val="center"/>
    </w:pPr>
    <w:rPr>
      <w:i/>
      <w:lang w:val="fr-FR" w:eastAsia="en-GB"/>
    </w:rPr>
  </w:style>
  <w:style w:type="paragraph" w:customStyle="1" w:styleId="ATTOCTitle">
    <w:name w:val="AT TOC Title"/>
    <w:basedOn w:val="Normal"/>
    <w:rsid w:val="0070431B"/>
    <w:pPr>
      <w:keepNext/>
      <w:keepLines/>
      <w:spacing w:before="0" w:after="240" w:line="240" w:lineRule="auto"/>
      <w:jc w:val="center"/>
    </w:pPr>
    <w:rPr>
      <w:b/>
      <w:caps/>
      <w:sz w:val="28"/>
      <w:lang w:val="fr-FR" w:eastAsia="en-GB"/>
    </w:rPr>
  </w:style>
  <w:style w:type="paragraph" w:customStyle="1" w:styleId="Numroamendement">
    <w:name w:val="Numéro amendement"/>
    <w:basedOn w:val="Normal"/>
    <w:next w:val="Normal"/>
    <w:rsid w:val="0070431B"/>
    <w:pPr>
      <w:widowControl w:val="0"/>
      <w:spacing w:before="0" w:after="0" w:line="240" w:lineRule="auto"/>
      <w:jc w:val="center"/>
    </w:pPr>
    <w:rPr>
      <w:snapToGrid w:val="0"/>
      <w:lang w:val="fr-FR"/>
    </w:rPr>
  </w:style>
  <w:style w:type="paragraph" w:customStyle="1" w:styleId="ATHeading6">
    <w:name w:val="AT Heading 6"/>
    <w:basedOn w:val="Normal"/>
    <w:next w:val="Normal"/>
    <w:rsid w:val="0070431B"/>
    <w:pPr>
      <w:keepNext/>
      <w:keepLines/>
      <w:spacing w:line="240" w:lineRule="auto"/>
    </w:pPr>
    <w:rPr>
      <w:smallCaps/>
      <w:noProof/>
      <w:lang w:val="fr-FR" w:eastAsia="en-GB"/>
    </w:rPr>
  </w:style>
  <w:style w:type="paragraph" w:customStyle="1" w:styleId="TypeDoc">
    <w:name w:val="TypeDoc"/>
    <w:basedOn w:val="Normal"/>
    <w:next w:val="Normal"/>
    <w:rsid w:val="0070431B"/>
    <w:pPr>
      <w:spacing w:before="0" w:after="0" w:line="240" w:lineRule="auto"/>
    </w:pPr>
    <w:rPr>
      <w:vanish/>
      <w:color w:val="FF0000"/>
      <w:lang w:val="fr-FR" w:eastAsia="en-GB"/>
    </w:rPr>
  </w:style>
  <w:style w:type="character" w:customStyle="1" w:styleId="HideTWBExt">
    <w:name w:val="HideTWBExt"/>
    <w:basedOn w:val="DefaultParagraphFont"/>
    <w:rsid w:val="0070431B"/>
    <w:rPr>
      <w:rFonts w:ascii="Arial" w:hAnsi="Arial" w:cs="Times New Roman"/>
      <w:noProof/>
      <w:vanish/>
      <w:color w:val="000080"/>
      <w:sz w:val="20"/>
    </w:rPr>
  </w:style>
  <w:style w:type="paragraph" w:customStyle="1" w:styleId="Footer2">
    <w:name w:val="Footer2"/>
    <w:basedOn w:val="Normal12"/>
    <w:rsid w:val="0070431B"/>
    <w:pPr>
      <w:tabs>
        <w:tab w:val="end" w:pos="9923"/>
      </w:tabs>
      <w:ind w:start="-851"/>
    </w:pPr>
    <w:rPr>
      <w:rFonts w:ascii="Arial" w:hAnsi="Arial"/>
      <w:b/>
      <w:sz w:val="48"/>
    </w:rPr>
  </w:style>
  <w:style w:type="paragraph" w:customStyle="1" w:styleId="Normal12">
    <w:name w:val="Normal12"/>
    <w:basedOn w:val="Normal"/>
    <w:rsid w:val="0070431B"/>
    <w:pPr>
      <w:widowControl w:val="0"/>
      <w:spacing w:before="0" w:after="240" w:line="240" w:lineRule="auto"/>
    </w:pPr>
    <w:rPr>
      <w:snapToGrid w:val="0"/>
      <w:lang w:eastAsia="en-GB"/>
    </w:rPr>
  </w:style>
  <w:style w:type="paragraph" w:customStyle="1" w:styleId="Normal6">
    <w:name w:val="Normal6"/>
    <w:basedOn w:val="Normal"/>
    <w:rsid w:val="0070431B"/>
    <w:pPr>
      <w:widowControl w:val="0"/>
      <w:spacing w:before="0" w:line="240" w:lineRule="auto"/>
    </w:pPr>
    <w:rPr>
      <w:snapToGrid w:val="0"/>
      <w:lang w:eastAsia="en-GB"/>
    </w:rPr>
  </w:style>
  <w:style w:type="paragraph" w:customStyle="1" w:styleId="Normal12Bold">
    <w:name w:val="Normal12Bold"/>
    <w:basedOn w:val="Normal12"/>
    <w:rsid w:val="0070431B"/>
    <w:rPr>
      <w:b/>
    </w:rPr>
  </w:style>
  <w:style w:type="paragraph" w:customStyle="1" w:styleId="Normal12Hanging">
    <w:name w:val="Normal12Hanging"/>
    <w:basedOn w:val="Normal12"/>
    <w:rsid w:val="0070431B"/>
    <w:pPr>
      <w:ind w:start="357" w:hanging="357"/>
    </w:pPr>
  </w:style>
  <w:style w:type="paragraph" w:customStyle="1" w:styleId="CrossRef">
    <w:name w:val="CrossRef"/>
    <w:basedOn w:val="Normal"/>
    <w:link w:val="Point1Char"/>
    <w:rsid w:val="0070431B"/>
    <w:pPr>
      <w:widowControl w:val="0"/>
      <w:spacing w:before="240" w:after="0" w:line="240" w:lineRule="auto"/>
      <w:jc w:val="center"/>
    </w:pPr>
    <w:rPr>
      <w:i/>
      <w:snapToGrid w:val="0"/>
      <w:lang w:eastAsia="en-GB"/>
    </w:rPr>
  </w:style>
  <w:style w:type="character" w:customStyle="1" w:styleId="Point1Char">
    <w:name w:val="Point 1 Char"/>
    <w:basedOn w:val="DefaultParagraphFont"/>
    <w:link w:val="CrossRef"/>
    <w:locked/>
    <w:rsid w:val="0070431B"/>
    <w:rPr>
      <w:i/>
      <w:snapToGrid w:val="0"/>
      <w:sz w:val="24"/>
      <w:lang w:val="cs-CZ" w:eastAsia="en-GB" w:bidi="ar-SA"/>
    </w:rPr>
  </w:style>
  <w:style w:type="paragraph" w:customStyle="1" w:styleId="Normal12Centre">
    <w:name w:val="Normal12Centre"/>
    <w:basedOn w:val="Normal12"/>
    <w:rsid w:val="0070431B"/>
    <w:pPr>
      <w:jc w:val="center"/>
    </w:pPr>
  </w:style>
  <w:style w:type="paragraph" w:customStyle="1" w:styleId="StarsAndIs">
    <w:name w:val="StarsAndIs"/>
    <w:basedOn w:val="Normal"/>
    <w:rsid w:val="0070431B"/>
    <w:pPr>
      <w:widowControl w:val="0"/>
      <w:spacing w:before="0" w:after="0" w:line="240" w:lineRule="auto"/>
      <w:ind w:start="1418"/>
    </w:pPr>
    <w:rPr>
      <w:rFonts w:ascii="Arial" w:hAnsi="Arial"/>
      <w:b/>
      <w:snapToGrid w:val="0"/>
      <w:sz w:val="48"/>
      <w:lang w:eastAsia="en-GB"/>
    </w:rPr>
  </w:style>
  <w:style w:type="paragraph" w:customStyle="1" w:styleId="Term">
    <w:name w:val="Term"/>
    <w:basedOn w:val="Normal"/>
    <w:rsid w:val="0070431B"/>
    <w:pPr>
      <w:widowControl w:val="0"/>
      <w:spacing w:before="0" w:after="0" w:line="240" w:lineRule="auto"/>
      <w:jc w:val="center"/>
    </w:pPr>
    <w:rPr>
      <w:i/>
      <w:snapToGrid w:val="0"/>
      <w:sz w:val="28"/>
      <w:lang w:eastAsia="en-GB"/>
    </w:rPr>
  </w:style>
  <w:style w:type="character" w:customStyle="1" w:styleId="Added">
    <w:name w:val="Added"/>
    <w:basedOn w:val="DefaultParagraphFont"/>
    <w:rsid w:val="0070431B"/>
    <w:rPr>
      <w:rFonts w:cs="Times New Roman"/>
      <w:b/>
      <w:u w:val="single"/>
    </w:rPr>
  </w:style>
  <w:style w:type="character" w:customStyle="1" w:styleId="DONOTTRANSLATE">
    <w:name w:val="DO_NOT_TRANSLATE"/>
    <w:rsid w:val="0070431B"/>
    <w:rPr>
      <w:rFonts w:ascii="Courier New" w:hAnsi="Courier New"/>
      <w:noProof/>
      <w:color w:val="800000"/>
    </w:rPr>
  </w:style>
  <w:style w:type="paragraph" w:customStyle="1" w:styleId="Clearformatting">
    <w:name w:val="Clear formatting"/>
    <w:basedOn w:val="Normal6"/>
    <w:rsid w:val="0070431B"/>
    <w:rPr>
      <w:b/>
      <w:i/>
      <w:szCs w:val="24"/>
      <w:lang w:val="en-GB"/>
    </w:rPr>
  </w:style>
  <w:style w:type="paragraph" w:customStyle="1" w:styleId="ConsHeading">
    <w:name w:val="ConsHeading"/>
    <w:basedOn w:val="Normal12Centre"/>
    <w:rsid w:val="0070431B"/>
    <w:pPr>
      <w:spacing w:before="720"/>
    </w:pPr>
    <w:rPr>
      <w:noProof/>
      <w:lang w:val="en-GB"/>
    </w:rPr>
  </w:style>
  <w:style w:type="character" w:customStyle="1" w:styleId="QuotedTextChar">
    <w:name w:val="Quoted Text Char"/>
    <w:basedOn w:val="DefaultParagraphFont"/>
    <w:link w:val="Titrearticle"/>
    <w:locked/>
    <w:rsid w:val="0070431B"/>
    <w:rPr>
      <w:i/>
      <w:sz w:val="24"/>
      <w:lang w:val="cs-CZ" w:eastAsia="en-US" w:bidi="ar-SA"/>
    </w:rPr>
  </w:style>
  <w:style w:type="character" w:customStyle="1" w:styleId="Text1Char">
    <w:name w:val="Text 1 Char"/>
    <w:basedOn w:val="DefaultParagraphFont"/>
    <w:locked/>
    <w:rsid w:val="0070431B"/>
    <w:rPr>
      <w:rFonts w:cs="Times New Roman"/>
      <w:sz w:val="24"/>
      <w:lang w:val="en-GB" w:bidi="ar-SA"/>
    </w:rPr>
  </w:style>
  <w:style w:type="character" w:customStyle="1" w:styleId="Text2Char">
    <w:name w:val="Text 2 Char"/>
    <w:basedOn w:val="DefaultParagraphFont"/>
    <w:link w:val="Institutionquiagit"/>
    <w:locked/>
    <w:rsid w:val="0070431B"/>
    <w:rPr>
      <w:sz w:val="24"/>
      <w:lang w:val="cs-CZ" w:eastAsia="en-US" w:bidi="ar-SA"/>
    </w:rPr>
  </w:style>
  <w:style w:type="paragraph" w:customStyle="1" w:styleId="PGLLcode">
    <w:name w:val="PG LL code"/>
    <w:basedOn w:val="Normal"/>
    <w:next w:val="Normal"/>
    <w:rsid w:val="0070431B"/>
    <w:pPr>
      <w:tabs>
        <w:tab w:val="end" w:pos="9299"/>
      </w:tabs>
      <w:spacing w:before="0" w:after="0" w:line="240" w:lineRule="auto"/>
      <w:jc w:val="both"/>
    </w:pPr>
    <w:rPr>
      <w:rFonts w:ascii="Arial" w:hAnsi="Arial"/>
      <w:b/>
      <w:sz w:val="48"/>
      <w:lang w:val="fr-FR" w:eastAsia="en-GB"/>
    </w:rPr>
  </w:style>
  <w:style w:type="paragraph" w:customStyle="1" w:styleId="PGprocedure">
    <w:name w:val="PG procedure"/>
    <w:basedOn w:val="Normal"/>
    <w:next w:val="Normal"/>
    <w:rsid w:val="0070431B"/>
    <w:pPr>
      <w:spacing w:before="0" w:after="0" w:line="240" w:lineRule="auto"/>
      <w:ind w:start="1871"/>
    </w:pPr>
    <w:rPr>
      <w:rFonts w:ascii="Arial" w:hAnsi="Arial"/>
      <w:b/>
      <w:sz w:val="48"/>
      <w:lang w:val="fr-FR" w:eastAsia="en-GB"/>
    </w:rPr>
  </w:style>
  <w:style w:type="paragraph" w:customStyle="1" w:styleId="PGreferences">
    <w:name w:val="PG references"/>
    <w:basedOn w:val="Normal"/>
    <w:next w:val="Normal"/>
    <w:rsid w:val="0070431B"/>
    <w:pPr>
      <w:tabs>
        <w:tab w:val="end" w:pos="9299"/>
      </w:tabs>
      <w:spacing w:before="0" w:after="0" w:line="240" w:lineRule="auto"/>
      <w:jc w:val="both"/>
    </w:pPr>
    <w:rPr>
      <w:rFonts w:ascii="Arial" w:hAnsi="Arial"/>
      <w:lang w:val="fr-FR" w:eastAsia="en-GB"/>
    </w:rPr>
  </w:style>
  <w:style w:type="paragraph" w:customStyle="1" w:styleId="PGsubject">
    <w:name w:val="PG subject"/>
    <w:basedOn w:val="Normal"/>
    <w:next w:val="Normal"/>
    <w:rsid w:val="0070431B"/>
    <w:pPr>
      <w:spacing w:before="0" w:after="0" w:line="240" w:lineRule="auto"/>
      <w:ind w:start="1871"/>
      <w:jc w:val="both"/>
    </w:pPr>
    <w:rPr>
      <w:lang w:val="fr-FR" w:eastAsia="en-GB"/>
    </w:rPr>
  </w:style>
  <w:style w:type="paragraph" w:customStyle="1" w:styleId="PGTitleEP">
    <w:name w:val="PG Title EP"/>
    <w:basedOn w:val="Normal"/>
    <w:rsid w:val="0070431B"/>
    <w:pPr>
      <w:spacing w:before="0" w:after="0" w:line="240" w:lineRule="auto"/>
      <w:jc w:val="center"/>
    </w:pPr>
    <w:rPr>
      <w:rFonts w:ascii="Arial" w:hAnsi="Arial"/>
      <w:sz w:val="56"/>
      <w:lang w:val="fr-FR" w:eastAsia="en-GB"/>
    </w:rPr>
  </w:style>
  <w:style w:type="paragraph" w:customStyle="1" w:styleId="CharChar1Char">
    <w:name w:val=" Char Char1 Char"/>
    <w:basedOn w:val="Normal"/>
    <w:rsid w:val="0070431B"/>
    <w:pPr>
      <w:spacing w:before="0" w:after="0" w:line="240" w:lineRule="auto"/>
    </w:pPr>
    <w:rPr>
      <w:szCs w:val="24"/>
      <w:lang w:val="pl-PL" w:eastAsia="pl-PL"/>
    </w:rPr>
  </w:style>
  <w:style w:type="paragraph" w:customStyle="1" w:styleId="CharChar1">
    <w:name w:val=" Char Char1"/>
    <w:basedOn w:val="Normal"/>
    <w:link w:val="DefaultParagraphFont"/>
    <w:rsid w:val="0070431B"/>
    <w:pPr>
      <w:spacing w:before="0" w:after="160" w:line="240" w:lineRule="exact"/>
    </w:pPr>
    <w:rPr>
      <w:rFonts w:ascii="Tahoma" w:hAnsi="Tahoma"/>
      <w:sz w:val="20"/>
      <w:lang w:val="en-US"/>
    </w:rPr>
  </w:style>
  <w:style w:type="paragraph" w:customStyle="1" w:styleId="Znak">
    <w:name w:val=" Znak"/>
    <w:basedOn w:val="Normal"/>
    <w:rsid w:val="0070431B"/>
    <w:pPr>
      <w:spacing w:before="0" w:after="0" w:line="240" w:lineRule="auto"/>
    </w:pPr>
    <w:rPr>
      <w:szCs w:val="24"/>
      <w:lang w:val="pl-PL" w:eastAsia="pl-PL"/>
    </w:rPr>
  </w:style>
  <w:style w:type="character" w:customStyle="1" w:styleId="FootnoteTextChar">
    <w:name w:val="Footnote Text Char"/>
    <w:basedOn w:val="DefaultParagraphFont"/>
    <w:link w:val="FootnoteText"/>
    <w:rsid w:val="00C50424"/>
    <w:rPr>
      <w:sz w:val="24"/>
      <w:lang w:val="cs-CZ"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encoding w:val="windows-1252"/>
</w:webSettings>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footer" Target="footer4.xml" /><Relationship Id="rId13" Type="http://purl.oclc.org/ooxml/officeDocument/relationships/footer" Target="footer5.xml" /><Relationship Id="rId14" Type="http://purl.oclc.org/ooxml/officeDocument/relationships/footer" Target="footer6.xml" /><Relationship Id="rId15" Type="http://purl.oclc.org/ooxml/officeDocument/relationships/footer" Target="footer7.xml" /><Relationship Id="rId16" Type="http://purl.oclc.org/ooxml/officeDocument/relationships/numbering" Target="numbering.xml" /><Relationship Id="rId17"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jpeg"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microsoft%20office\templates\COMCONS.DOT" TargetMode="External" /></Relationships>
</file>

<file path=docProps/app.xml><?xml version="1.0" encoding="utf-8"?>
<Properties xmlns="http://purl.oclc.org/ooxml/officeDocument/extendedProperties" xmlns:vt="http://purl.oclc.org/ooxml/officeDocument/docPropsVTypes">
  <Template>COMCONS.DOT</Template>
  <TotalTime>387</TotalTime>
  <Pages>1</Pages>
  <Words>20940</Words>
  <Characters>115804</Characters>
  <Application>Microsoft Office Word</Application>
  <DocSecurity>0</DocSecurity>
  <Lines>11580</Lines>
  <Paragraphs>5945</Paragraphs>
  <ScaleCrop>false</ScaleCrop>
  <HeadingPairs>
    <vt:vector size="2" baseType="variant">
      <vt:variant>
        <vt:lpstr>Title</vt:lpstr>
      </vt:variant>
      <vt:variant>
        <vt:i4>1</vt:i4>
      </vt:variant>
    </vt:vector>
  </HeadingPairs>
  <TitlesOfParts>
    <vt:vector size="1" baseType="lpstr">
      <vt:lpstr>EVROPSKÁ UNIE</vt:lpstr>
    </vt:vector>
  </TitlesOfParts>
  <Company/>
  <LinksUpToDate>false</LinksUpToDate>
  <CharactersWithSpaces>130799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EVROPSKÁ UNIE</dc:title>
  <dc:creator>User</dc:creator>
  <cp:lastModifiedBy>User</cp:lastModifiedBy>
  <cp:revision>18</cp:revision>
  <dcterms:created xsi:type="dcterms:W3CDTF">2009-11-04T08:59:00Z</dcterms:created>
  <dcterms:modified xsi:type="dcterms:W3CDTF">2009-11-12T16:09:00Z</dcterms:modified>
</cp:coreProperties>
</file>

<file path=docProps/custom.xml><?xml version="1.0" encoding="utf-8"?>
<Properties xmlns="http://purl.oclc.org/ooxml/officeDocument/customProperties" xmlns:vt="http://purl.oclc.org/ooxml/officeDocument/docPropsVTypes">
  <property fmtid="{D5CDD505-2E9C-101B-9397-08002B2CF9AE}" pid="2" name="Category">
    <vt:lpwstr>COM/SEC/CODEC</vt:lpwstr>
  </property>
  <property fmtid="{D5CDD505-2E9C-101B-9397-08002B2CF9AE}" pid="3" name="Classification">
    <vt:lpwstr> </vt:lpwstr>
  </property>
  <property fmtid="{D5CDD505-2E9C-101B-9397-08002B2CF9AE}" pid="4" name="Created using">
    <vt:lpwstr>LW 5.6, Build 20070611</vt:lpwstr>
  </property>
  <property fmtid="{D5CDD505-2E9C-101B-9397-08002B2CF9AE}" pid="5" name="Last edited using">
    <vt:lpwstr>LW 5.6, Build 20070611</vt:lpwstr>
  </property>
  <property fmtid="{D5CDD505-2E9C-101B-9397-08002B2CF9AE}" pid="6" name="Version">
    <vt:lpwstr>5.5.5.2</vt:lpwstr>
  </property>
</Properties>
</file>