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9F5EAB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9F5EAB" w:rsidRDefault="00213A05" w:rsidP="004E5768">
            <w:pPr>
              <w:pStyle w:val="EPName"/>
            </w:pPr>
            <w:bookmarkStart w:id="0" w:name="_GoBack"/>
            <w:bookmarkEnd w:id="0"/>
            <w:r w:rsidRPr="009F5EAB">
              <w:t>Eiropas Parlaments</w:t>
            </w:r>
          </w:p>
          <w:p w:rsidR="001059C3" w:rsidRPr="009F5EAB" w:rsidRDefault="001E5814" w:rsidP="001E581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F5EAB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9F5EAB" w:rsidRDefault="009F5EAB" w:rsidP="004E5768">
            <w:pPr>
              <w:pStyle w:val="EPLogo"/>
            </w:pPr>
            <w:r w:rsidRPr="009F5EA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35pt;height:51.05pt">
                  <v:imagedata r:id="rId7" o:title="EP logo RGB_Mute"/>
                </v:shape>
              </w:pict>
            </w:r>
          </w:p>
        </w:tc>
      </w:tr>
    </w:tbl>
    <w:p w:rsidR="001F70F5" w:rsidRPr="009F5EAB" w:rsidRDefault="001F70F5" w:rsidP="001F70F5">
      <w:pPr>
        <w:pStyle w:val="LineTop"/>
      </w:pPr>
    </w:p>
    <w:p w:rsidR="001F70F5" w:rsidRPr="009F5EAB" w:rsidRDefault="00213A05" w:rsidP="001F70F5">
      <w:pPr>
        <w:pStyle w:val="ZSessionDoc"/>
      </w:pPr>
      <w:r w:rsidRPr="009F5EAB">
        <w:t>Sesijas dokuments</w:t>
      </w:r>
    </w:p>
    <w:p w:rsidR="00744C9F" w:rsidRPr="009F5EAB" w:rsidRDefault="00744C9F" w:rsidP="00744C9F">
      <w:pPr>
        <w:pStyle w:val="LineBottom"/>
      </w:pPr>
    </w:p>
    <w:p w:rsidR="00744C9F" w:rsidRPr="009F5EAB" w:rsidRDefault="00744C9F" w:rsidP="00744C9F">
      <w:pPr>
        <w:pStyle w:val="RefProc"/>
      </w:pPr>
      <w:r w:rsidRPr="009F5EAB">
        <w:rPr>
          <w:rStyle w:val="HideTWBExt"/>
          <w:b w:val="0"/>
          <w:noProof w:val="0"/>
        </w:rPr>
        <w:t>&lt;NoDocSe&gt;</w:t>
      </w:r>
      <w:r w:rsidRPr="009F5EAB">
        <w:t>B8-0261/2019</w:t>
      </w:r>
      <w:r w:rsidRPr="009F5EAB">
        <w:rPr>
          <w:rStyle w:val="HideTWBExt"/>
          <w:b w:val="0"/>
          <w:noProof w:val="0"/>
        </w:rPr>
        <w:t>&lt;/NoDocSe&gt;</w:t>
      </w:r>
    </w:p>
    <w:p w:rsidR="00744C9F" w:rsidRPr="009F5EAB" w:rsidRDefault="00744C9F" w:rsidP="00744C9F">
      <w:pPr>
        <w:pStyle w:val="ZDate"/>
      </w:pPr>
      <w:r w:rsidRPr="009F5EAB">
        <w:rPr>
          <w:rStyle w:val="HideTWBExt"/>
          <w:noProof w:val="0"/>
        </w:rPr>
        <w:t>&lt;Date&gt;</w:t>
      </w:r>
      <w:r w:rsidRPr="009F5EAB">
        <w:rPr>
          <w:rStyle w:val="HideTWBInt"/>
        </w:rPr>
        <w:t>{17/04/2019}</w:t>
      </w:r>
      <w:r w:rsidRPr="009F5EAB">
        <w:t>17.4.2019</w:t>
      </w:r>
      <w:r w:rsidRPr="009F5EAB">
        <w:rPr>
          <w:rStyle w:val="HideTWBExt"/>
          <w:noProof w:val="0"/>
        </w:rPr>
        <w:t>&lt;/Date&gt;</w:t>
      </w:r>
    </w:p>
    <w:p w:rsidR="000412B1" w:rsidRPr="009F5EAB" w:rsidRDefault="000412B1">
      <w:pPr>
        <w:pStyle w:val="TypeDoc"/>
      </w:pPr>
      <w:r w:rsidRPr="009F5EAB">
        <w:rPr>
          <w:rStyle w:val="HideTWBExt"/>
          <w:b w:val="0"/>
          <w:noProof w:val="0"/>
        </w:rPr>
        <w:t>&lt;TitreType&gt;</w:t>
      </w:r>
      <w:r w:rsidRPr="009F5EAB">
        <w:t>REZOLŪCIJAS PRIEKŠLIKUMS</w:t>
      </w:r>
      <w:r w:rsidRPr="009F5EAB">
        <w:rPr>
          <w:rStyle w:val="HideTWBExt"/>
          <w:b w:val="0"/>
          <w:noProof w:val="0"/>
        </w:rPr>
        <w:t>&lt;/TitreType&gt;</w:t>
      </w:r>
    </w:p>
    <w:p w:rsidR="000412B1" w:rsidRPr="009F5EAB" w:rsidRDefault="000412B1">
      <w:pPr>
        <w:pStyle w:val="Cover12"/>
      </w:pPr>
      <w:r w:rsidRPr="009F5EAB">
        <w:rPr>
          <w:rStyle w:val="HideTWBExt"/>
          <w:noProof w:val="0"/>
        </w:rPr>
        <w:t>&lt;TitreRecueil&gt;</w:t>
      </w:r>
      <w:r w:rsidRPr="009F5EAB">
        <w:t>iesniegts saskaņā ar Reglamenta 133. pantu</w:t>
      </w:r>
      <w:r w:rsidRPr="009F5EAB">
        <w:rPr>
          <w:rStyle w:val="HideTWBExt"/>
          <w:noProof w:val="0"/>
        </w:rPr>
        <w:t>&lt;/TitreRecueil&gt;</w:t>
      </w:r>
    </w:p>
    <w:p w:rsidR="000A6B85" w:rsidRPr="009F5EAB" w:rsidRDefault="000A6B85" w:rsidP="00A07592">
      <w:pPr>
        <w:pStyle w:val="Cover24"/>
      </w:pPr>
      <w:r w:rsidRPr="009F5EAB">
        <w:rPr>
          <w:rStyle w:val="HideTWBExt"/>
          <w:noProof w:val="0"/>
        </w:rPr>
        <w:t>&lt;Titre&gt;</w:t>
      </w:r>
      <w:r w:rsidRPr="009F5EAB">
        <w:t>par solidāro nodokli un sociālajām lietām</w:t>
      </w:r>
      <w:r w:rsidRPr="009F5EAB">
        <w:rPr>
          <w:rStyle w:val="HideTWBExt"/>
          <w:noProof w:val="0"/>
        </w:rPr>
        <w:t>&lt;/Titre&gt;</w:t>
      </w:r>
    </w:p>
    <w:p w:rsidR="000412B1" w:rsidRPr="009F5EAB" w:rsidRDefault="000412B1" w:rsidP="00491B75">
      <w:pPr>
        <w:pStyle w:val="CoverBold"/>
      </w:pPr>
      <w:r w:rsidRPr="009F5EAB">
        <w:rPr>
          <w:rStyle w:val="HideTWBExt"/>
          <w:b w:val="0"/>
          <w:noProof w:val="0"/>
        </w:rPr>
        <w:t>&lt;Depute&gt;</w:t>
      </w:r>
      <w:r w:rsidRPr="009F5EAB">
        <w:rPr>
          <w:i/>
        </w:rPr>
        <w:t>Dominique Martin</w:t>
      </w:r>
      <w:r w:rsidRPr="009F5EAB">
        <w:rPr>
          <w:rStyle w:val="HideTWBExt"/>
          <w:b w:val="0"/>
          <w:noProof w:val="0"/>
        </w:rPr>
        <w:t>&lt;/Depute&gt;</w:t>
      </w:r>
    </w:p>
    <w:p w:rsidR="000412B1" w:rsidRPr="009F5EAB" w:rsidRDefault="000412B1">
      <w:pPr>
        <w:pStyle w:val="Normal12Bold"/>
      </w:pPr>
      <w:r w:rsidRPr="009F5EAB">
        <w:br w:type="page"/>
      </w:r>
      <w:r w:rsidRPr="009F5EAB">
        <w:lastRenderedPageBreak/>
        <w:t>B8-0261/2019</w:t>
      </w:r>
    </w:p>
    <w:p w:rsidR="000A6B85" w:rsidRPr="009F5EAB" w:rsidRDefault="001E5814" w:rsidP="00975A15">
      <w:pPr>
        <w:pStyle w:val="Normal24Bold"/>
      </w:pPr>
      <w:r w:rsidRPr="009F5EAB">
        <w:t>Priekšlikums Eiropas Parlamenta rezolūcijai par solidāro nodokli un sociālajām lietām</w:t>
      </w:r>
    </w:p>
    <w:p w:rsidR="000412B1" w:rsidRPr="009F5EAB" w:rsidRDefault="00213A05">
      <w:pPr>
        <w:pStyle w:val="Normal12"/>
      </w:pPr>
      <w:r w:rsidRPr="009F5EAB">
        <w:rPr>
          <w:i/>
        </w:rPr>
        <w:t>Eiropas Parlaments</w:t>
      </w:r>
      <w:r w:rsidRPr="009F5EAB">
        <w:t>,</w:t>
      </w:r>
    </w:p>
    <w:p w:rsidR="001E5814" w:rsidRPr="009F5EAB" w:rsidRDefault="000412B1" w:rsidP="001E5814">
      <w:pPr>
        <w:pStyle w:val="Normal12Hanging"/>
      </w:pPr>
      <w:r w:rsidRPr="009F5EAB">
        <w:t>–</w:t>
      </w:r>
      <w:r w:rsidRPr="009F5EAB">
        <w:tab/>
        <w:t>ņemot vērā Reglamenta 133. pantu,</w:t>
      </w:r>
    </w:p>
    <w:p w:rsidR="001E5814" w:rsidRPr="009F5EAB" w:rsidRDefault="001E5814" w:rsidP="001E5814">
      <w:pPr>
        <w:pStyle w:val="Normal12Hanging"/>
      </w:pPr>
      <w:r w:rsidRPr="009F5EAB">
        <w:t>A.</w:t>
      </w:r>
      <w:r w:rsidRPr="009F5EAB">
        <w:tab/>
        <w:t>ņemot vērā Francijas sociālās drošības budžeta samazinājumus</w:t>
      </w:r>
      <w:r w:rsidRPr="009F5EAB">
        <w:rPr>
          <w:rStyle w:val="FootnoteReference"/>
        </w:rPr>
        <w:footnoteReference w:id="1"/>
      </w:r>
      <w:r w:rsidRPr="009F5EAB">
        <w:t>;</w:t>
      </w:r>
    </w:p>
    <w:p w:rsidR="001E5814" w:rsidRPr="009F5EAB" w:rsidRDefault="001E5814" w:rsidP="001E5814">
      <w:pPr>
        <w:pStyle w:val="Normal12Hanging"/>
      </w:pPr>
      <w:r w:rsidRPr="009F5EAB">
        <w:t>B.</w:t>
      </w:r>
      <w:r w:rsidRPr="009F5EAB">
        <w:tab/>
        <w:t>tā kā Francijas valsts medicīniskā palīdzība (</w:t>
      </w:r>
      <w:r w:rsidRPr="009F5EAB">
        <w:rPr>
          <w:i/>
        </w:rPr>
        <w:t>AME</w:t>
      </w:r>
      <w:r w:rsidRPr="009F5EAB">
        <w:t>) — bezmaksas aprūpe personām, kas Savienībā atrodas nelikumīgi</w:t>
      </w:r>
      <w:r w:rsidRPr="009F5EAB">
        <w:rPr>
          <w:rStyle w:val="FootnoteReference"/>
        </w:rPr>
        <w:footnoteReference w:id="2"/>
      </w:r>
      <w:r w:rsidRPr="009F5EAB">
        <w:t> — Francijai izmaksā vienu miljardu euro gadā</w:t>
      </w:r>
      <w:r w:rsidRPr="009F5EAB">
        <w:rPr>
          <w:rStyle w:val="FootnoteReference"/>
        </w:rPr>
        <w:footnoteReference w:id="3"/>
      </w:r>
      <w:r w:rsidRPr="009F5EAB">
        <w:t>;</w:t>
      </w:r>
    </w:p>
    <w:p w:rsidR="001E5814" w:rsidRPr="009F5EAB" w:rsidRDefault="001E5814" w:rsidP="001E5814">
      <w:pPr>
        <w:pStyle w:val="Normal12Hanging"/>
      </w:pPr>
      <w:r w:rsidRPr="009F5EAB">
        <w:t>C.</w:t>
      </w:r>
      <w:r w:rsidRPr="009F5EAB">
        <w:tab/>
        <w:t>tā kā Eiropas Parlamenta konferencē “</w:t>
      </w:r>
      <w:r w:rsidRPr="009F5EAB">
        <w:rPr>
          <w:i/>
        </w:rPr>
        <w:t>Mettre les migrations au cœur de la coopération entre l’Union européenne et l’Afrique</w:t>
      </w:r>
      <w:r w:rsidRPr="009F5EAB">
        <w:t xml:space="preserve">” (Centrālās lomas atvēlēšana migrācijai Eiropas Savienības un Āfrikas sadarbībā) bijušais vēstnieks </w:t>
      </w:r>
      <w:r w:rsidRPr="009F5EAB">
        <w:rPr>
          <w:i/>
        </w:rPr>
        <w:t>Michel Foucher</w:t>
      </w:r>
      <w:r w:rsidRPr="009F5EAB">
        <w:t xml:space="preserve"> ierosināja kooperatīvu Āfrikas sociālās drošības sistēmu</w:t>
      </w:r>
      <w:r w:rsidRPr="009F5EAB">
        <w:rPr>
          <w:rStyle w:val="FootnoteReference"/>
        </w:rPr>
        <w:footnoteReference w:id="4"/>
      </w:r>
      <w:r w:rsidRPr="009F5EAB">
        <w:t>;</w:t>
      </w:r>
    </w:p>
    <w:p w:rsidR="001E5814" w:rsidRPr="009F5EAB" w:rsidRDefault="001E5814" w:rsidP="001E5814">
      <w:pPr>
        <w:pStyle w:val="Normal12Hanging"/>
      </w:pPr>
      <w:r w:rsidRPr="009F5EAB">
        <w:t>D.</w:t>
      </w:r>
      <w:r w:rsidRPr="009F5EAB">
        <w:tab/>
        <w:t xml:space="preserve">tā kā 2016. gadā uz Āfrikas kontinentu, galvenokārt izmantojot </w:t>
      </w:r>
      <w:r w:rsidRPr="009F5EAB">
        <w:rPr>
          <w:i/>
        </w:rPr>
        <w:t>Western Union</w:t>
      </w:r>
      <w:r w:rsidRPr="009F5EAB">
        <w:t xml:space="preserve"> un Eiropas valstu pastu, tika nosūtīti privāti ziedojumi 60 miljardu dolāru</w:t>
      </w:r>
      <w:r w:rsidRPr="009F5EAB">
        <w:rPr>
          <w:rStyle w:val="FootnoteReference"/>
        </w:rPr>
        <w:footnoteReference w:id="5"/>
      </w:r>
      <w:r w:rsidRPr="009F5EAB">
        <w:t xml:space="preserve"> apmērā;</w:t>
      </w:r>
    </w:p>
    <w:p w:rsidR="001E5814" w:rsidRPr="009F5EAB" w:rsidRDefault="001E5814" w:rsidP="001E5814">
      <w:pPr>
        <w:pStyle w:val="Normal12Hanging"/>
      </w:pPr>
      <w:r w:rsidRPr="009F5EAB">
        <w:t>E.</w:t>
      </w:r>
      <w:r w:rsidRPr="009F5EAB">
        <w:tab/>
        <w:t>tā kā par šiem ziedojumiem vidējais ieturētais nodoklis ir 7,45 %;</w:t>
      </w:r>
    </w:p>
    <w:p w:rsidR="001E5814" w:rsidRPr="009F5EAB" w:rsidRDefault="001E5814" w:rsidP="001E5814">
      <w:pPr>
        <w:pStyle w:val="Normal12Hanging"/>
      </w:pPr>
      <w:r w:rsidRPr="009F5EAB">
        <w:t>F.</w:t>
      </w:r>
      <w:r w:rsidRPr="009F5EAB">
        <w:tab/>
        <w:t xml:space="preserve">tā kā šis nodoklis ir ļoti svarīgs un tā kā daļu no tā summas varētu izmantot imigrantu medicīniskajai aprūpei; tā kā 2 % ļautu segt visus </w:t>
      </w:r>
      <w:r w:rsidRPr="009F5EAB">
        <w:rPr>
          <w:i/>
        </w:rPr>
        <w:t>AME</w:t>
      </w:r>
      <w:r w:rsidRPr="009F5EAB">
        <w:t xml:space="preserve"> izdevumus un tādējādi atbrīvot līdzekļus Francijas iedzīvotājiem, kuriem tiek liegti atsevišķi medicīniskās aprūpes veidi,</w:t>
      </w:r>
    </w:p>
    <w:p w:rsidR="001E5814" w:rsidRPr="009F5EAB" w:rsidRDefault="001E5814" w:rsidP="001E5814">
      <w:pPr>
        <w:pStyle w:val="Normal12Hanging"/>
      </w:pPr>
      <w:r w:rsidRPr="009F5EAB">
        <w:t>1.</w:t>
      </w:r>
      <w:r w:rsidRPr="009F5EAB">
        <w:tab/>
        <w:t>prasa Komisijai ierosināt solidāru nodokli, ko ieturētu no minētā vidējā procenta (7,45%), lai neapdraudētu dalībvalstu sociālās drošības budžetu.</w:t>
      </w:r>
    </w:p>
    <w:p w:rsidR="000412B1" w:rsidRPr="009F5EAB" w:rsidRDefault="000412B1" w:rsidP="001E5814">
      <w:pPr>
        <w:pStyle w:val="Normal12Hanging"/>
      </w:pPr>
    </w:p>
    <w:sectPr w:rsidR="000412B1" w:rsidRPr="009F5EAB" w:rsidSect="009F5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05" w:rsidRPr="009F5EAB" w:rsidRDefault="00213A05">
      <w:r w:rsidRPr="009F5EAB">
        <w:separator/>
      </w:r>
    </w:p>
  </w:endnote>
  <w:endnote w:type="continuationSeparator" w:id="0">
    <w:p w:rsidR="00213A05" w:rsidRPr="009F5EAB" w:rsidRDefault="00213A05">
      <w:r w:rsidRPr="009F5E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AB" w:rsidRPr="009F5EAB" w:rsidRDefault="009F5EAB" w:rsidP="009F5EAB">
    <w:pPr>
      <w:pStyle w:val="Footer"/>
    </w:pPr>
    <w:r w:rsidRPr="009F5EAB">
      <w:t>PE</w:t>
    </w:r>
    <w:r w:rsidRPr="009F5EAB">
      <w:rPr>
        <w:rStyle w:val="HideTWBExt"/>
        <w:noProof w:val="0"/>
      </w:rPr>
      <w:t>&lt;NoPE&gt;</w:t>
    </w:r>
    <w:r w:rsidRPr="009F5EAB">
      <w:t>637.759</w:t>
    </w:r>
    <w:r w:rsidRPr="009F5EAB">
      <w:rPr>
        <w:rStyle w:val="HideTWBExt"/>
        <w:noProof w:val="0"/>
      </w:rPr>
      <w:t>&lt;/NoPE&gt;&lt;Version&gt;</w:t>
    </w:r>
    <w:r w:rsidRPr="009F5EAB">
      <w:t>v01-00</w:t>
    </w:r>
    <w:r w:rsidRPr="009F5EAB">
      <w:rPr>
        <w:rStyle w:val="HideTWBExt"/>
        <w:noProof w:val="0"/>
      </w:rPr>
      <w:t>&lt;/Version&gt;</w:t>
    </w:r>
    <w:r w:rsidRPr="009F5EAB">
      <w:tab/>
    </w:r>
    <w:r w:rsidRPr="009F5EAB">
      <w:fldChar w:fldCharType="begin"/>
    </w:r>
    <w:r w:rsidRPr="009F5EAB">
      <w:instrText xml:space="preserve"> PAGE  \* MERGEFORMAT </w:instrText>
    </w:r>
    <w:r w:rsidRPr="009F5EAB">
      <w:fldChar w:fldCharType="separate"/>
    </w:r>
    <w:r w:rsidR="007D23D4">
      <w:rPr>
        <w:noProof/>
      </w:rPr>
      <w:t>2</w:t>
    </w:r>
    <w:r w:rsidRPr="009F5EAB">
      <w:fldChar w:fldCharType="end"/>
    </w:r>
    <w:r w:rsidRPr="009F5EAB">
      <w:t>/</w:t>
    </w:r>
    <w:fldSimple w:instr=" NUMPAGES  \* MERGEFORMAT ">
      <w:r w:rsidR="007D23D4">
        <w:rPr>
          <w:noProof/>
        </w:rPr>
        <w:t>2</w:t>
      </w:r>
    </w:fldSimple>
    <w:r w:rsidRPr="009F5EAB">
      <w:tab/>
    </w:r>
    <w:r w:rsidRPr="009F5EAB">
      <w:rPr>
        <w:rStyle w:val="HideTWBExt"/>
        <w:noProof w:val="0"/>
      </w:rPr>
      <w:t>&lt;PathFdR&gt;</w:t>
    </w:r>
    <w:r w:rsidRPr="009F5EAB">
      <w:t>RE\1182896LV.docx</w:t>
    </w:r>
    <w:r w:rsidRPr="009F5EAB">
      <w:rPr>
        <w:rStyle w:val="HideTWBExt"/>
        <w:noProof w:val="0"/>
      </w:rPr>
      <w:t>&lt;/PathFdR&gt;</w:t>
    </w:r>
  </w:p>
  <w:p w:rsidR="00A07592" w:rsidRPr="009F5EAB" w:rsidRDefault="009F5EAB" w:rsidP="009F5EAB">
    <w:pPr>
      <w:pStyle w:val="Footer2"/>
    </w:pPr>
    <w:r w:rsidRPr="009F5EAB">
      <w:t>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AB" w:rsidRPr="009F5EAB" w:rsidRDefault="009F5EAB" w:rsidP="009F5EAB">
    <w:pPr>
      <w:pStyle w:val="Footer"/>
    </w:pPr>
    <w:r w:rsidRPr="009F5EAB">
      <w:rPr>
        <w:rStyle w:val="HideTWBExt"/>
        <w:noProof w:val="0"/>
      </w:rPr>
      <w:t>&lt;PathFdR&gt;</w:t>
    </w:r>
    <w:r w:rsidRPr="009F5EAB">
      <w:t>RE\1182896LV.docx</w:t>
    </w:r>
    <w:r w:rsidRPr="009F5EAB">
      <w:rPr>
        <w:rStyle w:val="HideTWBExt"/>
        <w:noProof w:val="0"/>
      </w:rPr>
      <w:t>&lt;/PathFdR&gt;</w:t>
    </w:r>
    <w:r w:rsidRPr="009F5EAB">
      <w:tab/>
    </w:r>
    <w:r w:rsidRPr="009F5EAB">
      <w:fldChar w:fldCharType="begin"/>
    </w:r>
    <w:r w:rsidRPr="009F5EAB">
      <w:instrText xml:space="preserve"> PAGE  \* MERGEFORMAT </w:instrText>
    </w:r>
    <w:r w:rsidRPr="009F5EAB">
      <w:fldChar w:fldCharType="separate"/>
    </w:r>
    <w:r w:rsidR="007D23D4">
      <w:rPr>
        <w:noProof/>
      </w:rPr>
      <w:t>2</w:t>
    </w:r>
    <w:r w:rsidRPr="009F5EAB">
      <w:fldChar w:fldCharType="end"/>
    </w:r>
    <w:r w:rsidRPr="009F5EAB">
      <w:t>/</w:t>
    </w:r>
    <w:fldSimple w:instr=" NUMPAGES  \* MERGEFORMAT ">
      <w:r w:rsidR="007D23D4">
        <w:rPr>
          <w:noProof/>
        </w:rPr>
        <w:t>2</w:t>
      </w:r>
    </w:fldSimple>
    <w:r w:rsidRPr="009F5EAB">
      <w:tab/>
      <w:t>PE</w:t>
    </w:r>
    <w:r w:rsidRPr="009F5EAB">
      <w:rPr>
        <w:rStyle w:val="HideTWBExt"/>
        <w:noProof w:val="0"/>
      </w:rPr>
      <w:t>&lt;NoPE&gt;</w:t>
    </w:r>
    <w:r w:rsidRPr="009F5EAB">
      <w:t>637.759</w:t>
    </w:r>
    <w:r w:rsidRPr="009F5EAB">
      <w:rPr>
        <w:rStyle w:val="HideTWBExt"/>
        <w:noProof w:val="0"/>
      </w:rPr>
      <w:t>&lt;/NoPE&gt;&lt;Version&gt;</w:t>
    </w:r>
    <w:r w:rsidRPr="009F5EAB">
      <w:t>v01-00</w:t>
    </w:r>
    <w:r w:rsidRPr="009F5EAB">
      <w:rPr>
        <w:rStyle w:val="HideTWBExt"/>
        <w:noProof w:val="0"/>
      </w:rPr>
      <w:t>&lt;/Version&gt;</w:t>
    </w:r>
  </w:p>
  <w:p w:rsidR="00A07592" w:rsidRPr="009F5EAB" w:rsidRDefault="009F5EAB" w:rsidP="009F5EAB">
    <w:pPr>
      <w:pStyle w:val="Footer2"/>
    </w:pPr>
    <w:r w:rsidRPr="009F5EAB">
      <w:tab/>
      <w:t>LV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AB" w:rsidRPr="009F5EAB" w:rsidRDefault="009F5EAB" w:rsidP="009F5EAB">
    <w:pPr>
      <w:pStyle w:val="Footer"/>
    </w:pPr>
    <w:r w:rsidRPr="009F5EAB">
      <w:rPr>
        <w:rStyle w:val="HideTWBExt"/>
        <w:noProof w:val="0"/>
      </w:rPr>
      <w:t>&lt;PathFdR&gt;</w:t>
    </w:r>
    <w:r w:rsidRPr="009F5EAB">
      <w:t>RE\1182896LV.docx</w:t>
    </w:r>
    <w:r w:rsidRPr="009F5EAB">
      <w:rPr>
        <w:rStyle w:val="HideTWBExt"/>
        <w:noProof w:val="0"/>
      </w:rPr>
      <w:t>&lt;/PathFdR&gt;</w:t>
    </w:r>
    <w:r w:rsidRPr="009F5EAB">
      <w:tab/>
    </w:r>
    <w:r w:rsidRPr="009F5EAB">
      <w:tab/>
      <w:t>PE</w:t>
    </w:r>
    <w:r w:rsidRPr="009F5EAB">
      <w:rPr>
        <w:rStyle w:val="HideTWBExt"/>
        <w:noProof w:val="0"/>
      </w:rPr>
      <w:t>&lt;NoPE&gt;</w:t>
    </w:r>
    <w:r w:rsidRPr="009F5EAB">
      <w:t>637.759</w:t>
    </w:r>
    <w:r w:rsidRPr="009F5EAB">
      <w:rPr>
        <w:rStyle w:val="HideTWBExt"/>
        <w:noProof w:val="0"/>
      </w:rPr>
      <w:t>&lt;/NoPE&gt;&lt;Version&gt;</w:t>
    </w:r>
    <w:r w:rsidRPr="009F5EAB">
      <w:t>v01-00</w:t>
    </w:r>
    <w:r w:rsidRPr="009F5EAB">
      <w:rPr>
        <w:rStyle w:val="HideTWBExt"/>
        <w:noProof w:val="0"/>
      </w:rPr>
      <w:t>&lt;/Version&gt;</w:t>
    </w:r>
  </w:p>
  <w:p w:rsidR="00A07592" w:rsidRPr="009F5EAB" w:rsidRDefault="009F5EAB" w:rsidP="009F5EAB">
    <w:pPr>
      <w:pStyle w:val="Footer2"/>
      <w:tabs>
        <w:tab w:val="center" w:pos="4535"/>
        <w:tab w:val="right" w:pos="9921"/>
      </w:tabs>
    </w:pPr>
    <w:r w:rsidRPr="009F5EAB">
      <w:t>LV</w:t>
    </w:r>
    <w:r w:rsidRPr="009F5EAB">
      <w:tab/>
    </w:r>
    <w:r w:rsidRPr="009F5EAB">
      <w:rPr>
        <w:b w:val="0"/>
        <w:i/>
        <w:color w:val="C0C0C0"/>
        <w:sz w:val="22"/>
      </w:rPr>
      <w:t>Vienoti daudzveidībā</w:t>
    </w:r>
    <w:r w:rsidRPr="009F5EAB">
      <w:tab/>
      <w:t>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05" w:rsidRPr="009F5EAB" w:rsidRDefault="00213A05">
      <w:r w:rsidRPr="009F5EAB">
        <w:separator/>
      </w:r>
    </w:p>
  </w:footnote>
  <w:footnote w:type="continuationSeparator" w:id="0">
    <w:p w:rsidR="00213A05" w:rsidRPr="009F5EAB" w:rsidRDefault="00213A05">
      <w:r w:rsidRPr="009F5EAB">
        <w:continuationSeparator/>
      </w:r>
    </w:p>
  </w:footnote>
  <w:footnote w:id="1">
    <w:p w:rsidR="001E5814" w:rsidRPr="009F5EAB" w:rsidRDefault="001E5814" w:rsidP="001E5814">
      <w:pPr>
        <w:pStyle w:val="FootnoteText"/>
      </w:pPr>
      <w:r w:rsidRPr="009F5EAB">
        <w:rPr>
          <w:rStyle w:val="FootnoteReference"/>
        </w:rPr>
        <w:footnoteRef/>
      </w:r>
      <w:r w:rsidRPr="009F5EAB">
        <w:t xml:space="preserve"> Piemēram, priekšlikums naktī slēgt neatliekamās medicīniskās palīdzības punktus: </w:t>
      </w:r>
      <w:hyperlink r:id="rId1" w:history="1">
        <w:r w:rsidRPr="009F5EAB">
          <w:rPr>
            <w:rStyle w:val="Hyperlink"/>
          </w:rPr>
          <w:t>https://www.huffingtonpost.fr/2019/02/06/doit-on-fermer-les-urgences-de-nuit-des-petits-hopitaux_a_23662765/</w:t>
        </w:r>
      </w:hyperlink>
      <w:r w:rsidR="009F5EAB" w:rsidRPr="009F5EAB">
        <w:t>.</w:t>
      </w:r>
    </w:p>
  </w:footnote>
  <w:footnote w:id="2">
    <w:p w:rsidR="001E5814" w:rsidRPr="009F5EAB" w:rsidRDefault="001E5814" w:rsidP="001E5814">
      <w:pPr>
        <w:pStyle w:val="FootnoteText"/>
      </w:pPr>
      <w:r w:rsidRPr="009F5EAB">
        <w:rPr>
          <w:rStyle w:val="FootnoteReference"/>
        </w:rPr>
        <w:footnoteRef/>
      </w:r>
      <w:r w:rsidRPr="009F5EAB">
        <w:t xml:space="preserve"> Vispārējā, neatliekamā un humānā </w:t>
      </w:r>
      <w:r w:rsidRPr="009F5EAB">
        <w:rPr>
          <w:i/>
        </w:rPr>
        <w:t>AME</w:t>
      </w:r>
      <w:r w:rsidRPr="009F5EAB">
        <w:t xml:space="preserve"> kopā.</w:t>
      </w:r>
    </w:p>
  </w:footnote>
  <w:footnote w:id="3">
    <w:p w:rsidR="001E5814" w:rsidRPr="009F5EAB" w:rsidRDefault="001E5814" w:rsidP="001E5814">
      <w:pPr>
        <w:pStyle w:val="FootnoteText"/>
      </w:pPr>
      <w:r w:rsidRPr="009F5EAB">
        <w:rPr>
          <w:rStyle w:val="FootnoteReference"/>
        </w:rPr>
        <w:footnoteRef/>
      </w:r>
      <w:r w:rsidRPr="009F5EAB">
        <w:t xml:space="preserve"> Šis skaitlis ir ņemts no ziņojuma, kas pievienots pielikumā 2016. gada budžetam, ar kuru Francijas Nacionālās asamblejas deputāts </w:t>
      </w:r>
      <w:r w:rsidRPr="009F5EAB">
        <w:rPr>
          <w:i/>
        </w:rPr>
        <w:t>Claude Goasguen</w:t>
      </w:r>
      <w:r w:rsidRPr="009F5EAB">
        <w:t xml:space="preserve"> iepazīstināja 2015. gadā Finanšu komisijā: </w:t>
      </w:r>
      <w:hyperlink r:id="rId2" w:history="1">
        <w:r w:rsidRPr="009F5EAB">
          <w:rPr>
            <w:rStyle w:val="Hyperlink"/>
          </w:rPr>
          <w:t>http://www.lefigaro.fr/conjoncture/2015/11/02/20002-20151102ARTFIG00319-le-derapage-cache-et-incontrole-de-l-aide-medicale-d-etat.php</w:t>
        </w:r>
      </w:hyperlink>
      <w:r w:rsidR="009F5EAB" w:rsidRPr="009F5EAB">
        <w:t>.</w:t>
      </w:r>
    </w:p>
  </w:footnote>
  <w:footnote w:id="4">
    <w:p w:rsidR="001E5814" w:rsidRPr="009F5EAB" w:rsidRDefault="001E5814" w:rsidP="001E5814">
      <w:pPr>
        <w:pStyle w:val="FootnoteText"/>
      </w:pPr>
      <w:r w:rsidRPr="009F5EAB">
        <w:rPr>
          <w:rStyle w:val="FootnoteReference"/>
        </w:rPr>
        <w:footnoteRef/>
      </w:r>
      <w:r w:rsidRPr="009F5EAB">
        <w:t xml:space="preserve"> </w:t>
      </w:r>
      <w:hyperlink r:id="rId3" w:history="1">
        <w:r w:rsidRPr="009F5EAB">
          <w:rPr>
            <w:rStyle w:val="Hyperlink"/>
          </w:rPr>
          <w:t>http://www.entretiens-europeens.org/wp-content/uploads/2019/03/SyntheseConfMigrationsJvASCPE-2019.docx.pdf</w:t>
        </w:r>
      </w:hyperlink>
      <w:r w:rsidR="009F5EAB" w:rsidRPr="009F5EAB">
        <w:t>.</w:t>
      </w:r>
    </w:p>
  </w:footnote>
  <w:footnote w:id="5">
    <w:p w:rsidR="001E5814" w:rsidRPr="009F5EAB" w:rsidRDefault="001E5814" w:rsidP="001E5814">
      <w:pPr>
        <w:pStyle w:val="FootnoteText"/>
      </w:pPr>
      <w:r w:rsidRPr="009F5EAB">
        <w:rPr>
          <w:rStyle w:val="FootnoteReference"/>
        </w:rPr>
        <w:footnoteRef/>
      </w:r>
      <w:r w:rsidRPr="009F5EAB">
        <w:t xml:space="preserve"> </w:t>
      </w:r>
      <w:hyperlink r:id="rId4" w:history="1">
        <w:r w:rsidRPr="009F5EAB">
          <w:rPr>
            <w:rStyle w:val="Hyperlink"/>
          </w:rPr>
          <w:t>https://www.jeuneafrique.com/450215/societe/diaspora-dix-ans-largent-envoye-vers-lafrique-diaspora-a-progresse-de-36/</w:t>
        </w:r>
      </w:hyperlink>
      <w:r w:rsidR="009F5EAB" w:rsidRPr="009F5EA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4" w:rsidRDefault="007D2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4" w:rsidRDefault="007D2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4" w:rsidRDefault="007D2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82"/>
    <w:docVar w:name="TXTLANGUE" w:val="LV"/>
    <w:docVar w:name="TXTLANGUEMIN" w:val="lv"/>
    <w:docVar w:name="TXTNRB" w:val="0261/2019"/>
    <w:docVar w:name="TXTNRPE" w:val="637.759"/>
    <w:docVar w:name="TXTPEorAP" w:val="PE"/>
    <w:docVar w:name="TXTROUTE" w:val="RE\1182896LV.docx"/>
    <w:docVar w:name="TXTVERSION" w:val="01-00"/>
  </w:docVars>
  <w:rsids>
    <w:rsidRoot w:val="00213A05"/>
    <w:rsid w:val="00000FD2"/>
    <w:rsid w:val="000412B1"/>
    <w:rsid w:val="000533A9"/>
    <w:rsid w:val="00064883"/>
    <w:rsid w:val="000A6B85"/>
    <w:rsid w:val="001059C3"/>
    <w:rsid w:val="00137566"/>
    <w:rsid w:val="00183EDE"/>
    <w:rsid w:val="001E5814"/>
    <w:rsid w:val="001F68B6"/>
    <w:rsid w:val="001F70F5"/>
    <w:rsid w:val="00213A05"/>
    <w:rsid w:val="00216E78"/>
    <w:rsid w:val="002A6CF0"/>
    <w:rsid w:val="00330510"/>
    <w:rsid w:val="00330B51"/>
    <w:rsid w:val="00491B75"/>
    <w:rsid w:val="00493794"/>
    <w:rsid w:val="004E5768"/>
    <w:rsid w:val="00645AF5"/>
    <w:rsid w:val="00744C9F"/>
    <w:rsid w:val="007603B6"/>
    <w:rsid w:val="007D23D4"/>
    <w:rsid w:val="00941EBE"/>
    <w:rsid w:val="009535C3"/>
    <w:rsid w:val="00975A15"/>
    <w:rsid w:val="009F5EAB"/>
    <w:rsid w:val="00A07592"/>
    <w:rsid w:val="00A40090"/>
    <w:rsid w:val="00A4761B"/>
    <w:rsid w:val="00BE030F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9DED1A"/>
  <w15:chartTrackingRefBased/>
  <w15:docId w15:val="{E75AE5B9-B20C-466D-8F8F-908851A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FootnoteText">
    <w:name w:val="footnote text"/>
    <w:basedOn w:val="Normal"/>
    <w:link w:val="FootnoteTextChar"/>
    <w:rsid w:val="001E581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E5814"/>
    <w:rPr>
      <w:lang w:val="lv-LV"/>
    </w:rPr>
  </w:style>
  <w:style w:type="character" w:styleId="FootnoteReference">
    <w:name w:val="footnote reference"/>
    <w:rsid w:val="001E5814"/>
    <w:rPr>
      <w:vertAlign w:val="superscript"/>
    </w:rPr>
  </w:style>
  <w:style w:type="character" w:styleId="Hyperlink">
    <w:name w:val="Hyperlink"/>
    <w:rsid w:val="001E5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tretiens-europeens.org/wp-content/uploads/2019/03/SyntheseConfMigrationsJvASCPE-2019.docx.pdf" TargetMode="External"/><Relationship Id="rId2" Type="http://schemas.openxmlformats.org/officeDocument/2006/relationships/hyperlink" Target="http://www.lefigaro.fr/conjoncture/2015/11/02/20002-20151102ARTFIG00319-le-derapage-cache-et-incontrole-de-l-aide-medicale-d-etat.php" TargetMode="External"/><Relationship Id="rId1" Type="http://schemas.openxmlformats.org/officeDocument/2006/relationships/hyperlink" Target="https://www.huffingtonpost.fr/2019/02/06/doit-on-fermer-les-urgences-de-nuit-des-petits-hopitaux_a_23662765/" TargetMode="External"/><Relationship Id="rId4" Type="http://schemas.openxmlformats.org/officeDocument/2006/relationships/hyperlink" Target="https://www.jeuneafrique.com/450215/societe/diaspora-dix-ans-largent-envoye-vers-lafrique-diaspora-a-progresse-de-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1463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MACKOWSKI Agnija</dc:creator>
  <cp:keywords/>
  <dc:description/>
  <cp:lastModifiedBy>PAVLOVSKA Elita</cp:lastModifiedBy>
  <cp:revision>2</cp:revision>
  <cp:lastPrinted>2004-11-19T16:03:00Z</cp:lastPrinted>
  <dcterms:created xsi:type="dcterms:W3CDTF">2019-04-30T13:48:00Z</dcterms:created>
  <dcterms:modified xsi:type="dcterms:W3CDTF">2019-04-30T13:48:00Z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1182896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\\eiciLUXpr1\pdocep$\DocEP\DOCS\General\RE\RE_Motions.dot(06/02/2019 08:45:08)</vt:lpwstr>
  </property>
  <property fmtid="{D5CDD505-2E9C-101B-9397-08002B2CF9AE}" pid="7" name="&lt;ModelTra&gt;">
    <vt:lpwstr>\\eiciLUXpr1\pdocep$\DocEP\TRANSFIL\LV\RE_Motions.LV(13/10/2017 11:46:36)</vt:lpwstr>
  </property>
  <property fmtid="{D5CDD505-2E9C-101B-9397-08002B2CF9AE}" pid="8" name="&lt;Model&gt;">
    <vt:lpwstr>RE_Motions</vt:lpwstr>
  </property>
  <property fmtid="{D5CDD505-2E9C-101B-9397-08002B2CF9AE}" pid="9" name="FooterPath">
    <vt:lpwstr>RE\1182896LV.docx</vt:lpwstr>
  </property>
  <property fmtid="{D5CDD505-2E9C-101B-9397-08002B2CF9AE}" pid="10" name="PE number">
    <vt:lpwstr>637.759</vt:lpwstr>
  </property>
  <property fmtid="{D5CDD505-2E9C-101B-9397-08002B2CF9AE}" pid="11" name="Bookout">
    <vt:lpwstr>OK - 2019/04/18 12:02</vt:lpwstr>
  </property>
  <property fmtid="{D5CDD505-2E9C-101B-9397-08002B2CF9AE}" pid="12" name="SDLStudio">
    <vt:lpwstr/>
  </property>
  <property fmtid="{D5CDD505-2E9C-101B-9397-08002B2CF9AE}" pid="13" name="&lt;Extension&gt;">
    <vt:lpwstr>LV</vt:lpwstr>
  </property>
  <property fmtid="{D5CDD505-2E9C-101B-9397-08002B2CF9AE}" pid="14" name="SubscribeElise">
    <vt:lpwstr/>
  </property>
</Properties>
</file>